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Override PartName="/word/drawings/drawing6.xml" ContentType="application/vnd.openxmlformats-officedocument.drawingml.chartshapes+xml"/>
  <Override PartName="/word/drawings/drawing7.xml" ContentType="application/vnd.openxmlformats-officedocument.drawingml.chartshap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0308" w:rsidRPr="00AF4DF2" w:rsidRDefault="008F425F">
      <w:pPr>
        <w:ind w:left="2832" w:firstLine="708"/>
        <w:jc w:val="right"/>
        <w:rPr>
          <w:sz w:val="28"/>
          <w:szCs w:val="28"/>
        </w:rPr>
      </w:pPr>
      <w:r w:rsidRPr="00AF4DF2">
        <w:rPr>
          <w:color w:val="000000"/>
          <w:sz w:val="28"/>
          <w:szCs w:val="28"/>
        </w:rPr>
        <w:tab/>
      </w:r>
      <w:r w:rsidRPr="00AF4DF2">
        <w:rPr>
          <w:color w:val="000000"/>
          <w:sz w:val="28"/>
          <w:szCs w:val="28"/>
        </w:rPr>
        <w:tab/>
      </w:r>
      <w:r w:rsidR="00E23514" w:rsidRPr="00AF4DF2">
        <w:rPr>
          <w:color w:val="000000"/>
          <w:sz w:val="28"/>
          <w:szCs w:val="28"/>
        </w:rPr>
        <w:tab/>
      </w:r>
      <w:r w:rsidR="00E23514" w:rsidRPr="00AF4DF2">
        <w:rPr>
          <w:color w:val="000000"/>
          <w:sz w:val="28"/>
          <w:szCs w:val="28"/>
        </w:rPr>
        <w:tab/>
      </w:r>
      <w:r w:rsidR="00B60308" w:rsidRPr="00AF4DF2">
        <w:rPr>
          <w:color w:val="000000"/>
          <w:sz w:val="28"/>
          <w:szCs w:val="28"/>
        </w:rPr>
        <w:t>Приложение</w:t>
      </w:r>
    </w:p>
    <w:p w:rsidR="00B60308" w:rsidRPr="00AF4DF2" w:rsidRDefault="00B60308">
      <w:pPr>
        <w:ind w:left="4956" w:firstLine="708"/>
        <w:jc w:val="right"/>
        <w:rPr>
          <w:sz w:val="28"/>
          <w:szCs w:val="28"/>
        </w:rPr>
      </w:pPr>
      <w:r w:rsidRPr="00AF4DF2">
        <w:rPr>
          <w:color w:val="000000"/>
          <w:sz w:val="28"/>
          <w:szCs w:val="28"/>
        </w:rPr>
        <w:t>к решению Думы Тулунского</w:t>
      </w:r>
    </w:p>
    <w:p w:rsidR="00B60308" w:rsidRPr="00AF4DF2" w:rsidRDefault="00B60308">
      <w:pPr>
        <w:ind w:left="4248"/>
        <w:jc w:val="right"/>
        <w:rPr>
          <w:sz w:val="28"/>
          <w:szCs w:val="28"/>
        </w:rPr>
      </w:pPr>
      <w:r w:rsidRPr="00AF4DF2">
        <w:rPr>
          <w:color w:val="000000"/>
          <w:sz w:val="28"/>
          <w:szCs w:val="28"/>
        </w:rPr>
        <w:t>муниципального района</w:t>
      </w:r>
    </w:p>
    <w:p w:rsidR="00B60308" w:rsidRPr="00AF4DF2" w:rsidRDefault="00875B42">
      <w:pPr>
        <w:ind w:left="4956"/>
        <w:jc w:val="right"/>
        <w:rPr>
          <w:sz w:val="28"/>
          <w:szCs w:val="28"/>
        </w:rPr>
      </w:pPr>
      <w:r>
        <w:rPr>
          <w:color w:val="000000"/>
          <w:sz w:val="28"/>
          <w:szCs w:val="28"/>
        </w:rPr>
        <w:t>от 29 мая</w:t>
      </w:r>
      <w:r w:rsidR="00D24FA3">
        <w:rPr>
          <w:color w:val="000000"/>
          <w:sz w:val="28"/>
          <w:szCs w:val="28"/>
        </w:rPr>
        <w:t xml:space="preserve"> 2019</w:t>
      </w:r>
      <w:r>
        <w:rPr>
          <w:color w:val="000000"/>
          <w:sz w:val="28"/>
          <w:szCs w:val="28"/>
        </w:rPr>
        <w:t>г. № 59</w:t>
      </w: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sz w:val="28"/>
          <w:szCs w:val="28"/>
        </w:rPr>
      </w:pPr>
      <w:r w:rsidRPr="00AF4DF2">
        <w:rPr>
          <w:b/>
          <w:sz w:val="28"/>
          <w:szCs w:val="28"/>
        </w:rPr>
        <w:t>ОТЧ</w:t>
      </w:r>
      <w:r w:rsidR="000C0C1A">
        <w:rPr>
          <w:b/>
          <w:sz w:val="28"/>
          <w:szCs w:val="28"/>
        </w:rPr>
        <w:t>Е</w:t>
      </w:r>
      <w:r w:rsidRPr="00AF4DF2">
        <w:rPr>
          <w:b/>
          <w:sz w:val="28"/>
          <w:szCs w:val="28"/>
        </w:rPr>
        <w:t>Т</w:t>
      </w:r>
    </w:p>
    <w:p w:rsidR="000C0C1A" w:rsidRDefault="00B60308">
      <w:pPr>
        <w:jc w:val="center"/>
        <w:rPr>
          <w:b/>
          <w:sz w:val="28"/>
          <w:szCs w:val="28"/>
        </w:rPr>
      </w:pPr>
      <w:r w:rsidRPr="00AF4DF2">
        <w:rPr>
          <w:b/>
          <w:sz w:val="28"/>
          <w:szCs w:val="28"/>
        </w:rPr>
        <w:t>мэра Тулунского муниципального района о результатах своей деятельности, о результатах деятельности Администрации Тулунского муниципального района и иных подведомственных ему органов местного самоуправления Тулунского муниципального района по решению вопросов местного значения муниципального района и исполнению возложенных полномочий и об итогах социально-экономического развития Тулунско</w:t>
      </w:r>
      <w:r w:rsidR="00613145" w:rsidRPr="00AF4DF2">
        <w:rPr>
          <w:b/>
          <w:sz w:val="28"/>
          <w:szCs w:val="28"/>
        </w:rPr>
        <w:t xml:space="preserve">го муниципального района </w:t>
      </w:r>
    </w:p>
    <w:p w:rsidR="00B60308" w:rsidRPr="00AF4DF2" w:rsidRDefault="00D24FA3">
      <w:pPr>
        <w:jc w:val="center"/>
        <w:rPr>
          <w:sz w:val="28"/>
          <w:szCs w:val="28"/>
        </w:rPr>
      </w:pPr>
      <w:r>
        <w:rPr>
          <w:b/>
          <w:sz w:val="28"/>
          <w:szCs w:val="28"/>
        </w:rPr>
        <w:t>за 2018</w:t>
      </w:r>
      <w:r w:rsidR="00B60308" w:rsidRPr="00AF4DF2">
        <w:rPr>
          <w:b/>
          <w:sz w:val="28"/>
          <w:szCs w:val="28"/>
        </w:rPr>
        <w:t xml:space="preserve"> год</w:t>
      </w: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Pr="00AF4DF2" w:rsidRDefault="00B60308">
      <w:pPr>
        <w:jc w:val="center"/>
        <w:rPr>
          <w:b/>
          <w:color w:val="FF0000"/>
          <w:sz w:val="28"/>
          <w:szCs w:val="28"/>
        </w:rPr>
      </w:pPr>
    </w:p>
    <w:p w:rsidR="00B60308" w:rsidRDefault="00B60308">
      <w:pPr>
        <w:jc w:val="center"/>
        <w:rPr>
          <w:b/>
          <w:color w:val="FF0000"/>
          <w:sz w:val="28"/>
          <w:szCs w:val="28"/>
        </w:rPr>
      </w:pPr>
    </w:p>
    <w:p w:rsidR="000C0C1A" w:rsidRDefault="000C0C1A">
      <w:pPr>
        <w:jc w:val="center"/>
        <w:rPr>
          <w:b/>
          <w:color w:val="FF0000"/>
          <w:sz w:val="28"/>
          <w:szCs w:val="28"/>
        </w:rPr>
      </w:pPr>
    </w:p>
    <w:p w:rsidR="000C0C1A" w:rsidRDefault="000C0C1A">
      <w:pPr>
        <w:jc w:val="center"/>
        <w:rPr>
          <w:b/>
          <w:color w:val="FF0000"/>
          <w:sz w:val="28"/>
          <w:szCs w:val="28"/>
        </w:rPr>
      </w:pPr>
    </w:p>
    <w:p w:rsidR="000C0C1A" w:rsidRDefault="000C0C1A">
      <w:pPr>
        <w:jc w:val="center"/>
        <w:rPr>
          <w:b/>
          <w:color w:val="FF0000"/>
          <w:sz w:val="28"/>
          <w:szCs w:val="28"/>
        </w:rPr>
      </w:pPr>
    </w:p>
    <w:p w:rsidR="000C0C1A" w:rsidRPr="00AF4DF2" w:rsidRDefault="000C0C1A">
      <w:pPr>
        <w:jc w:val="center"/>
        <w:rPr>
          <w:b/>
          <w:color w:val="FF0000"/>
          <w:sz w:val="28"/>
          <w:szCs w:val="28"/>
        </w:rPr>
      </w:pPr>
    </w:p>
    <w:p w:rsidR="00B60308" w:rsidRPr="00AF4DF2" w:rsidRDefault="00D24FA3">
      <w:pPr>
        <w:jc w:val="center"/>
        <w:rPr>
          <w:sz w:val="28"/>
          <w:szCs w:val="28"/>
        </w:rPr>
      </w:pPr>
      <w:r>
        <w:rPr>
          <w:b/>
          <w:sz w:val="28"/>
          <w:szCs w:val="28"/>
        </w:rPr>
        <w:t>г. Тулун, 2019</w:t>
      </w:r>
      <w:r w:rsidR="00B60308" w:rsidRPr="00AF4DF2">
        <w:rPr>
          <w:b/>
          <w:sz w:val="28"/>
          <w:szCs w:val="28"/>
        </w:rPr>
        <w:t xml:space="preserve"> г.</w:t>
      </w:r>
    </w:p>
    <w:p w:rsidR="00B60308" w:rsidRDefault="00B60308" w:rsidP="00275162">
      <w:pPr>
        <w:widowControl w:val="0"/>
        <w:jc w:val="center"/>
        <w:rPr>
          <w:b/>
          <w:sz w:val="28"/>
          <w:szCs w:val="28"/>
        </w:rPr>
      </w:pPr>
      <w:r w:rsidRPr="00AF4DF2">
        <w:rPr>
          <w:b/>
          <w:sz w:val="28"/>
          <w:szCs w:val="28"/>
        </w:rPr>
        <w:lastRenderedPageBreak/>
        <w:t>Содержание</w:t>
      </w:r>
    </w:p>
    <w:p w:rsidR="000C0C1A" w:rsidRPr="00AF4DF2" w:rsidRDefault="000C0C1A" w:rsidP="00275162">
      <w:pPr>
        <w:widowControl w:val="0"/>
        <w:jc w:val="center"/>
        <w:rPr>
          <w:b/>
          <w:sz w:val="28"/>
          <w:szCs w:val="28"/>
        </w:rPr>
      </w:pPr>
    </w:p>
    <w:tbl>
      <w:tblPr>
        <w:tblW w:w="0" w:type="auto"/>
        <w:tblLayout w:type="fixed"/>
        <w:tblCellMar>
          <w:left w:w="113" w:type="dxa"/>
        </w:tblCellMar>
        <w:tblLook w:val="0000"/>
      </w:tblPr>
      <w:tblGrid>
        <w:gridCol w:w="1131"/>
        <w:gridCol w:w="8042"/>
        <w:gridCol w:w="1032"/>
      </w:tblGrid>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 раздела</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rPr>
                <w:color w:val="000000"/>
              </w:rPr>
            </w:pPr>
            <w:r w:rsidRPr="00AE7C0C">
              <w:rPr>
                <w:color w:val="000000"/>
              </w:rPr>
              <w:t>Содержание раздела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04763B" w:rsidP="00275162">
            <w:pPr>
              <w:widowControl w:val="0"/>
              <w:jc w:val="center"/>
            </w:pPr>
            <w:r w:rsidRPr="00AE7C0C">
              <w:t>Стр.</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b/>
                <w:color w:val="000000" w:themeColor="text1"/>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04763B" w:rsidP="00FD73C9">
            <w:pPr>
              <w:widowControl w:val="0"/>
              <w:jc w:val="center"/>
              <w:rPr>
                <w:color w:val="000000" w:themeColor="text1"/>
              </w:rPr>
            </w:pPr>
            <w:r w:rsidRPr="00FD73C9">
              <w:rPr>
                <w:b/>
                <w:color w:val="000000" w:themeColor="text1"/>
              </w:rPr>
              <w:t xml:space="preserve">ИНФОРМАЦИЯ О </w:t>
            </w:r>
            <w:r w:rsidR="00FD73C9">
              <w:rPr>
                <w:b/>
                <w:color w:val="000000" w:themeColor="text1"/>
              </w:rPr>
              <w:t xml:space="preserve">РЕЗУЛЬТАТАХ </w:t>
            </w:r>
            <w:r w:rsidRPr="00FD73C9">
              <w:rPr>
                <w:b/>
                <w:color w:val="000000" w:themeColor="text1"/>
              </w:rPr>
              <w:t>ДЕЯТЕЛЬНОСТИ ПО РЕШЕНИЮ ВОПРОСОВ МЕСТНОГО ЗНАЧЕНИЯ МУНИЦИПАЛЬНОГО РАЙОНА И ИСПОЛНЕНИЮ ВОЗЛОЖЕННЫХ ПОЛНОМОЧИЙ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887481">
            <w:pPr>
              <w:widowControl w:val="0"/>
              <w:jc w:val="center"/>
              <w:rPr>
                <w:color w:val="000000" w:themeColor="text1"/>
              </w:rPr>
            </w:pPr>
            <w:r>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b/>
                <w:color w:val="000000" w:themeColor="text1"/>
              </w:rPr>
              <w:t>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04763B" w:rsidP="00275162">
            <w:pPr>
              <w:widowControl w:val="0"/>
              <w:jc w:val="center"/>
              <w:rPr>
                <w:color w:val="000000" w:themeColor="text1"/>
              </w:rPr>
            </w:pPr>
            <w:r w:rsidRPr="00FD73C9">
              <w:rPr>
                <w:b/>
                <w:color w:val="000000" w:themeColor="text1"/>
              </w:rPr>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b/>
                <w:color w:val="000000" w:themeColor="text1"/>
              </w:rPr>
              <w:t>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04763B" w:rsidP="002C3C31">
            <w:pPr>
              <w:widowControl w:val="0"/>
              <w:jc w:val="center"/>
              <w:rPr>
                <w:color w:val="000000" w:themeColor="text1"/>
              </w:rPr>
            </w:pPr>
            <w:r w:rsidRPr="00FD73C9">
              <w:rPr>
                <w:b/>
                <w:color w:val="000000" w:themeColor="text1"/>
              </w:rPr>
              <w:t>ВОПРОСЫ МЕСТНОГО ЗНАЧЕНИЯ МУНИЦИПАЛЬНОГО РАЙОНА</w:t>
            </w:r>
            <w:r w:rsidR="00336C5D" w:rsidRPr="00FD73C9">
              <w:rPr>
                <w:b/>
                <w:color w:val="000000" w:themeColor="text1"/>
              </w:rPr>
              <w:t xml:space="preserve"> В СООТВЕТСТВИИ СО СТАТЬЕЙ 15 ФЕДЕРАЛЬНОГО ЗАКОНА ОТ 06.10.2003 Г. 3 131-ФЗ «ОБ ОБЩИХ ПРИНЦИПАХ ОРГАНИЗАЦИИ МЕСТНОГО САМОУПРАВЛЕНИЯ ВРОССИЙСКОЙ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spacing w:line="240" w:lineRule="atLeast"/>
              <w:rPr>
                <w:color w:val="000000" w:themeColor="text1"/>
              </w:rPr>
            </w:pPr>
            <w:r w:rsidRPr="0035422A">
              <w:rPr>
                <w:color w:val="000000" w:themeColor="text1"/>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Установление, изменение и отмена местных налогов и сборов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C3C31">
            <w:pPr>
              <w:widowControl w:val="0"/>
              <w:jc w:val="center"/>
              <w:rPr>
                <w:color w:val="000000" w:themeColor="text1"/>
              </w:rPr>
            </w:pPr>
            <w:r>
              <w:rPr>
                <w:color w:val="000000" w:themeColor="text1"/>
              </w:rPr>
              <w:t>1</w:t>
            </w:r>
            <w:r w:rsidR="00B22B5E">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Владение, пользование и распоряжение имуществом, находящимся в муниципальной собственности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1</w:t>
            </w:r>
            <w:r w:rsidR="00B22B5E">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spacing w:line="240" w:lineRule="atLeast"/>
              <w:rPr>
                <w:color w:val="000000" w:themeColor="text1"/>
              </w:rPr>
            </w:pPr>
            <w:r w:rsidRPr="0035422A">
              <w:rPr>
                <w:color w:val="000000" w:themeColor="text1"/>
              </w:rPr>
              <w:t>Организация в границах муниципального района электро- и газоснабжения поселений в пределах полномочий, установленных законодательством Р</w:t>
            </w:r>
            <w:r w:rsidR="00480A1E">
              <w:rPr>
                <w:color w:val="000000" w:themeColor="text1"/>
              </w:rPr>
              <w:t xml:space="preserve">оссийской </w:t>
            </w:r>
            <w:r w:rsidRPr="0035422A">
              <w:rPr>
                <w:color w:val="000000" w:themeColor="text1"/>
              </w:rPr>
              <w:t>Ф</w:t>
            </w:r>
            <w:r w:rsidR="00480A1E">
              <w:rPr>
                <w:color w:val="000000" w:themeColor="text1"/>
              </w:rPr>
              <w:t>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1</w:t>
            </w:r>
            <w:r w:rsidR="00B22B5E">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w:t>
            </w:r>
            <w:r w:rsidR="00480A1E">
              <w:rPr>
                <w:color w:val="000000" w:themeColor="text1"/>
              </w:rPr>
              <w:t xml:space="preserve">оссийской </w:t>
            </w:r>
            <w:r w:rsidRPr="0035422A">
              <w:rPr>
                <w:color w:val="000000" w:themeColor="text1"/>
              </w:rPr>
              <w:t>Ф</w:t>
            </w:r>
            <w:r w:rsidR="00480A1E">
              <w:rPr>
                <w:color w:val="000000" w:themeColor="text1"/>
              </w:rPr>
              <w:t>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1</w:t>
            </w:r>
            <w:r w:rsidR="00B22B5E">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ind w:right="22"/>
              <w:rPr>
                <w:color w:val="000000" w:themeColor="text1"/>
              </w:rPr>
            </w:pPr>
            <w:r w:rsidRPr="0035422A">
              <w:rPr>
                <w:color w:val="000000" w:themeColor="text1"/>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1</w:t>
            </w:r>
            <w:r w:rsidR="00CE0C97">
              <w:rPr>
                <w:color w:val="000000" w:themeColor="text1"/>
              </w:rPr>
              <w:t>7</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lang w:val="en-US"/>
              </w:rPr>
              <w:t>1</w:t>
            </w:r>
            <w:r w:rsidRPr="0035422A">
              <w:rPr>
                <w:color w:val="000000" w:themeColor="text1"/>
              </w:rPr>
              <w:t>.2.</w:t>
            </w:r>
            <w:r w:rsidRPr="0035422A">
              <w:rPr>
                <w:color w:val="000000" w:themeColor="text1"/>
                <w:lang w:val="en-US"/>
              </w:rPr>
              <w:t>7</w:t>
            </w:r>
            <w:r w:rsidRPr="0035422A">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ind w:right="22"/>
              <w:rPr>
                <w:color w:val="000000" w:themeColor="text1"/>
              </w:rPr>
            </w:pPr>
            <w:r w:rsidRPr="0035422A">
              <w:rPr>
                <w:color w:val="000000" w:themeColor="text1"/>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1</w:t>
            </w:r>
            <w:r w:rsidR="00B22B5E">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ind w:right="22"/>
              <w:rPr>
                <w:color w:val="000000" w:themeColor="text1"/>
              </w:rPr>
            </w:pPr>
            <w:r w:rsidRPr="0035422A">
              <w:rPr>
                <w:color w:val="000000" w:themeColor="text1"/>
              </w:rPr>
              <w:t>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2</w:t>
            </w:r>
            <w:r w:rsidR="00CE0C97">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Участие в предупреждении и ликвидации последствий чрезвычайных ситуаций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22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jc w:val="center"/>
              <w:rPr>
                <w:color w:val="000000" w:themeColor="text1"/>
              </w:rPr>
            </w:pPr>
            <w:r w:rsidRPr="0035422A">
              <w:rPr>
                <w:color w:val="000000" w:themeColor="text1"/>
              </w:rPr>
              <w:t>1.2.10.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милиции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22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740DEB" w:rsidP="00275162">
            <w:pPr>
              <w:widowControl w:val="0"/>
              <w:jc w:val="center"/>
              <w:rPr>
                <w:color w:val="000000" w:themeColor="text1"/>
              </w:rPr>
            </w:pPr>
            <w:r w:rsidRPr="00B22B5E">
              <w:rPr>
                <w:color w:val="000000" w:themeColor="text1"/>
              </w:rPr>
              <w:t>1.2.11</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4763B" w:rsidP="00275162">
            <w:pPr>
              <w:widowControl w:val="0"/>
              <w:rPr>
                <w:color w:val="000000" w:themeColor="text1"/>
              </w:rPr>
            </w:pPr>
            <w:r w:rsidRPr="00B22B5E">
              <w:rPr>
                <w:color w:val="000000" w:themeColor="text1"/>
              </w:rPr>
              <w:t xml:space="preserve">Организация мероприятий межпоселенческого характера по охране </w:t>
            </w:r>
            <w:r w:rsidRPr="00B22B5E">
              <w:rPr>
                <w:color w:val="000000" w:themeColor="text1"/>
              </w:rPr>
              <w:lastRenderedPageBreak/>
              <w:t>окружающей среды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lastRenderedPageBreak/>
              <w:t>22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740DEB" w:rsidP="00275162">
            <w:pPr>
              <w:widowControl w:val="0"/>
              <w:jc w:val="center"/>
              <w:rPr>
                <w:color w:val="000000" w:themeColor="text1"/>
              </w:rPr>
            </w:pPr>
            <w:r w:rsidRPr="00B22B5E">
              <w:rPr>
                <w:color w:val="000000" w:themeColor="text1"/>
              </w:rPr>
              <w:lastRenderedPageBreak/>
              <w:t>1.2.12.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4763B" w:rsidP="007629AB">
            <w:pPr>
              <w:widowControl w:val="0"/>
              <w:rPr>
                <w:color w:val="000000" w:themeColor="text1"/>
              </w:rPr>
            </w:pPr>
            <w:r w:rsidRPr="00B22B5E">
              <w:rPr>
                <w:color w:val="000000" w:themeColor="text1"/>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в федеральными государственными образовательными стандартами),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sidR="00C60BCB" w:rsidRPr="00B22B5E">
              <w:rPr>
                <w:color w:val="000000" w:themeColor="text1"/>
              </w:rPr>
              <w:t>Р</w:t>
            </w:r>
            <w:r w:rsidR="00480A1E">
              <w:rPr>
                <w:color w:val="000000" w:themeColor="text1"/>
              </w:rPr>
              <w:t xml:space="preserve">оссийской </w:t>
            </w:r>
            <w:r w:rsidRPr="00B22B5E">
              <w:rPr>
                <w:color w:val="000000" w:themeColor="text1"/>
              </w:rPr>
              <w:t>Ф</w:t>
            </w:r>
            <w:r w:rsidR="00480A1E">
              <w:rPr>
                <w:color w:val="000000" w:themeColor="text1"/>
              </w:rPr>
              <w:t>едерации</w:t>
            </w:r>
            <w:r w:rsidRPr="00B22B5E">
              <w:rPr>
                <w:color w:val="000000" w:themeColor="text1"/>
              </w:rPr>
              <w:t xml:space="preserve">), создание условий для осуществления присмотра  и ухода за детьми, содержание детей в муниципальных образовательных организациях, </w:t>
            </w:r>
            <w:r w:rsidR="007629AB" w:rsidRPr="00B22B5E">
              <w:rPr>
                <w:color w:val="000000" w:themeColor="text1"/>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2</w:t>
            </w:r>
            <w:r w:rsidR="00B22B5E">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740DEB" w:rsidP="00275162">
            <w:pPr>
              <w:widowControl w:val="0"/>
              <w:jc w:val="center"/>
              <w:rPr>
                <w:color w:val="000000" w:themeColor="text1"/>
              </w:rPr>
            </w:pPr>
            <w:r w:rsidRPr="00B22B5E">
              <w:rPr>
                <w:color w:val="000000" w:themeColor="text1"/>
              </w:rPr>
              <w:t>1.2.13</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6F7DC6">
            <w:pPr>
              <w:widowControl w:val="0"/>
              <w:rPr>
                <w:color w:val="000000" w:themeColor="text1"/>
              </w:rPr>
            </w:pPr>
            <w:r w:rsidRPr="0035422A">
              <w:rPr>
                <w:color w:val="000000" w:themeColor="text1"/>
              </w:rPr>
              <w:t>Создание условий для оказания медицинской помощи населению 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2</w:t>
            </w:r>
            <w:r w:rsidR="00B22B5E">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C709FC" w:rsidP="00275162">
            <w:pPr>
              <w:widowControl w:val="0"/>
              <w:jc w:val="center"/>
              <w:rPr>
                <w:color w:val="000000" w:themeColor="text1"/>
              </w:rPr>
            </w:pPr>
            <w:r w:rsidRPr="00B22B5E">
              <w:rPr>
                <w:color w:val="000000" w:themeColor="text1"/>
              </w:rPr>
              <w:t>1.2.14</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C3C31">
            <w:pPr>
              <w:widowControl w:val="0"/>
              <w:jc w:val="center"/>
              <w:rPr>
                <w:color w:val="000000" w:themeColor="text1"/>
              </w:rPr>
            </w:pPr>
            <w:r>
              <w:rPr>
                <w:color w:val="000000" w:themeColor="text1"/>
              </w:rPr>
              <w:t>30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C709FC" w:rsidP="00275162">
            <w:pPr>
              <w:widowControl w:val="0"/>
              <w:jc w:val="center"/>
              <w:rPr>
                <w:color w:val="000000" w:themeColor="text1"/>
              </w:rPr>
            </w:pPr>
            <w:r w:rsidRPr="00B22B5E">
              <w:rPr>
                <w:color w:val="000000" w:themeColor="text1"/>
              </w:rPr>
              <w:t>1.2.15</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C709FC" w:rsidP="00275162">
            <w:pPr>
              <w:widowControl w:val="0"/>
              <w:rPr>
                <w:color w:val="000000" w:themeColor="text1"/>
              </w:rPr>
            </w:pPr>
            <w:r>
              <w:t>У</w:t>
            </w:r>
            <w:r w:rsidRPr="002D38B4">
              <w:t xml:space="preserve">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w:t>
            </w:r>
            <w:r w:rsidRPr="00BD0CCD">
              <w:t xml:space="preserve">муниципального района для муниципальных нужд, направление уведомления о соответствии указанных в </w:t>
            </w:r>
            <w:hyperlink r:id="rId8" w:history="1">
              <w:r w:rsidRPr="00BD0CCD">
                <w:t>уведомлении</w:t>
              </w:r>
            </w:hyperlink>
            <w:r w:rsidRPr="00BD0CCD">
              <w:t xml:space="preserve"> о планируемом</w:t>
            </w:r>
            <w:r w:rsidRPr="002D38B4">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w:t>
            </w:r>
            <w:r w:rsidRPr="002D38B4">
              <w:lastRenderedPageBreak/>
              <w:t xml:space="preserve">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w:t>
            </w:r>
            <w:r w:rsidRPr="00BD0CCD">
              <w:t xml:space="preserve">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BD0CCD">
                <w:t>кодексом</w:t>
              </w:r>
            </w:hyperlink>
            <w:r w:rsidRPr="00BD0CCD">
              <w:t xml:space="preserve">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lastRenderedPageBreak/>
              <w:t>3</w:t>
            </w:r>
            <w:r w:rsidR="00CE0C97">
              <w:rPr>
                <w:color w:val="000000" w:themeColor="text1"/>
              </w:rPr>
              <w:t>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C709FC" w:rsidP="00275162">
            <w:pPr>
              <w:widowControl w:val="0"/>
              <w:jc w:val="center"/>
              <w:rPr>
                <w:color w:val="000000" w:themeColor="text1"/>
              </w:rPr>
            </w:pPr>
            <w:r w:rsidRPr="00B22B5E">
              <w:rPr>
                <w:color w:val="000000" w:themeColor="text1"/>
              </w:rPr>
              <w:lastRenderedPageBreak/>
              <w:t>1.2.16</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8A62AC">
            <w:pPr>
              <w:widowControl w:val="0"/>
              <w:rPr>
                <w:color w:val="000000" w:themeColor="text1"/>
              </w:rPr>
            </w:pPr>
            <w:r w:rsidRPr="0035422A">
              <w:rPr>
                <w:color w:val="000000" w:themeColor="text1"/>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w:t>
            </w:r>
            <w:r w:rsidR="00E327D4">
              <w:rPr>
                <w:color w:val="000000" w:themeColor="text1"/>
              </w:rPr>
              <w:t xml:space="preserve">едеральным законом </w:t>
            </w:r>
            <w:r w:rsidRPr="0035422A">
              <w:rPr>
                <w:color w:val="000000" w:themeColor="text1"/>
              </w:rPr>
              <w:t>от 13</w:t>
            </w:r>
            <w:r w:rsidR="008A62AC">
              <w:rPr>
                <w:color w:val="000000" w:themeColor="text1"/>
              </w:rPr>
              <w:t xml:space="preserve"> марта </w:t>
            </w:r>
            <w:r w:rsidRPr="0035422A">
              <w:rPr>
                <w:color w:val="000000" w:themeColor="text1"/>
              </w:rPr>
              <w:t>2006 года № 38</w:t>
            </w:r>
            <w:r w:rsidR="00E327D4">
              <w:rPr>
                <w:color w:val="000000" w:themeColor="text1"/>
              </w:rPr>
              <w:t>-</w:t>
            </w:r>
            <w:r w:rsidRPr="0035422A">
              <w:rPr>
                <w:color w:val="000000" w:themeColor="text1"/>
              </w:rPr>
              <w:t xml:space="preserve">ФЗ «О рекламе»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32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1.2.17</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Формирование и содержание муниципального архива, включая хранение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3</w:t>
            </w:r>
            <w:r w:rsidR="00CE0C97">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1.2.18</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Содержание на территории муниципального района межпоселенческих мест захоронения, организация ритуальных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33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1.2.19</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CE0C97">
              <w:rPr>
                <w:color w:val="000000" w:themeColor="text1"/>
              </w:rPr>
              <w:t>4</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1.2.20</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CE0C97">
              <w:rPr>
                <w:color w:val="000000" w:themeColor="text1"/>
              </w:rPr>
              <w:t>5</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1.2.21</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B22B5E">
              <w:rPr>
                <w:color w:val="000000" w:themeColor="text1"/>
              </w:rPr>
              <w:t>6</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1.2.22</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CE0C97">
              <w:rPr>
                <w:color w:val="000000" w:themeColor="text1"/>
              </w:rPr>
              <w:t>8</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1.2.23</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w:t>
            </w:r>
            <w:r w:rsidR="00010DC8">
              <w:rPr>
                <w:color w:val="000000" w:themeColor="text1"/>
              </w:rPr>
              <w:t>)</w:t>
            </w:r>
            <w:r w:rsidRPr="0035422A">
              <w:rPr>
                <w:color w:val="000000" w:themeColor="text1"/>
              </w:rPr>
              <w:t xml:space="preserve"> значения, расположенных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CE0C97">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1.2.24</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B22B5E">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1.2.25</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shd w:val="clear" w:color="auto" w:fill="FFFFFF"/>
              <w:tabs>
                <w:tab w:val="left" w:pos="778"/>
              </w:tabs>
              <w:ind w:left="7"/>
              <w:rPr>
                <w:color w:val="000000" w:themeColor="text1"/>
              </w:rPr>
            </w:pPr>
            <w:r w:rsidRPr="0035422A">
              <w:rPr>
                <w:color w:val="000000" w:themeColor="text1"/>
              </w:rPr>
              <w:t>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3</w:t>
            </w:r>
            <w:r w:rsidR="00B22B5E">
              <w:rPr>
                <w:color w:val="000000" w:themeColor="text1"/>
              </w:rPr>
              <w:t>9</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1.2.26</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40</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1.2.27</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rPr>
                <w:color w:val="000000" w:themeColor="text1"/>
              </w:rPr>
            </w:pPr>
            <w:r w:rsidRPr="0035422A">
              <w:rPr>
                <w:color w:val="000000" w:themeColor="text1"/>
              </w:rPr>
              <w:t>Осуществление мероприятий по обеспечению безопасности людей на водных объектах, охране их жизни и здоровья.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4</w:t>
            </w:r>
            <w:r w:rsidR="00CE0C97">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1.2.28</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shd w:val="clear" w:color="auto" w:fill="FFFFFF"/>
              <w:tabs>
                <w:tab w:val="left" w:pos="778"/>
              </w:tabs>
              <w:ind w:left="7"/>
              <w:rPr>
                <w:color w:val="000000" w:themeColor="text1"/>
              </w:rPr>
            </w:pPr>
            <w:r w:rsidRPr="0035422A">
              <w:rPr>
                <w:color w:val="000000" w:themeColor="text1"/>
              </w:rPr>
              <w:t xml:space="preserve">Создание условий для развития сельскохозяйственного производства в </w:t>
            </w:r>
            <w:r w:rsidRPr="0035422A">
              <w:rPr>
                <w:color w:val="000000" w:themeColor="text1"/>
              </w:rPr>
              <w:lastRenderedPageBreak/>
              <w:t>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социально-ориентированным некоммерческим организациям, благотворительной деятельности и добровольчеству</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lastRenderedPageBreak/>
              <w:t>4</w:t>
            </w:r>
            <w:r w:rsidR="00CE0C97">
              <w:rPr>
                <w:color w:val="000000" w:themeColor="text1"/>
              </w:rPr>
              <w:t>2</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lastRenderedPageBreak/>
              <w:t>1.2.29</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shd w:val="clear" w:color="auto" w:fill="FFFFFF"/>
              <w:tabs>
                <w:tab w:val="left" w:pos="778"/>
              </w:tabs>
              <w:ind w:left="7"/>
              <w:rPr>
                <w:color w:val="000000" w:themeColor="text1"/>
              </w:rPr>
            </w:pPr>
            <w:r w:rsidRPr="0035422A">
              <w:rPr>
                <w:color w:val="000000" w:themeColor="text1"/>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4</w:t>
            </w:r>
            <w:r w:rsidR="00CE0C97">
              <w:rPr>
                <w:color w:val="000000" w:themeColor="text1"/>
              </w:rPr>
              <w:t>9</w:t>
            </w:r>
          </w:p>
        </w:tc>
      </w:tr>
      <w:tr w:rsidR="0004763B" w:rsidRPr="00AF4DF2" w:rsidTr="001D042D">
        <w:trPr>
          <w:trHeight w:val="654"/>
        </w:trPr>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1.2.30</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shd w:val="clear" w:color="auto" w:fill="FFFFFF"/>
              <w:tabs>
                <w:tab w:val="left" w:pos="778"/>
              </w:tabs>
              <w:ind w:left="7"/>
              <w:rPr>
                <w:color w:val="000000" w:themeColor="text1"/>
              </w:rPr>
            </w:pPr>
            <w:r w:rsidRPr="0035422A">
              <w:rPr>
                <w:color w:val="000000" w:themeColor="text1"/>
              </w:rPr>
              <w:t>Организация и осуществление мероприятий межпоселенческого характера по работе с детьми и молодежью</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B22B5E" w:rsidP="00275162">
            <w:pPr>
              <w:widowControl w:val="0"/>
              <w:jc w:val="center"/>
              <w:rPr>
                <w:color w:val="000000" w:themeColor="text1"/>
              </w:rPr>
            </w:pPr>
            <w:r>
              <w:rPr>
                <w:color w:val="000000" w:themeColor="text1"/>
              </w:rPr>
              <w:t>51</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1.2.31</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tabs>
                <w:tab w:val="left" w:pos="709"/>
              </w:tabs>
              <w:rPr>
                <w:color w:val="000000" w:themeColor="text1"/>
              </w:rPr>
            </w:pPr>
            <w:r w:rsidRPr="0035422A">
              <w:rPr>
                <w:color w:val="000000" w:themeColor="text1"/>
              </w:rPr>
              <w:t>Осуществление мер по противодействию коррупции в границах муниципального района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5</w:t>
            </w:r>
            <w:r w:rsidR="00B22B5E">
              <w:rPr>
                <w:color w:val="000000" w:themeColor="text1"/>
              </w:rPr>
              <w:t>3</w:t>
            </w:r>
          </w:p>
        </w:tc>
      </w:tr>
      <w:tr w:rsidR="0004763B"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1.2.32</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35422A" w:rsidRDefault="0004763B" w:rsidP="00275162">
            <w:pPr>
              <w:widowControl w:val="0"/>
              <w:tabs>
                <w:tab w:val="left" w:pos="709"/>
              </w:tabs>
              <w:rPr>
                <w:color w:val="000000" w:themeColor="text1"/>
              </w:rPr>
            </w:pPr>
            <w:r w:rsidRPr="0035422A">
              <w:rPr>
                <w:color w:val="000000" w:themeColor="text1"/>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AE7C0C" w:rsidRDefault="00FE0B3C" w:rsidP="00275162">
            <w:pPr>
              <w:widowControl w:val="0"/>
              <w:jc w:val="center"/>
              <w:rPr>
                <w:color w:val="000000" w:themeColor="text1"/>
              </w:rPr>
            </w:pPr>
            <w:r>
              <w:rPr>
                <w:color w:val="000000" w:themeColor="text1"/>
              </w:rPr>
              <w:t>5</w:t>
            </w:r>
            <w:r w:rsidR="00CE0C97">
              <w:rPr>
                <w:color w:val="000000" w:themeColor="text1"/>
              </w:rPr>
              <w:t>5</w:t>
            </w:r>
          </w:p>
        </w:tc>
      </w:tr>
      <w:tr w:rsidR="0004763B" w:rsidRPr="00FD73C9"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B22B5E" w:rsidRDefault="000E1CE3" w:rsidP="00275162">
            <w:pPr>
              <w:widowControl w:val="0"/>
              <w:jc w:val="center"/>
              <w:rPr>
                <w:color w:val="000000" w:themeColor="text1"/>
              </w:rPr>
            </w:pPr>
            <w:r w:rsidRPr="00B22B5E">
              <w:rPr>
                <w:color w:val="000000" w:themeColor="text1"/>
              </w:rPr>
              <w:t>1.2.33</w:t>
            </w:r>
            <w:r w:rsidR="0004763B" w:rsidRPr="00B22B5E">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04763B" w:rsidP="00275162">
            <w:pPr>
              <w:widowControl w:val="0"/>
              <w:tabs>
                <w:tab w:val="left" w:pos="709"/>
              </w:tabs>
              <w:rPr>
                <w:color w:val="000000" w:themeColor="text1"/>
              </w:rPr>
            </w:pPr>
            <w:r w:rsidRPr="00FD73C9">
              <w:rPr>
                <w:color w:val="000000" w:themeColor="text1"/>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FE0B3C" w:rsidP="00275162">
            <w:pPr>
              <w:widowControl w:val="0"/>
              <w:jc w:val="center"/>
              <w:rPr>
                <w:color w:val="000000" w:themeColor="text1"/>
              </w:rPr>
            </w:pPr>
            <w:r w:rsidRPr="00FD73C9">
              <w:rPr>
                <w:color w:val="000000" w:themeColor="text1"/>
              </w:rPr>
              <w:t>5</w:t>
            </w:r>
            <w:r w:rsidR="00B22B5E">
              <w:rPr>
                <w:color w:val="000000" w:themeColor="text1"/>
              </w:rPr>
              <w:t>5</w:t>
            </w:r>
          </w:p>
        </w:tc>
      </w:tr>
      <w:tr w:rsidR="0004763B" w:rsidRPr="00FD73C9"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04763B" w:rsidP="00275162">
            <w:pPr>
              <w:widowControl w:val="0"/>
              <w:jc w:val="center"/>
              <w:rPr>
                <w:color w:val="000000" w:themeColor="text1"/>
              </w:rPr>
            </w:pPr>
            <w:r w:rsidRPr="00FD73C9">
              <w:rPr>
                <w:b/>
                <w:color w:val="000000" w:themeColor="text1"/>
              </w:rPr>
              <w:t>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18234D" w:rsidP="00FD73C9">
            <w:pPr>
              <w:widowControl w:val="0"/>
              <w:jc w:val="center"/>
              <w:rPr>
                <w:color w:val="000000" w:themeColor="text1"/>
              </w:rPr>
            </w:pPr>
            <w:r w:rsidRPr="00FD73C9">
              <w:rPr>
                <w:b/>
                <w:color w:val="000000" w:themeColor="text1"/>
              </w:rPr>
              <w:t xml:space="preserve">ВОПРОСЫ МЕСТНОГО ЗНАЧЕНИЯ </w:t>
            </w:r>
            <w:r w:rsidR="00336C5D" w:rsidRPr="00FD73C9">
              <w:rPr>
                <w:b/>
                <w:color w:val="000000" w:themeColor="text1"/>
              </w:rPr>
              <w:t xml:space="preserve">СЕЛЬСКОГО ПОСЕЛЕНИЯ, ЗАКРЕПЛЕННЫЕ ЗА </w:t>
            </w:r>
            <w:r w:rsidRPr="00FD73C9">
              <w:rPr>
                <w:b/>
                <w:color w:val="000000" w:themeColor="text1"/>
              </w:rPr>
              <w:t>МУНИЦИПАЛЬН</w:t>
            </w:r>
            <w:r w:rsidR="00336C5D" w:rsidRPr="00FD73C9">
              <w:rPr>
                <w:b/>
                <w:color w:val="000000" w:themeColor="text1"/>
              </w:rPr>
              <w:t xml:space="preserve">ЫМ РАЙОНОМ </w:t>
            </w:r>
            <w:r w:rsidRPr="00FD73C9">
              <w:rPr>
                <w:b/>
                <w:color w:val="000000" w:themeColor="text1"/>
              </w:rPr>
              <w:t>В СООТВЕТСВИИ С ЧАСТЬЮ</w:t>
            </w:r>
            <w:r w:rsidR="00985129" w:rsidRPr="00FD73C9">
              <w:rPr>
                <w:b/>
                <w:color w:val="000000" w:themeColor="text1"/>
              </w:rPr>
              <w:t xml:space="preserve"> 4 СТАТЬИИ 1</w:t>
            </w:r>
            <w:r w:rsidR="00336C5D" w:rsidRPr="00FD73C9">
              <w:rPr>
                <w:b/>
                <w:color w:val="000000" w:themeColor="text1"/>
              </w:rPr>
              <w:t>4</w:t>
            </w:r>
            <w:r w:rsidR="00985129" w:rsidRPr="00FD73C9">
              <w:rPr>
                <w:b/>
                <w:color w:val="000000" w:themeColor="text1"/>
              </w:rPr>
              <w:t xml:space="preserve"> Ф</w:t>
            </w:r>
            <w:r w:rsidR="00336C5D" w:rsidRPr="00FD73C9">
              <w:rPr>
                <w:b/>
                <w:color w:val="000000" w:themeColor="text1"/>
              </w:rPr>
              <w:t xml:space="preserve">ЕДЕРАЛЬНОГО ЗАКОНА ОТ 06.10.2003 Г. </w:t>
            </w:r>
            <w:r w:rsidRPr="00FD73C9">
              <w:rPr>
                <w:b/>
                <w:color w:val="000000" w:themeColor="text1"/>
              </w:rPr>
              <w:t>№ 131-ФЗ «О</w:t>
            </w:r>
            <w:r w:rsidR="00985129" w:rsidRPr="00FD73C9">
              <w:rPr>
                <w:b/>
                <w:color w:val="000000" w:themeColor="text1"/>
              </w:rPr>
              <w:t>Б ОБЩИХ ПРИНЦИПАХ ОРГАНИЗАЦИИ МЕСТНОГО САМОУПРАВЛЕНИЯ В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4763B" w:rsidRPr="00FD73C9" w:rsidRDefault="00FE0B3C" w:rsidP="00275162">
            <w:pPr>
              <w:widowControl w:val="0"/>
              <w:jc w:val="center"/>
              <w:rPr>
                <w:color w:val="000000" w:themeColor="text1"/>
              </w:rPr>
            </w:pPr>
            <w:r w:rsidRPr="00FD73C9">
              <w:rPr>
                <w:color w:val="000000" w:themeColor="text1"/>
              </w:rPr>
              <w:t>5</w:t>
            </w:r>
            <w:r w:rsidR="00CE0C97">
              <w:rPr>
                <w:color w:val="000000" w:themeColor="text1"/>
              </w:rPr>
              <w:t>6</w:t>
            </w:r>
          </w:p>
        </w:tc>
      </w:tr>
      <w:tr w:rsidR="006331CE" w:rsidRPr="00FD73C9"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31CE" w:rsidRPr="00FD73C9" w:rsidRDefault="006331CE" w:rsidP="00275162">
            <w:pPr>
              <w:widowControl w:val="0"/>
              <w:jc w:val="center"/>
              <w:rPr>
                <w:color w:val="000000" w:themeColor="text1"/>
              </w:rPr>
            </w:pPr>
            <w:r w:rsidRPr="00FD73C9">
              <w:rPr>
                <w:color w:val="000000" w:themeColor="text1"/>
              </w:rPr>
              <w:t>1.3.1.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31CE" w:rsidRPr="00FD73C9" w:rsidRDefault="006331CE" w:rsidP="00336C5D">
            <w:pPr>
              <w:widowControl w:val="0"/>
              <w:rPr>
                <w:color w:val="000000" w:themeColor="text1"/>
              </w:rPr>
            </w:pPr>
            <w:r w:rsidRPr="00FD73C9">
              <w:rPr>
                <w:bCs/>
                <w:color w:val="000000" w:themeColor="text1"/>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FD73C9">
                <w:rPr>
                  <w:bCs/>
                  <w:color w:val="000000" w:themeColor="text1"/>
                </w:rPr>
                <w:t>законом</w:t>
              </w:r>
            </w:hyperlink>
            <w:r w:rsidRPr="00FD73C9">
              <w:rPr>
                <w:bCs/>
                <w:color w:val="000000" w:themeColor="text1"/>
              </w:rPr>
              <w:t>«О теплоснабжении»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331CE" w:rsidRPr="00FD73C9" w:rsidRDefault="00FE0B3C" w:rsidP="00275162">
            <w:pPr>
              <w:widowControl w:val="0"/>
              <w:jc w:val="center"/>
              <w:rPr>
                <w:color w:val="000000" w:themeColor="text1"/>
              </w:rPr>
            </w:pPr>
            <w:r w:rsidRPr="00FD73C9">
              <w:rPr>
                <w:color w:val="000000" w:themeColor="text1"/>
              </w:rPr>
              <w:t>5</w:t>
            </w:r>
            <w:r w:rsidR="00CE0C97">
              <w:rPr>
                <w:color w:val="000000" w:themeColor="text1"/>
              </w:rPr>
              <w:t>6</w:t>
            </w:r>
          </w:p>
        </w:tc>
      </w:tr>
      <w:tr w:rsidR="00C35158"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275162">
            <w:pPr>
              <w:widowControl w:val="0"/>
              <w:jc w:val="center"/>
              <w:rPr>
                <w:color w:val="000000" w:themeColor="text1"/>
              </w:rPr>
            </w:pPr>
            <w:r w:rsidRPr="0035422A">
              <w:rPr>
                <w:color w:val="000000" w:themeColor="text1"/>
              </w:rPr>
              <w:t>1.3.2.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336C5D">
            <w:pPr>
              <w:widowControl w:val="0"/>
              <w:rPr>
                <w:bCs/>
                <w:color w:val="000000" w:themeColor="text1"/>
                <w:sz w:val="28"/>
                <w:szCs w:val="28"/>
              </w:rPr>
            </w:pPr>
            <w:r w:rsidRPr="0035422A">
              <w:rPr>
                <w:color w:val="000000" w:themeColor="text1"/>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AE7C0C" w:rsidRDefault="00FE0B3C" w:rsidP="00275162">
            <w:pPr>
              <w:widowControl w:val="0"/>
              <w:jc w:val="center"/>
              <w:rPr>
                <w:color w:val="000000" w:themeColor="text1"/>
              </w:rPr>
            </w:pPr>
            <w:r>
              <w:rPr>
                <w:color w:val="000000" w:themeColor="text1"/>
              </w:rPr>
              <w:t>5</w:t>
            </w:r>
            <w:r w:rsidR="00CE0C97">
              <w:rPr>
                <w:color w:val="000000" w:themeColor="text1"/>
              </w:rPr>
              <w:t>6</w:t>
            </w:r>
          </w:p>
        </w:tc>
      </w:tr>
      <w:tr w:rsidR="00C35158"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275162">
            <w:pPr>
              <w:widowControl w:val="0"/>
              <w:jc w:val="center"/>
              <w:rPr>
                <w:color w:val="000000" w:themeColor="text1"/>
              </w:rPr>
            </w:pPr>
            <w:r w:rsidRPr="0035422A">
              <w:rPr>
                <w:color w:val="000000" w:themeColor="text1"/>
              </w:rPr>
              <w:t>1.3.3.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336C5D">
            <w:pPr>
              <w:widowControl w:val="0"/>
              <w:ind w:firstLine="3"/>
              <w:rPr>
                <w:color w:val="000000" w:themeColor="text1"/>
                <w:sz w:val="28"/>
                <w:szCs w:val="28"/>
              </w:rPr>
            </w:pPr>
            <w:r w:rsidRPr="0035422A">
              <w:rPr>
                <w:color w:val="000000" w:themeColor="text1"/>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AE7C0C" w:rsidRDefault="00FE0B3C" w:rsidP="00275162">
            <w:pPr>
              <w:widowControl w:val="0"/>
              <w:jc w:val="center"/>
              <w:rPr>
                <w:color w:val="000000" w:themeColor="text1"/>
              </w:rPr>
            </w:pPr>
            <w:r>
              <w:rPr>
                <w:color w:val="000000" w:themeColor="text1"/>
              </w:rPr>
              <w:t>5</w:t>
            </w:r>
            <w:r w:rsidR="00CE0C97">
              <w:rPr>
                <w:color w:val="000000" w:themeColor="text1"/>
              </w:rPr>
              <w:t>6</w:t>
            </w:r>
          </w:p>
        </w:tc>
      </w:tr>
      <w:tr w:rsidR="00C35158"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275162">
            <w:pPr>
              <w:widowControl w:val="0"/>
              <w:jc w:val="center"/>
              <w:rPr>
                <w:color w:val="000000" w:themeColor="text1"/>
              </w:rPr>
            </w:pPr>
            <w:r w:rsidRPr="0035422A">
              <w:rPr>
                <w:color w:val="000000" w:themeColor="text1"/>
              </w:rPr>
              <w:t>1.3.4.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336C5D">
            <w:pPr>
              <w:widowControl w:val="0"/>
              <w:ind w:firstLine="3"/>
              <w:rPr>
                <w:color w:val="000000" w:themeColor="text1"/>
              </w:rPr>
            </w:pPr>
            <w:r w:rsidRPr="0035422A">
              <w:rPr>
                <w:color w:val="000000" w:themeColor="text1"/>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AE7C0C" w:rsidRDefault="00FE0B3C" w:rsidP="00275162">
            <w:pPr>
              <w:widowControl w:val="0"/>
              <w:jc w:val="center"/>
              <w:rPr>
                <w:color w:val="000000" w:themeColor="text1"/>
              </w:rPr>
            </w:pPr>
            <w:r>
              <w:rPr>
                <w:color w:val="000000" w:themeColor="text1"/>
              </w:rPr>
              <w:t>5</w:t>
            </w:r>
            <w:r w:rsidR="00CE0C97">
              <w:rPr>
                <w:color w:val="000000" w:themeColor="text1"/>
              </w:rPr>
              <w:t>7</w:t>
            </w:r>
          </w:p>
        </w:tc>
      </w:tr>
      <w:tr w:rsidR="00C35158"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275162">
            <w:pPr>
              <w:widowControl w:val="0"/>
              <w:jc w:val="center"/>
              <w:rPr>
                <w:color w:val="000000" w:themeColor="text1"/>
              </w:rPr>
            </w:pPr>
            <w:r w:rsidRPr="0035422A">
              <w:rPr>
                <w:color w:val="000000" w:themeColor="text1"/>
              </w:rPr>
              <w:t>1.3.5.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336C5D">
            <w:pPr>
              <w:widowControl w:val="0"/>
              <w:ind w:firstLine="3"/>
              <w:rPr>
                <w:color w:val="000000" w:themeColor="text1"/>
              </w:rPr>
            </w:pPr>
            <w:r w:rsidRPr="0035422A">
              <w:rPr>
                <w:color w:val="000000" w:themeColor="text1"/>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AE7C0C" w:rsidRDefault="00FE0B3C" w:rsidP="00275162">
            <w:pPr>
              <w:widowControl w:val="0"/>
              <w:jc w:val="center"/>
              <w:rPr>
                <w:color w:val="000000" w:themeColor="text1"/>
              </w:rPr>
            </w:pPr>
            <w:r>
              <w:rPr>
                <w:color w:val="000000" w:themeColor="text1"/>
              </w:rPr>
              <w:t>5</w:t>
            </w:r>
            <w:r w:rsidR="00CE0C97">
              <w:rPr>
                <w:color w:val="000000" w:themeColor="text1"/>
              </w:rPr>
              <w:t>8</w:t>
            </w:r>
          </w:p>
        </w:tc>
      </w:tr>
      <w:tr w:rsidR="00C35158"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275162">
            <w:pPr>
              <w:widowControl w:val="0"/>
              <w:jc w:val="center"/>
              <w:rPr>
                <w:color w:val="000000" w:themeColor="text1"/>
              </w:rPr>
            </w:pPr>
            <w:r w:rsidRPr="0035422A">
              <w:rPr>
                <w:color w:val="000000" w:themeColor="text1"/>
              </w:rPr>
              <w:t>1.3.6.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336C5D">
            <w:pPr>
              <w:widowControl w:val="0"/>
              <w:ind w:firstLine="3"/>
              <w:rPr>
                <w:color w:val="000000" w:themeColor="text1"/>
              </w:rPr>
            </w:pPr>
            <w:r w:rsidRPr="0035422A">
              <w:rPr>
                <w:color w:val="000000" w:themeColor="text1"/>
              </w:rPr>
              <w:t xml:space="preserve">Создание, содержание и организация деятельности аварийно-спасательных </w:t>
            </w:r>
            <w:r w:rsidRPr="0035422A">
              <w:rPr>
                <w:color w:val="000000" w:themeColor="text1"/>
              </w:rPr>
              <w:lastRenderedPageBreak/>
              <w:t>служб и (или) аварийно-спасательных формирований на территории поселения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AE7C0C" w:rsidRDefault="00FE0B3C" w:rsidP="00275162">
            <w:pPr>
              <w:widowControl w:val="0"/>
              <w:jc w:val="center"/>
              <w:rPr>
                <w:color w:val="000000" w:themeColor="text1"/>
              </w:rPr>
            </w:pPr>
            <w:r>
              <w:rPr>
                <w:color w:val="000000" w:themeColor="text1"/>
              </w:rPr>
              <w:lastRenderedPageBreak/>
              <w:t>5</w:t>
            </w:r>
            <w:r w:rsidR="00CE0C97">
              <w:rPr>
                <w:color w:val="000000" w:themeColor="text1"/>
              </w:rPr>
              <w:t>8</w:t>
            </w:r>
          </w:p>
        </w:tc>
      </w:tr>
      <w:tr w:rsidR="00C35158"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275162">
            <w:pPr>
              <w:widowControl w:val="0"/>
              <w:jc w:val="center"/>
              <w:rPr>
                <w:color w:val="000000" w:themeColor="text1"/>
              </w:rPr>
            </w:pPr>
            <w:r w:rsidRPr="0035422A">
              <w:rPr>
                <w:color w:val="000000" w:themeColor="text1"/>
              </w:rPr>
              <w:lastRenderedPageBreak/>
              <w:t>1.3.7.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35422A" w:rsidRDefault="00C35158" w:rsidP="00336C5D">
            <w:pPr>
              <w:widowControl w:val="0"/>
              <w:ind w:firstLine="3"/>
              <w:rPr>
                <w:color w:val="000000" w:themeColor="text1"/>
              </w:rPr>
            </w:pPr>
            <w:r w:rsidRPr="0035422A">
              <w:rPr>
                <w:color w:val="000000" w:themeColor="text1"/>
              </w:rPr>
              <w:t>Осуществление мероприятий по обеспечению безопасности людей на водных объектах, охране их жизни и здоровья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35158" w:rsidRPr="00AE7C0C" w:rsidRDefault="00FE0B3C" w:rsidP="00275162">
            <w:pPr>
              <w:widowControl w:val="0"/>
              <w:jc w:val="center"/>
              <w:rPr>
                <w:color w:val="000000" w:themeColor="text1"/>
              </w:rPr>
            </w:pPr>
            <w:r>
              <w:rPr>
                <w:color w:val="000000" w:themeColor="text1"/>
              </w:rPr>
              <w:t>5</w:t>
            </w:r>
            <w:r w:rsidR="00CE0C97">
              <w:rPr>
                <w:color w:val="000000" w:themeColor="text1"/>
              </w:rPr>
              <w:t>9</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jc w:val="center"/>
              <w:rPr>
                <w:color w:val="000000" w:themeColor="text1"/>
              </w:rPr>
            </w:pPr>
            <w:r w:rsidRPr="0035422A">
              <w:rPr>
                <w:color w:val="000000" w:themeColor="text1"/>
              </w:rPr>
              <w:t>1.3.8.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336C5D">
            <w:pPr>
              <w:autoSpaceDE w:val="0"/>
              <w:autoSpaceDN w:val="0"/>
              <w:adjustRightInd w:val="0"/>
              <w:rPr>
                <w:color w:val="000000" w:themeColor="text1"/>
              </w:rPr>
            </w:pPr>
            <w:r w:rsidRPr="0035422A">
              <w:rPr>
                <w:color w:val="000000" w:themeColor="text1"/>
              </w:rPr>
              <w:t xml:space="preserve">Оказание поддержки социально ориентированным некоммерческим организациям в пределах полномочий, установленных </w:t>
            </w:r>
            <w:hyperlink r:id="rId11" w:history="1">
              <w:r w:rsidRPr="0035422A">
                <w:rPr>
                  <w:color w:val="000000" w:themeColor="text1"/>
                </w:rPr>
                <w:t>статьями 31.1</w:t>
              </w:r>
            </w:hyperlink>
            <w:r w:rsidRPr="0035422A">
              <w:rPr>
                <w:color w:val="000000" w:themeColor="text1"/>
              </w:rPr>
              <w:t xml:space="preserve"> и </w:t>
            </w:r>
            <w:hyperlink r:id="rId12" w:history="1">
              <w:r w:rsidRPr="0035422A">
                <w:rPr>
                  <w:color w:val="000000" w:themeColor="text1"/>
                </w:rPr>
                <w:t>31.3</w:t>
              </w:r>
            </w:hyperlink>
            <w:r w:rsidRPr="0035422A">
              <w:rPr>
                <w:color w:val="000000" w:themeColor="text1"/>
              </w:rPr>
              <w:t xml:space="preserve"> Федерального закона от 12 января 1996 года № 7-ФЗ «О некоммерческих организациях»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E0B3C" w:rsidP="00275162">
            <w:pPr>
              <w:widowControl w:val="0"/>
              <w:jc w:val="center"/>
              <w:rPr>
                <w:color w:val="000000" w:themeColor="text1"/>
              </w:rPr>
            </w:pPr>
            <w:r>
              <w:rPr>
                <w:color w:val="000000" w:themeColor="text1"/>
              </w:rPr>
              <w:t>5</w:t>
            </w:r>
            <w:r w:rsidR="00CE0C97">
              <w:rPr>
                <w:color w:val="000000" w:themeColor="text1"/>
              </w:rPr>
              <w:t>9</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jc w:val="center"/>
              <w:rPr>
                <w:color w:val="000000" w:themeColor="text1"/>
              </w:rPr>
            </w:pPr>
            <w:r w:rsidRPr="0035422A">
              <w:rPr>
                <w:color w:val="000000" w:themeColor="text1"/>
              </w:rPr>
              <w:t>1.3.9.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336C5D">
            <w:pPr>
              <w:autoSpaceDE w:val="0"/>
              <w:autoSpaceDN w:val="0"/>
              <w:adjustRightInd w:val="0"/>
              <w:rPr>
                <w:color w:val="000000" w:themeColor="text1"/>
              </w:rPr>
            </w:pPr>
            <w:r w:rsidRPr="0035422A">
              <w:rPr>
                <w:color w:val="000000" w:themeColor="text1"/>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35422A">
                <w:rPr>
                  <w:color w:val="000000" w:themeColor="text1"/>
                </w:rPr>
                <w:t>законом</w:t>
              </w:r>
            </w:hyperlink>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E0B3C" w:rsidP="00275162">
            <w:pPr>
              <w:widowControl w:val="0"/>
              <w:jc w:val="center"/>
              <w:rPr>
                <w:color w:val="000000" w:themeColor="text1"/>
              </w:rPr>
            </w:pPr>
            <w:r>
              <w:rPr>
                <w:color w:val="000000" w:themeColor="text1"/>
              </w:rPr>
              <w:t>5</w:t>
            </w:r>
            <w:r w:rsidR="00CE0C97">
              <w:rPr>
                <w:color w:val="000000" w:themeColor="text1"/>
              </w:rPr>
              <w:t>9</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jc w:val="center"/>
              <w:rPr>
                <w:color w:val="000000" w:themeColor="text1"/>
              </w:rPr>
            </w:pPr>
            <w:r w:rsidRPr="0035422A">
              <w:rPr>
                <w:color w:val="000000" w:themeColor="text1"/>
              </w:rPr>
              <w:t>1.3.10.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F2063C" w:rsidP="00336C5D">
            <w:pPr>
              <w:autoSpaceDE w:val="0"/>
              <w:autoSpaceDN w:val="0"/>
              <w:adjustRightInd w:val="0"/>
              <w:rPr>
                <w:color w:val="000000" w:themeColor="text1"/>
              </w:rPr>
            </w:pPr>
            <w:r w:rsidRPr="00FD73C9">
              <w:rPr>
                <w:color w:val="000000" w:themeColor="text1"/>
              </w:rPr>
              <w:t xml:space="preserve">Участие в соответствии с Федеральным </w:t>
            </w:r>
            <w:hyperlink r:id="rId14" w:history="1">
              <w:r w:rsidRPr="00FD73C9">
                <w:rPr>
                  <w:color w:val="000000" w:themeColor="text1"/>
                </w:rPr>
                <w:t>законом</w:t>
              </w:r>
            </w:hyperlink>
            <w:r w:rsidRPr="00FD73C9">
              <w:rPr>
                <w:color w:val="000000" w:themeColor="text1"/>
              </w:rPr>
              <w:t xml:space="preserve"> от 24 июля 2007 года № 221-ФЗ «О государственном кадастре недвижимости» в выполнении комплексных кадастровых работ</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E0B3C" w:rsidP="00275162">
            <w:pPr>
              <w:widowControl w:val="0"/>
              <w:jc w:val="center"/>
              <w:rPr>
                <w:color w:val="000000" w:themeColor="text1"/>
              </w:rPr>
            </w:pPr>
            <w:r>
              <w:rPr>
                <w:color w:val="000000" w:themeColor="text1"/>
              </w:rPr>
              <w:t>5</w:t>
            </w:r>
            <w:r w:rsidR="00CE0C97">
              <w:rPr>
                <w:color w:val="000000" w:themeColor="text1"/>
              </w:rPr>
              <w:t>9</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jc w:val="center"/>
              <w:rPr>
                <w:b/>
                <w:color w:val="000000" w:themeColor="text1"/>
              </w:rPr>
            </w:pPr>
            <w:r w:rsidRPr="0035422A">
              <w:rPr>
                <w:b/>
                <w:color w:val="000000" w:themeColor="text1"/>
              </w:rPr>
              <w:t>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F2063C" w:rsidP="00336C5D">
            <w:pPr>
              <w:widowControl w:val="0"/>
              <w:ind w:firstLine="3"/>
              <w:jc w:val="center"/>
              <w:rPr>
                <w:b/>
                <w:color w:val="000000" w:themeColor="text1"/>
              </w:rPr>
            </w:pPr>
            <w:r w:rsidRPr="00FD73C9">
              <w:rPr>
                <w:b/>
                <w:color w:val="000000" w:themeColor="text1"/>
              </w:rPr>
              <w:t>ПОЛНОМОЧИЯ ОРГАНОВ МЕСТНОГО САМОУПРАВЛЕНИЯ ПО РЕШЕНИЮ ВОПРОСОВ МЕСТНОГО ЗНАЧЕНИЯ В СООТВЕТСВИИ СО СТАТЬЕЙ 17 ФЕДЕРАЛЬНОГ</w:t>
            </w:r>
            <w:r w:rsidR="00336C5D" w:rsidRPr="00FD73C9">
              <w:rPr>
                <w:b/>
                <w:color w:val="000000" w:themeColor="text1"/>
              </w:rPr>
              <w:t>О ЗАКОНА ОТ 06.10.2003 Г. № 131-</w:t>
            </w:r>
            <w:r w:rsidRPr="00FD73C9">
              <w:rPr>
                <w:b/>
                <w:color w:val="000000" w:themeColor="text1"/>
              </w:rPr>
              <w:t>ФЗ «ОБ ОБЩИХ ПРИНЦИПАХ МЕСТНОГО САМОУПРАВЛЕНИЯ В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CE0C97" w:rsidP="00275162">
            <w:pPr>
              <w:widowControl w:val="0"/>
              <w:jc w:val="center"/>
              <w:rPr>
                <w:color w:val="000000" w:themeColor="text1"/>
              </w:rPr>
            </w:pPr>
            <w:r>
              <w:rPr>
                <w:color w:val="000000" w:themeColor="text1"/>
              </w:rPr>
              <w:t>60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275162">
            <w:pPr>
              <w:widowControl w:val="0"/>
              <w:jc w:val="center"/>
              <w:rPr>
                <w:color w:val="000000" w:themeColor="text1"/>
              </w:rPr>
            </w:pPr>
            <w:r w:rsidRPr="0035422A">
              <w:rPr>
                <w:color w:val="000000" w:themeColor="text1"/>
              </w:rPr>
              <w:t>1.4.1.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6F0355" w:rsidP="00FE0B3C">
            <w:pPr>
              <w:autoSpaceDE w:val="0"/>
              <w:autoSpaceDN w:val="0"/>
              <w:adjustRightInd w:val="0"/>
              <w:rPr>
                <w:color w:val="000000" w:themeColor="text1"/>
              </w:rPr>
            </w:pPr>
            <w:r w:rsidRPr="00FD73C9">
              <w:rPr>
                <w:bCs/>
                <w:color w:val="000000" w:themeColor="text1"/>
              </w:rPr>
              <w:t xml:space="preserve">Принятие </w:t>
            </w:r>
            <w:hyperlink r:id="rId15" w:history="1">
              <w:r w:rsidRPr="00FD73C9">
                <w:rPr>
                  <w:bCs/>
                  <w:color w:val="000000" w:themeColor="text1"/>
                </w:rPr>
                <w:t>устава</w:t>
              </w:r>
            </w:hyperlink>
            <w:r w:rsidRPr="00FD73C9">
              <w:rPr>
                <w:bCs/>
                <w:color w:val="000000" w:themeColor="text1"/>
              </w:rPr>
              <w:t xml:space="preserve"> муниципального образования и внесение в него изменений и дополнений, издание муниципальных правовых актов</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CE0C97" w:rsidP="00275162">
            <w:pPr>
              <w:widowControl w:val="0"/>
              <w:jc w:val="center"/>
              <w:rPr>
                <w:color w:val="000000" w:themeColor="text1"/>
              </w:rPr>
            </w:pPr>
            <w:r>
              <w:rPr>
                <w:color w:val="000000" w:themeColor="text1"/>
              </w:rPr>
              <w:t>60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275162">
            <w:pPr>
              <w:widowControl w:val="0"/>
              <w:jc w:val="center"/>
              <w:rPr>
                <w:color w:val="000000" w:themeColor="text1"/>
              </w:rPr>
            </w:pPr>
            <w:r w:rsidRPr="0035422A">
              <w:rPr>
                <w:color w:val="000000" w:themeColor="text1"/>
              </w:rPr>
              <w:t>1.4.2.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FE0B3C">
            <w:pPr>
              <w:autoSpaceDE w:val="0"/>
              <w:autoSpaceDN w:val="0"/>
              <w:adjustRightInd w:val="0"/>
              <w:rPr>
                <w:color w:val="000000" w:themeColor="text1"/>
              </w:rPr>
            </w:pPr>
            <w:r w:rsidRPr="0035422A">
              <w:rPr>
                <w:color w:val="000000" w:themeColor="text1"/>
              </w:rPr>
              <w:t xml:space="preserve">Установление официальных </w:t>
            </w:r>
            <w:hyperlink r:id="rId16" w:history="1">
              <w:r w:rsidRPr="0035422A">
                <w:rPr>
                  <w:color w:val="000000" w:themeColor="text1"/>
                </w:rPr>
                <w:t>символов</w:t>
              </w:r>
            </w:hyperlink>
            <w:r w:rsidRPr="0035422A">
              <w:rPr>
                <w:color w:val="000000" w:themeColor="text1"/>
              </w:rPr>
              <w:t xml:space="preserve"> муниципального образования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22B5E" w:rsidP="00275162">
            <w:pPr>
              <w:widowControl w:val="0"/>
              <w:jc w:val="center"/>
              <w:rPr>
                <w:color w:val="000000" w:themeColor="text1"/>
              </w:rPr>
            </w:pPr>
            <w:r>
              <w:rPr>
                <w:color w:val="000000" w:themeColor="text1"/>
              </w:rPr>
              <w:t>60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275162">
            <w:pPr>
              <w:widowControl w:val="0"/>
              <w:jc w:val="center"/>
              <w:rPr>
                <w:color w:val="000000" w:themeColor="text1"/>
              </w:rPr>
            </w:pPr>
            <w:r w:rsidRPr="0035422A">
              <w:rPr>
                <w:color w:val="000000" w:themeColor="text1"/>
              </w:rPr>
              <w:t>1.4.3.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FE0B3C">
            <w:pPr>
              <w:autoSpaceDE w:val="0"/>
              <w:autoSpaceDN w:val="0"/>
              <w:adjustRightInd w:val="0"/>
              <w:rPr>
                <w:color w:val="000000" w:themeColor="text1"/>
              </w:rPr>
            </w:pPr>
            <w:r w:rsidRPr="0035422A">
              <w:rPr>
                <w:color w:val="000000" w:themeColor="text1"/>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6</w:t>
            </w:r>
            <w:r w:rsidR="00B22B5E">
              <w:rPr>
                <w:color w:val="000000" w:themeColor="text1"/>
              </w:rPr>
              <w:t>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275162">
            <w:pPr>
              <w:widowControl w:val="0"/>
              <w:jc w:val="center"/>
              <w:rPr>
                <w:color w:val="000000" w:themeColor="text1"/>
              </w:rPr>
            </w:pPr>
            <w:r w:rsidRPr="0035422A">
              <w:rPr>
                <w:color w:val="000000" w:themeColor="text1"/>
              </w:rPr>
              <w:t>1.4.4.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6F0355" w:rsidP="00FE0B3C">
            <w:pPr>
              <w:autoSpaceDE w:val="0"/>
              <w:autoSpaceDN w:val="0"/>
              <w:adjustRightInd w:val="0"/>
              <w:rPr>
                <w:color w:val="000000" w:themeColor="text1"/>
              </w:rPr>
            </w:pPr>
            <w:r w:rsidRPr="0035422A">
              <w:rPr>
                <w:color w:val="000000" w:themeColor="text1"/>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63</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64</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CE0C97" w:rsidP="00FE0B3C">
            <w:pPr>
              <w:autoSpaceDE w:val="0"/>
              <w:autoSpaceDN w:val="0"/>
              <w:adjustRightInd w:val="0"/>
              <w:rPr>
                <w:color w:val="000000" w:themeColor="text1"/>
              </w:rPr>
            </w:pPr>
            <w:r>
              <w:rPr>
                <w:color w:val="000000" w:themeColor="text1"/>
              </w:rPr>
              <w:t>П</w:t>
            </w:r>
            <w:r w:rsidR="006F0355" w:rsidRPr="0035422A">
              <w:rPr>
                <w:color w:val="000000" w:themeColor="text1"/>
              </w:rPr>
              <w:t xml:space="preserve">олномочиями по организации теплоснабжения, предусмотренными Федеральным </w:t>
            </w:r>
            <w:hyperlink r:id="rId17" w:history="1">
              <w:r w:rsidR="006F0355" w:rsidRPr="0035422A">
                <w:rPr>
                  <w:color w:val="000000" w:themeColor="text1"/>
                </w:rPr>
                <w:t>законом</w:t>
              </w:r>
            </w:hyperlink>
            <w:r w:rsidR="006F0355" w:rsidRPr="0035422A">
              <w:rPr>
                <w:color w:val="000000" w:themeColor="text1"/>
              </w:rPr>
              <w:t xml:space="preserve"> «О теплоснабжении</w:t>
            </w:r>
            <w:r w:rsidR="00711796">
              <w:rPr>
                <w:color w:val="000000" w:themeColor="text1"/>
              </w:rPr>
              <w:t>»</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6</w:t>
            </w:r>
            <w:r w:rsidR="00076AB4">
              <w:rPr>
                <w:color w:val="000000" w:themeColor="text1"/>
              </w:rPr>
              <w:t>5</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 xml:space="preserve">Полномочиями в сфере водоснабжения и водоотведения, предусмотренными Федеральным </w:t>
            </w:r>
            <w:hyperlink r:id="rId18" w:history="1">
              <w:r w:rsidRPr="0035422A">
                <w:rPr>
                  <w:color w:val="000000" w:themeColor="text1"/>
                </w:rPr>
                <w:t>законом</w:t>
              </w:r>
            </w:hyperlink>
            <w:r w:rsidRPr="0035422A">
              <w:rPr>
                <w:color w:val="000000" w:themeColor="text1"/>
              </w:rPr>
              <w:t>«О водоснабжении и водоотведении</w:t>
            </w:r>
            <w:r w:rsidR="00711796">
              <w:rPr>
                <w:color w:val="000000" w:themeColor="text1"/>
              </w:rPr>
              <w:t>»</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6</w:t>
            </w:r>
            <w:r w:rsidR="00076AB4">
              <w:rPr>
                <w:color w:val="000000" w:themeColor="text1"/>
              </w:rPr>
              <w:t>5</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 xml:space="preserve">Полномочиями в сфере стратегического планирования, предусмотренными Федеральным </w:t>
            </w:r>
            <w:hyperlink r:id="rId19" w:history="1">
              <w:r w:rsidRPr="0035422A">
                <w:rPr>
                  <w:color w:val="000000" w:themeColor="text1"/>
                </w:rPr>
                <w:t>законом</w:t>
              </w:r>
            </w:hyperlink>
            <w:r w:rsidRPr="0035422A">
              <w:rPr>
                <w:color w:val="000000" w:themeColor="text1"/>
              </w:rPr>
              <w:t xml:space="preserve"> от 28 июня 2014 года № 172-ФЗ «О стратегическом планировании в Российской Федерации</w:t>
            </w:r>
            <w:r w:rsidR="00711796">
              <w:rPr>
                <w:color w:val="000000" w:themeColor="text1"/>
              </w:rPr>
              <w:t>»</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6</w:t>
            </w:r>
            <w:r w:rsidR="00076AB4">
              <w:rPr>
                <w:color w:val="000000" w:themeColor="text1"/>
              </w:rPr>
              <w:t>6</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6</w:t>
            </w:r>
            <w:r w:rsidR="00076AB4">
              <w:rPr>
                <w:color w:val="000000" w:themeColor="text1"/>
              </w:rPr>
              <w:t>8</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1.4.10.</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 xml:space="preserve">Организация сбора статистических показателей, характеризующих </w:t>
            </w:r>
            <w:r w:rsidRPr="0035422A">
              <w:rPr>
                <w:color w:val="000000" w:themeColor="text1"/>
              </w:rPr>
              <w:lastRenderedPageBreak/>
              <w:t xml:space="preserve">состояние экономики и социальной сферы муниципального образования, и предоставление указанных данных органам государственной власти в </w:t>
            </w:r>
            <w:hyperlink r:id="rId20" w:history="1">
              <w:r w:rsidRPr="0035422A">
                <w:rPr>
                  <w:color w:val="000000" w:themeColor="text1"/>
                </w:rPr>
                <w:t>порядке</w:t>
              </w:r>
            </w:hyperlink>
            <w:r w:rsidRPr="0035422A">
              <w:rPr>
                <w:color w:val="000000" w:themeColor="text1"/>
              </w:rPr>
              <w:t>, установленном Правительством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lastRenderedPageBreak/>
              <w:t>6</w:t>
            </w:r>
            <w:r w:rsidR="00076AB4">
              <w:rPr>
                <w:color w:val="000000" w:themeColor="text1"/>
              </w:rPr>
              <w:t>8</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lastRenderedPageBreak/>
              <w:t>1.4.11.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 xml:space="preserve">Разработка и утверждение </w:t>
            </w:r>
            <w:hyperlink r:id="rId21" w:history="1">
              <w:r w:rsidRPr="0035422A">
                <w:rPr>
                  <w:color w:val="000000" w:themeColor="text1"/>
                </w:rPr>
                <w:t>программ</w:t>
              </w:r>
            </w:hyperlink>
            <w:r w:rsidRPr="0035422A">
              <w:rPr>
                <w:color w:val="000000" w:themeColor="text1"/>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22" w:history="1">
              <w:r w:rsidRPr="0035422A">
                <w:rPr>
                  <w:color w:val="000000" w:themeColor="text1"/>
                </w:rPr>
                <w:t>требования</w:t>
              </w:r>
            </w:hyperlink>
            <w:r w:rsidRPr="0035422A">
              <w:rPr>
                <w:color w:val="000000" w:themeColor="text1"/>
              </w:rPr>
              <w:t xml:space="preserve"> к которым устанавливаются Правительством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076AB4" w:rsidP="00275162">
            <w:pPr>
              <w:widowControl w:val="0"/>
              <w:jc w:val="center"/>
              <w:rPr>
                <w:color w:val="000000" w:themeColor="text1"/>
              </w:rPr>
            </w:pPr>
            <w:r>
              <w:rPr>
                <w:color w:val="000000" w:themeColor="text1"/>
              </w:rPr>
              <w:t>70</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1.4.12.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076AB4" w:rsidP="00275162">
            <w:pPr>
              <w:widowControl w:val="0"/>
              <w:jc w:val="center"/>
              <w:rPr>
                <w:color w:val="000000" w:themeColor="text1"/>
              </w:rPr>
            </w:pPr>
            <w:r>
              <w:rPr>
                <w:color w:val="000000" w:themeColor="text1"/>
              </w:rPr>
              <w:t>70</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1.4.13.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Осуществление международных и внешнеэкономических связей в соответствии с федеральными законами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076AB4" w:rsidP="00275162">
            <w:pPr>
              <w:widowControl w:val="0"/>
              <w:jc w:val="center"/>
              <w:rPr>
                <w:color w:val="000000" w:themeColor="text1"/>
              </w:rPr>
            </w:pPr>
            <w:r>
              <w:rPr>
                <w:color w:val="000000" w:themeColor="text1"/>
              </w:rPr>
              <w:t>70</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275162">
            <w:pPr>
              <w:widowControl w:val="0"/>
              <w:jc w:val="center"/>
              <w:rPr>
                <w:color w:val="000000" w:themeColor="text1"/>
              </w:rPr>
            </w:pPr>
            <w:r w:rsidRPr="0035422A">
              <w:rPr>
                <w:color w:val="000000" w:themeColor="text1"/>
              </w:rPr>
              <w:t>1.4.14.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35422A" w:rsidRDefault="006F0355" w:rsidP="00FE0B3C">
            <w:pPr>
              <w:autoSpaceDE w:val="0"/>
              <w:autoSpaceDN w:val="0"/>
              <w:adjustRightInd w:val="0"/>
              <w:rPr>
                <w:color w:val="000000" w:themeColor="text1"/>
              </w:rPr>
            </w:pPr>
            <w:r w:rsidRPr="0035422A">
              <w:rPr>
                <w:color w:val="000000" w:themeColor="text1"/>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35422A">
                <w:rPr>
                  <w:color w:val="000000" w:themeColor="text1"/>
                </w:rPr>
                <w:t>законодательством</w:t>
              </w:r>
            </w:hyperlink>
            <w:r w:rsidRPr="0035422A">
              <w:rPr>
                <w:color w:val="000000" w:themeColor="text1"/>
              </w:rPr>
              <w:t xml:space="preserve"> Российской Федерации о муниципальной службе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70</w:t>
            </w:r>
          </w:p>
        </w:tc>
      </w:tr>
      <w:tr w:rsidR="006F0355"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FD73C9" w:rsidRDefault="001D0D6C" w:rsidP="00275162">
            <w:pPr>
              <w:widowControl w:val="0"/>
              <w:jc w:val="center"/>
              <w:rPr>
                <w:color w:val="000000" w:themeColor="text1"/>
              </w:rPr>
            </w:pPr>
            <w:r w:rsidRPr="00FD73C9">
              <w:rPr>
                <w:color w:val="000000" w:themeColor="text1"/>
              </w:rPr>
              <w:t>1.4.15.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FD73C9" w:rsidRDefault="0035422A" w:rsidP="00FE0B3C">
            <w:pPr>
              <w:autoSpaceDE w:val="0"/>
              <w:autoSpaceDN w:val="0"/>
              <w:adjustRightInd w:val="0"/>
              <w:rPr>
                <w:color w:val="000000" w:themeColor="text1"/>
              </w:rPr>
            </w:pPr>
            <w:r w:rsidRPr="00FD73C9">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4" w:history="1">
              <w:r w:rsidRPr="00FD73C9">
                <w:t>законодательством</w:t>
              </w:r>
            </w:hyperlink>
            <w:r w:rsidRPr="00FD73C9">
              <w:t xml:space="preserve"> об энергосбережении и о повышении энергетической эффективности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6F0355" w:rsidRPr="00AE7C0C" w:rsidRDefault="00B6219D" w:rsidP="00275162">
            <w:pPr>
              <w:widowControl w:val="0"/>
              <w:jc w:val="center"/>
              <w:rPr>
                <w:color w:val="000000" w:themeColor="text1"/>
              </w:rPr>
            </w:pPr>
            <w:r>
              <w:rPr>
                <w:color w:val="000000" w:themeColor="text1"/>
              </w:rPr>
              <w:t>7</w:t>
            </w:r>
            <w:r w:rsidR="00076AB4">
              <w:rPr>
                <w:color w:val="000000" w:themeColor="text1"/>
              </w:rPr>
              <w:t>1</w:t>
            </w:r>
          </w:p>
        </w:tc>
      </w:tr>
      <w:tr w:rsidR="0035422A"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FD73C9" w:rsidRDefault="0035422A" w:rsidP="00275162">
            <w:pPr>
              <w:widowControl w:val="0"/>
              <w:jc w:val="center"/>
              <w:rPr>
                <w:b/>
                <w:color w:val="000000" w:themeColor="text1"/>
              </w:rPr>
            </w:pPr>
            <w:r w:rsidRPr="00FD73C9">
              <w:rPr>
                <w:b/>
                <w:color w:val="000000" w:themeColor="text1"/>
              </w:rPr>
              <w:t>1.5.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FD73C9" w:rsidRDefault="0035422A" w:rsidP="00711796">
            <w:pPr>
              <w:autoSpaceDE w:val="0"/>
              <w:autoSpaceDN w:val="0"/>
              <w:adjustRightInd w:val="0"/>
              <w:jc w:val="center"/>
            </w:pPr>
            <w:r w:rsidRPr="00FD73C9">
              <w:rPr>
                <w:b/>
              </w:rPr>
              <w:t>О</w:t>
            </w:r>
            <w:r w:rsidR="00711796" w:rsidRPr="00FD73C9">
              <w:rPr>
                <w:b/>
              </w:rPr>
              <w:t>ТДЕЛЬНЫЕ ОБЛАСТНЫЕ ГОСУДАРСТВЕННЫЕ ПОЛНОМОЧИЯ, ПЕРЕДАННЫЕ НА ИСПОЛНЕНИЕ ОРГАНАМ МЕСТНОГО САМОУПРАВЛЕНИЯ ЗАКОНАМИ ИРКУТСКОЙ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AE7C0C" w:rsidRDefault="00B22B5E" w:rsidP="00275162">
            <w:pPr>
              <w:widowControl w:val="0"/>
              <w:jc w:val="center"/>
              <w:rPr>
                <w:color w:val="000000" w:themeColor="text1"/>
              </w:rPr>
            </w:pPr>
            <w:r>
              <w:rPr>
                <w:color w:val="000000" w:themeColor="text1"/>
              </w:rPr>
              <w:t>7</w:t>
            </w:r>
            <w:r w:rsidR="00076AB4">
              <w:rPr>
                <w:color w:val="000000" w:themeColor="text1"/>
              </w:rPr>
              <w:t>2</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35422A" w:rsidP="00275162">
            <w:pPr>
              <w:widowControl w:val="0"/>
              <w:jc w:val="center"/>
              <w:rPr>
                <w:color w:val="000000" w:themeColor="text1"/>
              </w:rPr>
            </w:pPr>
            <w:r w:rsidRPr="00FD73C9">
              <w:rPr>
                <w:color w:val="000000" w:themeColor="text1"/>
              </w:rPr>
              <w:t>1.5</w:t>
            </w:r>
            <w:r w:rsidR="00F2063C" w:rsidRPr="00FD73C9">
              <w:rPr>
                <w:color w:val="000000" w:themeColor="text1"/>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F2063C" w:rsidP="00275162">
            <w:pPr>
              <w:widowControl w:val="0"/>
              <w:shd w:val="clear" w:color="auto" w:fill="FFFFFF"/>
              <w:tabs>
                <w:tab w:val="left" w:pos="778"/>
              </w:tabs>
              <w:ind w:left="7"/>
              <w:rPr>
                <w:color w:val="000000" w:themeColor="text1"/>
              </w:rPr>
            </w:pPr>
            <w:r w:rsidRPr="00FD73C9">
              <w:rPr>
                <w:color w:val="000000" w:themeColor="text1"/>
              </w:rPr>
              <w:t>По хранению, комплектованию, учету и использованию архивных документов, относящихся к государственной собственности Иркутской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7</w:t>
            </w:r>
            <w:r w:rsidR="00076AB4">
              <w:rPr>
                <w:color w:val="000000" w:themeColor="text1"/>
              </w:rPr>
              <w:t>2</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35422A" w:rsidP="00275162">
            <w:pPr>
              <w:widowControl w:val="0"/>
              <w:jc w:val="center"/>
              <w:rPr>
                <w:color w:val="000000" w:themeColor="text1"/>
              </w:rPr>
            </w:pPr>
            <w:r w:rsidRPr="00FD73C9">
              <w:rPr>
                <w:color w:val="000000" w:themeColor="text1"/>
              </w:rPr>
              <w:t>1.5</w:t>
            </w:r>
            <w:r w:rsidR="00F2063C" w:rsidRPr="00FD73C9">
              <w:rPr>
                <w:color w:val="000000" w:themeColor="text1"/>
              </w:rPr>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FD73C9" w:rsidRDefault="00F2063C" w:rsidP="00275162">
            <w:pPr>
              <w:widowControl w:val="0"/>
              <w:shd w:val="clear" w:color="auto" w:fill="FFFFFF"/>
              <w:tabs>
                <w:tab w:val="left" w:pos="778"/>
              </w:tabs>
              <w:rPr>
                <w:color w:val="000000" w:themeColor="text1"/>
              </w:rPr>
            </w:pPr>
            <w:r w:rsidRPr="00FD73C9">
              <w:rPr>
                <w:color w:val="000000" w:themeColor="text1"/>
              </w:rPr>
              <w:t>В сфере труда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72</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color w:val="000000" w:themeColor="text1"/>
              </w:rPr>
              <w:t>1.5.3</w:t>
            </w:r>
            <w:r w:rsidR="00F2063C" w:rsidRPr="0035422A">
              <w:rPr>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shd w:val="clear" w:color="auto" w:fill="FFFFFF"/>
              <w:tabs>
                <w:tab w:val="left" w:pos="778"/>
              </w:tabs>
              <w:ind w:left="7"/>
              <w:rPr>
                <w:color w:val="000000" w:themeColor="text1"/>
              </w:rPr>
            </w:pPr>
            <w:r w:rsidRPr="0035422A">
              <w:rPr>
                <w:color w:val="000000" w:themeColor="text1"/>
              </w:rPr>
              <w:t>По предоставлению гражданам субсидий на оплату жилых помещений и коммунальных услуг</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7</w:t>
            </w:r>
            <w:r w:rsidR="00076AB4">
              <w:rPr>
                <w:color w:val="000000" w:themeColor="text1"/>
              </w:rPr>
              <w:t>7</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color w:val="000000" w:themeColor="text1"/>
              </w:rPr>
              <w:t>1.5.4.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shd w:val="clear" w:color="auto" w:fill="FFFFFF"/>
              <w:tabs>
                <w:tab w:val="left" w:pos="778"/>
              </w:tabs>
              <w:ind w:left="7"/>
              <w:rPr>
                <w:color w:val="000000" w:themeColor="text1"/>
              </w:rPr>
            </w:pPr>
            <w:r w:rsidRPr="0035422A">
              <w:rPr>
                <w:color w:val="000000" w:themeColor="text1"/>
              </w:rPr>
              <w:t>По определению персонального состава и обеспечению деятельности административных комиссий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7</w:t>
            </w:r>
            <w:r w:rsidR="00076AB4">
              <w:rPr>
                <w:color w:val="000000" w:themeColor="text1"/>
              </w:rPr>
              <w:t>8</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color w:val="000000" w:themeColor="text1"/>
              </w:rPr>
              <w:t>1.5.5.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pStyle w:val="17"/>
              <w:widowControl w:val="0"/>
              <w:rPr>
                <w:rFonts w:ascii="Times New Roman" w:hAnsi="Times New Roman"/>
                <w:color w:val="000000" w:themeColor="text1"/>
                <w:sz w:val="24"/>
                <w:szCs w:val="24"/>
              </w:rPr>
            </w:pPr>
            <w:r w:rsidRPr="0035422A">
              <w:rPr>
                <w:rFonts w:ascii="Times New Roman" w:hAnsi="Times New Roman"/>
                <w:color w:val="000000" w:themeColor="text1"/>
                <w:sz w:val="24"/>
                <w:szCs w:val="24"/>
              </w:rPr>
              <w:t xml:space="preserve">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7</w:t>
            </w:r>
            <w:r w:rsidR="00076AB4">
              <w:rPr>
                <w:color w:val="000000" w:themeColor="text1"/>
              </w:rPr>
              <w:t>8</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color w:val="000000" w:themeColor="text1"/>
              </w:rPr>
              <w:t>1.5.6.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shd w:val="clear" w:color="auto" w:fill="FFFFFF"/>
              <w:tabs>
                <w:tab w:val="left" w:pos="778"/>
              </w:tabs>
              <w:rPr>
                <w:color w:val="000000" w:themeColor="text1"/>
              </w:rPr>
            </w:pPr>
            <w:r w:rsidRPr="0035422A">
              <w:rPr>
                <w:color w:val="000000" w:themeColor="text1"/>
              </w:rPr>
              <w:t>По предоставлению мер социальной поддержки многодетным и малоимущим семьям</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076AB4" w:rsidP="00275162">
            <w:pPr>
              <w:widowControl w:val="0"/>
              <w:jc w:val="center"/>
              <w:rPr>
                <w:color w:val="000000" w:themeColor="text1"/>
              </w:rPr>
            </w:pPr>
            <w:r>
              <w:rPr>
                <w:color w:val="000000" w:themeColor="text1"/>
              </w:rPr>
              <w:t>80</w:t>
            </w:r>
          </w:p>
        </w:tc>
      </w:tr>
      <w:tr w:rsidR="0035422A"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Default="0035422A" w:rsidP="00275162">
            <w:pPr>
              <w:widowControl w:val="0"/>
              <w:jc w:val="center"/>
              <w:rPr>
                <w:color w:val="000000" w:themeColor="text1"/>
              </w:rPr>
            </w:pPr>
            <w:r>
              <w:rPr>
                <w:color w:val="000000" w:themeColor="text1"/>
              </w:rPr>
              <w:t>1.5.7.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35422A" w:rsidRDefault="0035422A" w:rsidP="00275162">
            <w:pPr>
              <w:widowControl w:val="0"/>
              <w:shd w:val="clear" w:color="auto" w:fill="FFFFFF"/>
              <w:tabs>
                <w:tab w:val="left" w:pos="778"/>
              </w:tabs>
              <w:rPr>
                <w:color w:val="000000" w:themeColor="text1"/>
              </w:rPr>
            </w:pPr>
            <w:r>
              <w:t>В области противодействия коррупции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AE7C0C" w:rsidRDefault="00076AB4" w:rsidP="00275162">
            <w:pPr>
              <w:widowControl w:val="0"/>
              <w:jc w:val="center"/>
              <w:rPr>
                <w:color w:val="000000" w:themeColor="text1"/>
              </w:rPr>
            </w:pPr>
            <w:r>
              <w:rPr>
                <w:color w:val="000000" w:themeColor="text1"/>
              </w:rPr>
              <w:t>80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b/>
                <w:color w:val="000000" w:themeColor="text1"/>
              </w:rPr>
              <w:lastRenderedPageBreak/>
              <w:t>1.6</w:t>
            </w:r>
            <w:r w:rsidR="00F2063C" w:rsidRPr="0035422A">
              <w:rPr>
                <w:b/>
                <w:color w:val="000000" w:themeColor="text1"/>
              </w:rPr>
              <w:t>.</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711796" w:rsidRDefault="00F2063C" w:rsidP="00711796">
            <w:pPr>
              <w:widowControl w:val="0"/>
              <w:jc w:val="center"/>
              <w:rPr>
                <w:b/>
                <w:color w:val="000000" w:themeColor="text1"/>
              </w:rPr>
            </w:pPr>
            <w:r w:rsidRPr="0035422A">
              <w:rPr>
                <w:b/>
                <w:color w:val="000000" w:themeColor="text1"/>
              </w:rPr>
              <w:t>ПОЛНОМОЧИЯ СЕЛЬСКИХ ПОСЕЛЕНИЙ</w:t>
            </w:r>
            <w:r w:rsidR="00711796">
              <w:rPr>
                <w:b/>
                <w:color w:val="000000" w:themeColor="text1"/>
              </w:rPr>
              <w:t xml:space="preserve">, ПЕРЕДАННЫЕ АДМИНИСТРАЦИИ ТУЛУНСКОГО МУНИЦИПАЛЬНОГО РАЙОНА СОГЛАСНО ЗАКЛЮЧЕННЫМ СОГЛАШЕНИЯМ О ПЕРЕДАЧИ ОТДЕЛЬНЫХ ПОЛНОМОЧИЙ ОРГАНОВ МЕСТНОГО САМОУПРАВЛЕНИЯ СЕЛЬСКОГО ПОСЕЛЕНИЯ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076AB4" w:rsidP="00275162">
            <w:pPr>
              <w:widowControl w:val="0"/>
              <w:jc w:val="center"/>
              <w:rPr>
                <w:color w:val="000000" w:themeColor="text1"/>
              </w:rPr>
            </w:pPr>
            <w:r>
              <w:rPr>
                <w:color w:val="000000" w:themeColor="text1"/>
              </w:rPr>
              <w:t>80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color w:val="000000" w:themeColor="text1"/>
              </w:rPr>
              <w:t>1.6</w:t>
            </w:r>
            <w:r w:rsidR="00F2063C" w:rsidRPr="0035422A">
              <w:rPr>
                <w:color w:val="000000" w:themeColor="text1"/>
              </w:rPr>
              <w:t>.1.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shd w:val="clear" w:color="auto" w:fill="FFFFFF"/>
              <w:tabs>
                <w:tab w:val="left" w:pos="778"/>
              </w:tabs>
              <w:ind w:left="7"/>
              <w:rPr>
                <w:color w:val="000000" w:themeColor="text1"/>
              </w:rPr>
            </w:pPr>
            <w:r w:rsidRPr="0035422A">
              <w:rPr>
                <w:color w:val="000000" w:themeColor="text1"/>
              </w:rPr>
              <w:t>Составление проекта бюджета поселений, исполнение бюджета поселений осуществление контроля за его исполнением, составление отчетов об исполнении бюджета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076AB4" w:rsidP="00275162">
            <w:pPr>
              <w:widowControl w:val="0"/>
              <w:jc w:val="center"/>
              <w:rPr>
                <w:color w:val="000000" w:themeColor="text1"/>
              </w:rPr>
            </w:pPr>
            <w:r>
              <w:rPr>
                <w:color w:val="000000" w:themeColor="text1"/>
              </w:rPr>
              <w:t>80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35422A" w:rsidP="00275162">
            <w:pPr>
              <w:widowControl w:val="0"/>
              <w:jc w:val="center"/>
              <w:rPr>
                <w:color w:val="000000" w:themeColor="text1"/>
              </w:rPr>
            </w:pPr>
            <w:r>
              <w:rPr>
                <w:color w:val="000000" w:themeColor="text1"/>
              </w:rPr>
              <w:t>1.6</w:t>
            </w:r>
            <w:r w:rsidR="00F2063C" w:rsidRPr="0035422A">
              <w:rPr>
                <w:color w:val="000000" w:themeColor="text1"/>
              </w:rPr>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35422A" w:rsidRDefault="00F2063C" w:rsidP="00275162">
            <w:pPr>
              <w:widowControl w:val="0"/>
              <w:shd w:val="clear" w:color="auto" w:fill="FFFFFF"/>
              <w:tabs>
                <w:tab w:val="left" w:pos="778"/>
              </w:tabs>
              <w:ind w:left="7"/>
              <w:rPr>
                <w:color w:val="000000" w:themeColor="text1"/>
              </w:rPr>
            </w:pPr>
            <w:r w:rsidRPr="0035422A">
              <w:rPr>
                <w:color w:val="000000" w:themeColor="text1"/>
              </w:rPr>
              <w:t>Формирование архивных фондов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8</w:t>
            </w:r>
            <w:r w:rsidR="00076AB4">
              <w:rPr>
                <w:color w:val="000000" w:themeColor="text1"/>
              </w:rPr>
              <w:t>4</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35422A" w:rsidP="00275162">
            <w:pPr>
              <w:widowControl w:val="0"/>
              <w:jc w:val="center"/>
              <w:rPr>
                <w:color w:val="000000" w:themeColor="text1"/>
              </w:rPr>
            </w:pPr>
            <w:r w:rsidRPr="0003730F">
              <w:rPr>
                <w:color w:val="000000" w:themeColor="text1"/>
              </w:rPr>
              <w:t>1.6</w:t>
            </w:r>
            <w:r w:rsidR="00F2063C" w:rsidRPr="0003730F">
              <w:rPr>
                <w:color w:val="000000" w:themeColor="text1"/>
              </w:rPr>
              <w:t>.3.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pStyle w:val="17"/>
              <w:widowControl w:val="0"/>
              <w:rPr>
                <w:rFonts w:ascii="Times New Roman" w:hAnsi="Times New Roman"/>
                <w:color w:val="000000" w:themeColor="text1"/>
                <w:sz w:val="24"/>
                <w:szCs w:val="24"/>
              </w:rPr>
            </w:pPr>
            <w:r w:rsidRPr="0003730F">
              <w:rPr>
                <w:rFonts w:ascii="Times New Roman" w:hAnsi="Times New Roman"/>
                <w:color w:val="000000" w:themeColor="text1"/>
                <w:sz w:val="24"/>
                <w:szCs w:val="24"/>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8</w:t>
            </w:r>
            <w:r w:rsidR="00076AB4">
              <w:rPr>
                <w:color w:val="000000" w:themeColor="text1"/>
              </w:rPr>
              <w:t>4</w:t>
            </w:r>
          </w:p>
        </w:tc>
      </w:tr>
      <w:tr w:rsidR="0035422A"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03730F" w:rsidRDefault="0035422A" w:rsidP="00275162">
            <w:pPr>
              <w:widowControl w:val="0"/>
              <w:jc w:val="center"/>
              <w:rPr>
                <w:color w:val="000000" w:themeColor="text1"/>
              </w:rPr>
            </w:pPr>
            <w:r w:rsidRPr="0003730F">
              <w:rPr>
                <w:color w:val="000000" w:themeColor="text1"/>
              </w:rPr>
              <w:t>1.6.4.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03730F" w:rsidRDefault="0035422A" w:rsidP="00275162">
            <w:pPr>
              <w:pStyle w:val="17"/>
              <w:widowControl w:val="0"/>
              <w:rPr>
                <w:rFonts w:ascii="Times New Roman" w:hAnsi="Times New Roman"/>
                <w:color w:val="000000" w:themeColor="text1"/>
                <w:sz w:val="24"/>
                <w:szCs w:val="24"/>
              </w:rPr>
            </w:pPr>
            <w:r w:rsidRPr="0003730F">
              <w:rPr>
                <w:rFonts w:ascii="Times New Roman" w:hAnsi="Times New Roman"/>
                <w:sz w:val="24"/>
                <w:szCs w:val="24"/>
              </w:rPr>
              <w:t>Осуществление внутреннего муниципального финансового контроля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35422A" w:rsidRPr="00AE7C0C" w:rsidRDefault="00B6219D" w:rsidP="00275162">
            <w:pPr>
              <w:widowControl w:val="0"/>
              <w:jc w:val="center"/>
              <w:rPr>
                <w:color w:val="000000" w:themeColor="text1"/>
              </w:rPr>
            </w:pPr>
            <w:r>
              <w:rPr>
                <w:color w:val="000000" w:themeColor="text1"/>
              </w:rPr>
              <w:t>8</w:t>
            </w:r>
            <w:r w:rsidR="00076AB4">
              <w:rPr>
                <w:color w:val="000000" w:themeColor="text1"/>
              </w:rPr>
              <w:t>5</w:t>
            </w:r>
          </w:p>
        </w:tc>
      </w:tr>
      <w:tr w:rsidR="0003730F"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03730F" w:rsidRDefault="0003730F" w:rsidP="00275162">
            <w:pPr>
              <w:widowControl w:val="0"/>
              <w:jc w:val="center"/>
              <w:rPr>
                <w:color w:val="000000" w:themeColor="text1"/>
              </w:rPr>
            </w:pPr>
            <w:r w:rsidRPr="0003730F">
              <w:rPr>
                <w:color w:val="000000" w:themeColor="text1"/>
              </w:rPr>
              <w:t>1.6.5.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03730F" w:rsidRDefault="0003730F" w:rsidP="00275162">
            <w:pPr>
              <w:pStyle w:val="17"/>
              <w:widowControl w:val="0"/>
              <w:rPr>
                <w:rFonts w:ascii="Times New Roman" w:hAnsi="Times New Roman"/>
                <w:sz w:val="24"/>
                <w:szCs w:val="24"/>
              </w:rPr>
            </w:pPr>
            <w:r w:rsidRPr="0003730F">
              <w:rPr>
                <w:rFonts w:ascii="Times New Roman" w:hAnsi="Times New Roman"/>
                <w:sz w:val="24"/>
                <w:szCs w:val="24"/>
              </w:rPr>
              <w:t>Осуществление закупок товаров, работ, услуг для обеспечения муниципальных нужд</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AE7C0C" w:rsidRDefault="00B6219D" w:rsidP="00275162">
            <w:pPr>
              <w:widowControl w:val="0"/>
              <w:jc w:val="center"/>
              <w:rPr>
                <w:color w:val="000000" w:themeColor="text1"/>
              </w:rPr>
            </w:pPr>
            <w:r>
              <w:rPr>
                <w:color w:val="000000" w:themeColor="text1"/>
              </w:rPr>
              <w:t>8</w:t>
            </w:r>
            <w:r w:rsidR="00076AB4">
              <w:rPr>
                <w:color w:val="000000" w:themeColor="text1"/>
              </w:rPr>
              <w:t>5</w:t>
            </w:r>
          </w:p>
        </w:tc>
      </w:tr>
      <w:tr w:rsidR="0003730F"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03730F" w:rsidRDefault="0003730F" w:rsidP="00275162">
            <w:pPr>
              <w:widowControl w:val="0"/>
              <w:jc w:val="center"/>
              <w:rPr>
                <w:color w:val="000000" w:themeColor="text1"/>
              </w:rPr>
            </w:pPr>
            <w:r w:rsidRPr="0003730F">
              <w:rPr>
                <w:color w:val="000000" w:themeColor="text1"/>
              </w:rPr>
              <w:t>1.6.6.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03730F" w:rsidRDefault="0003730F" w:rsidP="00275162">
            <w:pPr>
              <w:pStyle w:val="17"/>
              <w:widowControl w:val="0"/>
              <w:rPr>
                <w:rFonts w:ascii="Times New Roman" w:hAnsi="Times New Roman"/>
                <w:sz w:val="24"/>
                <w:szCs w:val="24"/>
              </w:rPr>
            </w:pPr>
            <w:r w:rsidRPr="0003730F">
              <w:rPr>
                <w:rFonts w:ascii="Times New Roman" w:hAnsi="Times New Roman"/>
                <w:sz w:val="24"/>
                <w:szCs w:val="24"/>
              </w:rPr>
              <w:t>В сфере стратегического планирования, предусмотренные Федеральным законом от 28.06.2014 г. № 172-ФЗ «О стратегическом планировании в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AE7C0C" w:rsidRDefault="00B6219D" w:rsidP="00275162">
            <w:pPr>
              <w:widowControl w:val="0"/>
              <w:jc w:val="center"/>
              <w:rPr>
                <w:color w:val="000000" w:themeColor="text1"/>
              </w:rPr>
            </w:pPr>
            <w:r>
              <w:rPr>
                <w:color w:val="000000" w:themeColor="text1"/>
              </w:rPr>
              <w:t>8</w:t>
            </w:r>
            <w:r w:rsidR="00076AB4">
              <w:rPr>
                <w:color w:val="000000" w:themeColor="text1"/>
              </w:rPr>
              <w:t>6</w:t>
            </w:r>
          </w:p>
        </w:tc>
      </w:tr>
      <w:tr w:rsidR="0003730F"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03730F" w:rsidRDefault="0003730F" w:rsidP="00275162">
            <w:pPr>
              <w:widowControl w:val="0"/>
              <w:jc w:val="center"/>
              <w:rPr>
                <w:color w:val="000000" w:themeColor="text1"/>
              </w:rPr>
            </w:pPr>
            <w:r w:rsidRPr="0003730F">
              <w:rPr>
                <w:color w:val="000000" w:themeColor="text1"/>
              </w:rPr>
              <w:t>1.6.7.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03730F" w:rsidRDefault="0003730F" w:rsidP="00275162">
            <w:pPr>
              <w:pStyle w:val="17"/>
              <w:widowControl w:val="0"/>
              <w:rPr>
                <w:rFonts w:ascii="Times New Roman" w:hAnsi="Times New Roman"/>
                <w:sz w:val="24"/>
                <w:szCs w:val="24"/>
              </w:rPr>
            </w:pPr>
            <w:r w:rsidRPr="0003730F">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3730F" w:rsidRPr="00AE7C0C" w:rsidRDefault="00B6219D" w:rsidP="00275162">
            <w:pPr>
              <w:widowControl w:val="0"/>
              <w:jc w:val="center"/>
              <w:rPr>
                <w:color w:val="000000" w:themeColor="text1"/>
              </w:rPr>
            </w:pPr>
            <w:r>
              <w:rPr>
                <w:color w:val="000000" w:themeColor="text1"/>
              </w:rPr>
              <w:t>8</w:t>
            </w:r>
            <w:r w:rsidR="00076AB4">
              <w:rPr>
                <w:color w:val="000000" w:themeColor="text1"/>
              </w:rPr>
              <w:t>7</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b/>
                <w:color w:val="000000" w:themeColor="text1"/>
              </w:rPr>
              <w:t>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C3C31">
            <w:pPr>
              <w:widowControl w:val="0"/>
              <w:shd w:val="clear" w:color="auto" w:fill="FFFFFF"/>
              <w:tabs>
                <w:tab w:val="left" w:pos="778"/>
              </w:tabs>
              <w:jc w:val="center"/>
              <w:rPr>
                <w:color w:val="000000" w:themeColor="text1"/>
              </w:rPr>
            </w:pPr>
            <w:r w:rsidRPr="0003730F">
              <w:rPr>
                <w:b/>
                <w:color w:val="000000" w:themeColor="text1"/>
              </w:rPr>
              <w:t xml:space="preserve">ИНФОРМАЦИЯ О СОЦИАЛЬНО-ЭКОНОМИЧЕСКОМ РАЗВИТИИ ТУЛУНСКОГО МУНИЦИПАЛЬНОГО РАЙОНА </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C3C31">
            <w:pPr>
              <w:widowControl w:val="0"/>
              <w:jc w:val="center"/>
              <w:rPr>
                <w:color w:val="000000" w:themeColor="text1"/>
              </w:rPr>
            </w:pPr>
            <w:r>
              <w:rPr>
                <w:color w:val="000000" w:themeColor="text1"/>
              </w:rPr>
              <w:t>8</w:t>
            </w:r>
            <w:r w:rsidR="00076AB4">
              <w:rPr>
                <w:color w:val="000000" w:themeColor="text1"/>
              </w:rPr>
              <w:t>7</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Введение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8</w:t>
            </w:r>
            <w:r w:rsidR="00076AB4">
              <w:rPr>
                <w:color w:val="000000" w:themeColor="text1"/>
              </w:rPr>
              <w:t>7</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Демография и трудовые ресурсы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8</w:t>
            </w:r>
            <w:r w:rsidR="00076AB4">
              <w:rPr>
                <w:color w:val="000000" w:themeColor="text1"/>
              </w:rPr>
              <w:t>8</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C3C31">
            <w:pPr>
              <w:widowControl w:val="0"/>
              <w:shd w:val="clear" w:color="auto" w:fill="FFFFFF"/>
              <w:tabs>
                <w:tab w:val="left" w:pos="778"/>
              </w:tabs>
              <w:rPr>
                <w:color w:val="000000" w:themeColor="text1"/>
              </w:rPr>
            </w:pPr>
            <w:r w:rsidRPr="0003730F">
              <w:rPr>
                <w:color w:val="000000" w:themeColor="text1"/>
              </w:rPr>
              <w:t>Социальная сфера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8</w:t>
            </w:r>
            <w:r w:rsidR="00076AB4">
              <w:rPr>
                <w:color w:val="000000" w:themeColor="text1"/>
              </w:rPr>
              <w:t>8</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2.3.1.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Образование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88</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2.3.2.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Здравоохранение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076AB4" w:rsidP="00275162">
            <w:pPr>
              <w:widowControl w:val="0"/>
              <w:jc w:val="center"/>
              <w:rPr>
                <w:color w:val="000000" w:themeColor="text1"/>
              </w:rPr>
            </w:pPr>
            <w:r>
              <w:rPr>
                <w:color w:val="000000" w:themeColor="text1"/>
              </w:rPr>
              <w:t>91</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2.3.3.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Культура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9</w:t>
            </w:r>
            <w:r w:rsidR="00076AB4">
              <w:rPr>
                <w:color w:val="000000" w:themeColor="text1"/>
              </w:rPr>
              <w:t>6</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Уровень жизни населения</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22B5E" w:rsidP="00275162">
            <w:pPr>
              <w:widowControl w:val="0"/>
              <w:jc w:val="center"/>
              <w:rPr>
                <w:color w:val="000000" w:themeColor="text1"/>
              </w:rPr>
            </w:pPr>
            <w:r>
              <w:rPr>
                <w:color w:val="000000" w:themeColor="text1"/>
              </w:rPr>
              <w:t>9</w:t>
            </w:r>
            <w:r w:rsidR="00076AB4">
              <w:rPr>
                <w:color w:val="000000" w:themeColor="text1"/>
              </w:rPr>
              <w:t>6</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Социальное партнерство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076AB4" w:rsidP="00887481">
            <w:pPr>
              <w:widowControl w:val="0"/>
              <w:jc w:val="center"/>
              <w:rPr>
                <w:color w:val="000000" w:themeColor="text1"/>
              </w:rPr>
            </w:pPr>
            <w:r>
              <w:rPr>
                <w:color w:val="000000" w:themeColor="text1"/>
              </w:rPr>
              <w:t>100</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Экономическое развитие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10</w:t>
            </w:r>
            <w:r w:rsidR="00076AB4">
              <w:rPr>
                <w:color w:val="000000" w:themeColor="text1"/>
              </w:rPr>
              <w:t>2</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2.6.1.</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Добыча полезных ископаемых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10</w:t>
            </w:r>
            <w:r w:rsidR="00076AB4">
              <w:rPr>
                <w:color w:val="000000" w:themeColor="text1"/>
              </w:rPr>
              <w:t>4</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2.6.2.</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Сельское хозяйство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10</w:t>
            </w:r>
            <w:r w:rsidR="00827403">
              <w:rPr>
                <w:color w:val="000000" w:themeColor="text1"/>
              </w:rPr>
              <w:t>6</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2.6.3.</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Лесное хозяйство и предоставление услуг в этой области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11</w:t>
            </w:r>
            <w:r w:rsidR="00827403">
              <w:rPr>
                <w:color w:val="000000" w:themeColor="text1"/>
              </w:rPr>
              <w:t>2</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E1601D" w:rsidRDefault="00F2063C" w:rsidP="00275162">
            <w:pPr>
              <w:widowControl w:val="0"/>
              <w:jc w:val="center"/>
              <w:rPr>
                <w:color w:val="000000" w:themeColor="text1"/>
              </w:rPr>
            </w:pPr>
            <w:r w:rsidRPr="00E1601D">
              <w:rPr>
                <w:color w:val="000000" w:themeColor="text1"/>
              </w:rPr>
              <w:t>2.6.4.</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E1601D" w:rsidRDefault="00F2063C" w:rsidP="00275162">
            <w:pPr>
              <w:widowControl w:val="0"/>
              <w:shd w:val="clear" w:color="auto" w:fill="FFFFFF"/>
              <w:tabs>
                <w:tab w:val="left" w:pos="778"/>
              </w:tabs>
              <w:rPr>
                <w:color w:val="000000" w:themeColor="text1"/>
              </w:rPr>
            </w:pPr>
            <w:r w:rsidRPr="00E1601D">
              <w:rPr>
                <w:color w:val="000000" w:themeColor="text1"/>
              </w:rPr>
              <w:t>Обрабатывающие производства</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E1601D" w:rsidRDefault="00B6219D" w:rsidP="00275162">
            <w:pPr>
              <w:widowControl w:val="0"/>
              <w:jc w:val="center"/>
              <w:rPr>
                <w:color w:val="000000" w:themeColor="text1"/>
              </w:rPr>
            </w:pPr>
            <w:r w:rsidRPr="00E1601D">
              <w:rPr>
                <w:color w:val="000000" w:themeColor="text1"/>
              </w:rPr>
              <w:t>11</w:t>
            </w:r>
            <w:r w:rsidR="00B22B5E" w:rsidRPr="00E1601D">
              <w:rPr>
                <w:color w:val="000000" w:themeColor="text1"/>
              </w:rPr>
              <w:t>2</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E1601D" w:rsidRDefault="00F2063C" w:rsidP="00275162">
            <w:pPr>
              <w:widowControl w:val="0"/>
              <w:jc w:val="center"/>
              <w:rPr>
                <w:color w:val="000000" w:themeColor="text1"/>
              </w:rPr>
            </w:pPr>
            <w:r w:rsidRPr="00E1601D">
              <w:rPr>
                <w:color w:val="000000" w:themeColor="text1"/>
              </w:rPr>
              <w:t>2.6.5.</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E1601D" w:rsidRDefault="00F2063C" w:rsidP="00275162">
            <w:pPr>
              <w:widowControl w:val="0"/>
              <w:shd w:val="clear" w:color="auto" w:fill="FFFFFF"/>
              <w:tabs>
                <w:tab w:val="left" w:pos="778"/>
              </w:tabs>
              <w:rPr>
                <w:color w:val="000000" w:themeColor="text1"/>
              </w:rPr>
            </w:pPr>
            <w:r w:rsidRPr="00E1601D">
              <w:rPr>
                <w:color w:val="000000" w:themeColor="text1"/>
              </w:rPr>
              <w:t>Строительство</w:t>
            </w:r>
            <w:r w:rsidR="00461811" w:rsidRPr="00E1601D">
              <w:rPr>
                <w:color w:val="000000" w:themeColor="text1"/>
              </w:rPr>
              <w:t xml:space="preserve"> и дорожная деятельность</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E1601D" w:rsidRDefault="00B6219D" w:rsidP="00275162">
            <w:pPr>
              <w:widowControl w:val="0"/>
              <w:jc w:val="center"/>
              <w:rPr>
                <w:color w:val="000000" w:themeColor="text1"/>
              </w:rPr>
            </w:pPr>
            <w:r w:rsidRPr="00E1601D">
              <w:rPr>
                <w:color w:val="000000" w:themeColor="text1"/>
              </w:rPr>
              <w:t>11</w:t>
            </w:r>
            <w:r w:rsidR="00B22B5E" w:rsidRPr="00E1601D">
              <w:rPr>
                <w:color w:val="000000" w:themeColor="text1"/>
              </w:rPr>
              <w:t>3</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jc w:val="center"/>
              <w:rPr>
                <w:color w:val="000000" w:themeColor="text1"/>
              </w:rPr>
            </w:pPr>
            <w:r w:rsidRPr="0003730F">
              <w:rPr>
                <w:color w:val="000000" w:themeColor="text1"/>
              </w:rPr>
              <w:t>2.6.6.</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Торговля и общественное питание</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11</w:t>
            </w:r>
            <w:r w:rsidR="00076AB4">
              <w:rPr>
                <w:color w:val="000000" w:themeColor="text1"/>
              </w:rPr>
              <w:t>5</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2063C" w:rsidP="00275162">
            <w:pPr>
              <w:widowControl w:val="0"/>
              <w:jc w:val="center"/>
            </w:pPr>
            <w:r w:rsidRPr="00AE7C0C">
              <w:t>2.6.7.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Инвестиции</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22B5E" w:rsidP="00275162">
            <w:pPr>
              <w:widowControl w:val="0"/>
              <w:jc w:val="center"/>
              <w:rPr>
                <w:color w:val="000000" w:themeColor="text1"/>
              </w:rPr>
            </w:pPr>
            <w:r>
              <w:rPr>
                <w:color w:val="000000" w:themeColor="text1"/>
              </w:rPr>
              <w:t>11</w:t>
            </w:r>
            <w:r w:rsidR="00076AB4">
              <w:rPr>
                <w:color w:val="000000" w:themeColor="text1"/>
              </w:rPr>
              <w:t>7</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2063C" w:rsidP="00275162">
            <w:pPr>
              <w:widowControl w:val="0"/>
              <w:jc w:val="center"/>
            </w:pPr>
            <w:r w:rsidRPr="00AE7C0C">
              <w:t>2.7.</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ЖКХ</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w:t>
            </w:r>
            <w:r w:rsidR="00B22B5E">
              <w:rPr>
                <w:color w:val="000000" w:themeColor="text1"/>
              </w:rPr>
              <w:t>1</w:t>
            </w:r>
            <w:r w:rsidR="00076AB4">
              <w:rPr>
                <w:color w:val="000000" w:themeColor="text1"/>
              </w:rPr>
              <w:t>7</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2063C" w:rsidP="00275162">
            <w:pPr>
              <w:widowControl w:val="0"/>
              <w:jc w:val="center"/>
            </w:pPr>
            <w:r w:rsidRPr="00AE7C0C">
              <w:t>2.8.</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Малое и среднее предпринимательство</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B6219D" w:rsidP="00275162">
            <w:pPr>
              <w:widowControl w:val="0"/>
              <w:jc w:val="center"/>
              <w:rPr>
                <w:color w:val="000000" w:themeColor="text1"/>
              </w:rPr>
            </w:pPr>
            <w:r>
              <w:rPr>
                <w:color w:val="000000" w:themeColor="text1"/>
              </w:rPr>
              <w:t>1</w:t>
            </w:r>
            <w:r w:rsidR="00076AB4">
              <w:rPr>
                <w:color w:val="000000" w:themeColor="text1"/>
              </w:rPr>
              <w:t>19</w:t>
            </w:r>
          </w:p>
        </w:tc>
      </w:tr>
      <w:tr w:rsidR="00F2063C" w:rsidRPr="00AF4DF2" w:rsidTr="001D042D">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F2063C" w:rsidP="00275162">
            <w:pPr>
              <w:widowControl w:val="0"/>
              <w:jc w:val="center"/>
            </w:pPr>
            <w:r>
              <w:t>2</w:t>
            </w:r>
            <w:r w:rsidR="008E4737">
              <w:t>.</w:t>
            </w:r>
            <w:r>
              <w:t>9.</w:t>
            </w:r>
          </w:p>
        </w:tc>
        <w:tc>
          <w:tcPr>
            <w:tcW w:w="8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03730F" w:rsidRDefault="00F2063C" w:rsidP="00275162">
            <w:pPr>
              <w:widowControl w:val="0"/>
              <w:shd w:val="clear" w:color="auto" w:fill="FFFFFF"/>
              <w:tabs>
                <w:tab w:val="left" w:pos="778"/>
              </w:tabs>
              <w:rPr>
                <w:color w:val="000000" w:themeColor="text1"/>
              </w:rPr>
            </w:pPr>
            <w:r w:rsidRPr="0003730F">
              <w:rPr>
                <w:color w:val="000000" w:themeColor="text1"/>
              </w:rPr>
              <w:t>Финансы</w:t>
            </w:r>
          </w:p>
        </w:tc>
        <w:tc>
          <w:tcPr>
            <w:tcW w:w="10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F2063C" w:rsidRPr="00AE7C0C" w:rsidRDefault="008E4737" w:rsidP="00275162">
            <w:pPr>
              <w:widowControl w:val="0"/>
              <w:jc w:val="center"/>
              <w:rPr>
                <w:color w:val="000000" w:themeColor="text1"/>
              </w:rPr>
            </w:pPr>
            <w:r>
              <w:rPr>
                <w:color w:val="000000" w:themeColor="text1"/>
              </w:rPr>
              <w:t>12</w:t>
            </w:r>
            <w:r w:rsidR="00076AB4">
              <w:rPr>
                <w:color w:val="000000" w:themeColor="text1"/>
              </w:rPr>
              <w:t>3</w:t>
            </w:r>
          </w:p>
        </w:tc>
      </w:tr>
    </w:tbl>
    <w:p w:rsidR="0081289F" w:rsidRPr="00E92F48" w:rsidRDefault="0081289F" w:rsidP="00275162">
      <w:pPr>
        <w:widowControl w:val="0"/>
        <w:spacing w:line="240" w:lineRule="atLeast"/>
        <w:ind w:firstLine="709"/>
        <w:jc w:val="center"/>
        <w:rPr>
          <w:b/>
          <w:color w:val="FF0000"/>
          <w:sz w:val="28"/>
          <w:szCs w:val="28"/>
        </w:rPr>
      </w:pPr>
    </w:p>
    <w:p w:rsidR="00711796" w:rsidRPr="00E92F48" w:rsidRDefault="00711796" w:rsidP="00275162">
      <w:pPr>
        <w:widowControl w:val="0"/>
        <w:ind w:firstLine="709"/>
        <w:jc w:val="center"/>
        <w:rPr>
          <w:b/>
          <w:color w:val="FF0000"/>
          <w:sz w:val="28"/>
          <w:szCs w:val="28"/>
        </w:rPr>
      </w:pPr>
    </w:p>
    <w:p w:rsidR="00B60308" w:rsidRPr="00E560CC" w:rsidRDefault="00B60308" w:rsidP="004752F3">
      <w:pPr>
        <w:widowControl w:val="0"/>
        <w:ind w:firstLine="709"/>
        <w:jc w:val="center"/>
        <w:rPr>
          <w:sz w:val="28"/>
          <w:szCs w:val="28"/>
        </w:rPr>
      </w:pPr>
      <w:r w:rsidRPr="00E560CC">
        <w:rPr>
          <w:b/>
          <w:sz w:val="28"/>
          <w:szCs w:val="28"/>
        </w:rPr>
        <w:lastRenderedPageBreak/>
        <w:t>1. ИНФОРМАЦИЯ О РЕЗУЛЬТАТАХ ДЕЯТЕЛЬНОСТИ ПО РЕШЕНИЮ ВОПРОСОВ МЕСТНОГО ЗНАЧЕНИЯ МУНИЦИПАЛЬНОГО РАЙОНА И ИСПОЛНЕНИЮ ВОЗЛОЖЕННЫХ ПОЛНОМОЧИЙ</w:t>
      </w:r>
    </w:p>
    <w:p w:rsidR="00B60308" w:rsidRPr="00E560CC" w:rsidRDefault="00B60308" w:rsidP="004752F3">
      <w:pPr>
        <w:widowControl w:val="0"/>
        <w:ind w:firstLine="709"/>
        <w:jc w:val="center"/>
        <w:rPr>
          <w:b/>
          <w:sz w:val="28"/>
          <w:szCs w:val="28"/>
        </w:rPr>
      </w:pPr>
    </w:p>
    <w:p w:rsidR="00B60308" w:rsidRPr="00E560CC" w:rsidRDefault="00B60308" w:rsidP="004752F3">
      <w:pPr>
        <w:widowControl w:val="0"/>
        <w:ind w:firstLine="709"/>
        <w:jc w:val="center"/>
        <w:rPr>
          <w:sz w:val="28"/>
          <w:szCs w:val="28"/>
        </w:rPr>
      </w:pPr>
      <w:r w:rsidRPr="00E560CC">
        <w:rPr>
          <w:b/>
          <w:sz w:val="28"/>
          <w:szCs w:val="28"/>
        </w:rPr>
        <w:t>1.1. Введение</w:t>
      </w:r>
    </w:p>
    <w:p w:rsidR="00B60308" w:rsidRPr="00E560CC" w:rsidRDefault="00B60308" w:rsidP="004752F3">
      <w:pPr>
        <w:widowControl w:val="0"/>
        <w:ind w:firstLine="709"/>
        <w:jc w:val="both"/>
        <w:rPr>
          <w:b/>
          <w:color w:val="FF0000"/>
          <w:sz w:val="28"/>
          <w:szCs w:val="28"/>
        </w:rPr>
      </w:pPr>
    </w:p>
    <w:p w:rsidR="00B60308" w:rsidRPr="00E560CC" w:rsidRDefault="00D24FA3" w:rsidP="004752F3">
      <w:pPr>
        <w:widowControl w:val="0"/>
        <w:ind w:firstLine="709"/>
        <w:jc w:val="both"/>
        <w:rPr>
          <w:sz w:val="28"/>
          <w:szCs w:val="28"/>
        </w:rPr>
      </w:pPr>
      <w:r w:rsidRPr="00E560CC">
        <w:rPr>
          <w:sz w:val="28"/>
          <w:szCs w:val="28"/>
        </w:rPr>
        <w:t>В 2018</w:t>
      </w:r>
      <w:r w:rsidR="00B60308" w:rsidRPr="00E560CC">
        <w:rPr>
          <w:sz w:val="28"/>
          <w:szCs w:val="28"/>
        </w:rPr>
        <w:t xml:space="preserve"> году работа мэра, Администрации Тулунского муниципального района, иных подведомственных ему орган</w:t>
      </w:r>
      <w:r w:rsidR="000C0C1A" w:rsidRPr="00E560CC">
        <w:rPr>
          <w:sz w:val="28"/>
          <w:szCs w:val="28"/>
        </w:rPr>
        <w:t>ов</w:t>
      </w:r>
      <w:r w:rsidR="00B60308" w:rsidRPr="00E560CC">
        <w:rPr>
          <w:sz w:val="28"/>
          <w:szCs w:val="28"/>
        </w:rPr>
        <w:t xml:space="preserve"> местного самоуправления была нацелена на решение вопросов местного значения муниципального района и выполнение полномочий, возложенных Федеральным законом от 06.10.2003 г. № 131-ФЗ «Об общих принципах организации местного самоуправления в Российской Федерации», полномочий, переданных на исполнение муниципальному образованию «Тулунский район» законами Иркутской области, а также полномочий, переданных </w:t>
      </w:r>
      <w:r w:rsidR="000C0C1A" w:rsidRPr="00E560CC">
        <w:rPr>
          <w:sz w:val="28"/>
          <w:szCs w:val="28"/>
        </w:rPr>
        <w:t>А</w:t>
      </w:r>
      <w:r w:rsidR="00B60308" w:rsidRPr="00E560CC">
        <w:rPr>
          <w:sz w:val="28"/>
          <w:szCs w:val="28"/>
        </w:rPr>
        <w:t>дминистрациями сельских поселений</w:t>
      </w:r>
      <w:r w:rsidR="000C0C1A" w:rsidRPr="00E560CC">
        <w:rPr>
          <w:sz w:val="28"/>
          <w:szCs w:val="28"/>
        </w:rPr>
        <w:t>, входящих в состав муниципального образования «Тулунский район»,</w:t>
      </w:r>
      <w:r w:rsidR="00B60308" w:rsidRPr="00E560CC">
        <w:rPr>
          <w:sz w:val="28"/>
          <w:szCs w:val="28"/>
        </w:rPr>
        <w:t xml:space="preserve"> Администрации Тулунского муниципального районасогласно заключенны</w:t>
      </w:r>
      <w:r w:rsidR="001862F1" w:rsidRPr="00E560CC">
        <w:rPr>
          <w:sz w:val="28"/>
          <w:szCs w:val="28"/>
        </w:rPr>
        <w:t>м</w:t>
      </w:r>
      <w:r w:rsidR="00B60308" w:rsidRPr="00E560CC">
        <w:rPr>
          <w:sz w:val="28"/>
          <w:szCs w:val="28"/>
        </w:rPr>
        <w:t xml:space="preserve"> соглашени</w:t>
      </w:r>
      <w:r w:rsidR="001862F1" w:rsidRPr="00E560CC">
        <w:rPr>
          <w:sz w:val="28"/>
          <w:szCs w:val="28"/>
        </w:rPr>
        <w:t>ям</w:t>
      </w:r>
      <w:r w:rsidR="00B60308" w:rsidRPr="00E560CC">
        <w:rPr>
          <w:sz w:val="28"/>
          <w:szCs w:val="28"/>
        </w:rPr>
        <w:t>.</w:t>
      </w:r>
    </w:p>
    <w:p w:rsidR="00B60308" w:rsidRPr="00E560CC" w:rsidRDefault="00B60308" w:rsidP="004752F3">
      <w:pPr>
        <w:widowControl w:val="0"/>
        <w:ind w:firstLine="709"/>
        <w:jc w:val="both"/>
        <w:rPr>
          <w:color w:val="FF0000"/>
          <w:sz w:val="28"/>
          <w:szCs w:val="28"/>
        </w:rPr>
      </w:pPr>
    </w:p>
    <w:p w:rsidR="00574FA2" w:rsidRPr="00E560CC" w:rsidRDefault="00B60308" w:rsidP="004752F3">
      <w:pPr>
        <w:widowControl w:val="0"/>
        <w:ind w:firstLine="709"/>
        <w:jc w:val="center"/>
        <w:rPr>
          <w:b/>
          <w:sz w:val="28"/>
          <w:szCs w:val="28"/>
        </w:rPr>
      </w:pPr>
      <w:r w:rsidRPr="00E560CC">
        <w:rPr>
          <w:b/>
          <w:sz w:val="28"/>
          <w:szCs w:val="28"/>
        </w:rPr>
        <w:t xml:space="preserve">1.2. </w:t>
      </w:r>
      <w:r w:rsidR="009903EA" w:rsidRPr="00E560CC">
        <w:rPr>
          <w:b/>
          <w:sz w:val="28"/>
          <w:szCs w:val="28"/>
        </w:rPr>
        <w:t>В</w:t>
      </w:r>
      <w:r w:rsidR="00757D56">
        <w:rPr>
          <w:b/>
          <w:sz w:val="28"/>
          <w:szCs w:val="28"/>
        </w:rPr>
        <w:t>ОПРОСЫ МЕСТНОГО ЗНАЧЕНИЯ МУНИЦИПАЛЬНОГО РАЙОНА В СООТВЕТСТВИИ СО СТАТЬЕЙ 15 ФЕДЕРАЛЬНОГО ЗАКОНА ОТ 0</w:t>
      </w:r>
      <w:r w:rsidR="009903EA" w:rsidRPr="00E560CC">
        <w:rPr>
          <w:b/>
          <w:sz w:val="28"/>
          <w:szCs w:val="28"/>
        </w:rPr>
        <w:t xml:space="preserve">6.10.2003 </w:t>
      </w:r>
      <w:r w:rsidR="00757D56">
        <w:rPr>
          <w:b/>
          <w:sz w:val="28"/>
          <w:szCs w:val="28"/>
        </w:rPr>
        <w:t>Г.</w:t>
      </w:r>
      <w:r w:rsidR="009903EA" w:rsidRPr="00E560CC">
        <w:rPr>
          <w:b/>
          <w:sz w:val="28"/>
          <w:szCs w:val="28"/>
        </w:rPr>
        <w:t xml:space="preserve"> № 131-ФЗ «О</w:t>
      </w:r>
      <w:r w:rsidR="00757D56">
        <w:rPr>
          <w:b/>
          <w:sz w:val="28"/>
          <w:szCs w:val="28"/>
        </w:rPr>
        <w:t>О БОЩИХ ПРИНЦИПАХ ОРГАНИЗАЦИИ МЕСТНОГО САМОУПРАВЛЕНИЯ В РОССИЙСКОЙ ФЕДЕРАЦИИ</w:t>
      </w:r>
      <w:r w:rsidR="009903EA" w:rsidRPr="00E560CC">
        <w:rPr>
          <w:b/>
          <w:sz w:val="28"/>
          <w:szCs w:val="28"/>
        </w:rPr>
        <w:t>»</w:t>
      </w:r>
    </w:p>
    <w:p w:rsidR="009903EA" w:rsidRPr="00E560CC" w:rsidRDefault="009903EA" w:rsidP="004752F3">
      <w:pPr>
        <w:widowControl w:val="0"/>
        <w:ind w:firstLine="709"/>
        <w:jc w:val="center"/>
        <w:rPr>
          <w:b/>
          <w:color w:val="000000" w:themeColor="text1"/>
          <w:sz w:val="28"/>
          <w:szCs w:val="28"/>
          <w:highlight w:val="yellow"/>
        </w:rPr>
      </w:pPr>
    </w:p>
    <w:p w:rsidR="00B60308" w:rsidRPr="00E560CC" w:rsidRDefault="00B60308" w:rsidP="004752F3">
      <w:pPr>
        <w:widowControl w:val="0"/>
        <w:ind w:firstLine="709"/>
        <w:jc w:val="center"/>
        <w:rPr>
          <w:b/>
          <w:color w:val="000000" w:themeColor="text1"/>
          <w:sz w:val="28"/>
          <w:szCs w:val="28"/>
        </w:rPr>
      </w:pPr>
      <w:r w:rsidRPr="00E560CC">
        <w:rPr>
          <w:b/>
          <w:color w:val="000000" w:themeColor="text1"/>
          <w:sz w:val="28"/>
          <w:szCs w:val="28"/>
        </w:rPr>
        <w:t>1.2.1.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rsidR="00574FA2" w:rsidRPr="00E560CC" w:rsidRDefault="00574FA2" w:rsidP="004752F3">
      <w:pPr>
        <w:widowControl w:val="0"/>
        <w:ind w:firstLine="709"/>
        <w:jc w:val="both"/>
        <w:rPr>
          <w:sz w:val="28"/>
          <w:szCs w:val="28"/>
        </w:rPr>
      </w:pPr>
    </w:p>
    <w:p w:rsidR="00574FA2" w:rsidRPr="00E560CC" w:rsidRDefault="00574FA2" w:rsidP="004752F3">
      <w:pPr>
        <w:widowControl w:val="0"/>
        <w:ind w:firstLine="709"/>
        <w:jc w:val="both"/>
        <w:rPr>
          <w:sz w:val="28"/>
          <w:szCs w:val="28"/>
        </w:rPr>
      </w:pPr>
      <w:r w:rsidRPr="00E560CC">
        <w:rPr>
          <w:sz w:val="28"/>
          <w:szCs w:val="28"/>
        </w:rPr>
        <w:t>Проект решения Думы Тулунского муниципального района «О бюджете Тулунского муниципального района на 2018 год и на плановый период 2019 и 2020 годов», документы и материалы, предоставляемые одновременно с проектом бюджета в соответствии со статьей 184 Б</w:t>
      </w:r>
      <w:r w:rsidR="00E560CC" w:rsidRPr="00E560CC">
        <w:rPr>
          <w:sz w:val="28"/>
          <w:szCs w:val="28"/>
        </w:rPr>
        <w:t xml:space="preserve">юджетного кодекса </w:t>
      </w:r>
      <w:r w:rsidRPr="00E560CC">
        <w:rPr>
          <w:sz w:val="28"/>
          <w:szCs w:val="28"/>
        </w:rPr>
        <w:t>Р</w:t>
      </w:r>
      <w:r w:rsidR="00E560CC" w:rsidRPr="00E560CC">
        <w:rPr>
          <w:sz w:val="28"/>
          <w:szCs w:val="28"/>
        </w:rPr>
        <w:t xml:space="preserve">оссийской </w:t>
      </w:r>
      <w:r w:rsidRPr="00E560CC">
        <w:rPr>
          <w:sz w:val="28"/>
          <w:szCs w:val="28"/>
        </w:rPr>
        <w:t>Ф</w:t>
      </w:r>
      <w:r w:rsidR="00E560CC" w:rsidRPr="00E560CC">
        <w:rPr>
          <w:sz w:val="28"/>
          <w:szCs w:val="28"/>
        </w:rPr>
        <w:t>едерации</w:t>
      </w:r>
      <w:r w:rsidRPr="00E560CC">
        <w:rPr>
          <w:sz w:val="28"/>
          <w:szCs w:val="28"/>
        </w:rPr>
        <w:t>, направлены Администрацией Тулунского муниципального района в Думу Тулунского муниципального района 15 ноября 2017 г. и в Контрольно-счетную палату муниципального образования «Тулунский район» 15 ноября 2017 г.</w:t>
      </w:r>
    </w:p>
    <w:p w:rsidR="00574FA2" w:rsidRPr="00E560CC" w:rsidRDefault="00574FA2" w:rsidP="004752F3">
      <w:pPr>
        <w:widowControl w:val="0"/>
        <w:ind w:firstLine="709"/>
        <w:jc w:val="both"/>
        <w:rPr>
          <w:sz w:val="28"/>
          <w:szCs w:val="28"/>
        </w:rPr>
      </w:pPr>
      <w:r w:rsidRPr="00E560CC">
        <w:rPr>
          <w:sz w:val="28"/>
          <w:szCs w:val="28"/>
        </w:rPr>
        <w:t>По проекту бюджета проведены публичные слушания в соответствии с решением Думы Тулунского муниципального района от 28 ноября 2017 г. № 344 «О назначении публичных слушаний по проекту решения Думы Тулунского муниципального района «О бюджете Тулунского муниципального района на 2018 год и на плановый период 2019 и 2020 годов»</w:t>
      </w:r>
      <w:r w:rsidR="00E560CC">
        <w:rPr>
          <w:sz w:val="28"/>
          <w:szCs w:val="28"/>
        </w:rPr>
        <w:t>»</w:t>
      </w:r>
      <w:r w:rsidRPr="00E560CC">
        <w:rPr>
          <w:sz w:val="28"/>
          <w:szCs w:val="28"/>
        </w:rPr>
        <w:t>.</w:t>
      </w:r>
    </w:p>
    <w:p w:rsidR="00987F8E" w:rsidRPr="00E560CC" w:rsidRDefault="00987F8E" w:rsidP="004752F3">
      <w:pPr>
        <w:widowControl w:val="0"/>
        <w:tabs>
          <w:tab w:val="num" w:pos="851"/>
          <w:tab w:val="num" w:pos="1440"/>
        </w:tabs>
        <w:ind w:firstLine="709"/>
        <w:jc w:val="both"/>
        <w:rPr>
          <w:sz w:val="28"/>
          <w:szCs w:val="28"/>
        </w:rPr>
      </w:pPr>
      <w:r w:rsidRPr="00E560CC">
        <w:rPr>
          <w:sz w:val="28"/>
          <w:szCs w:val="28"/>
        </w:rPr>
        <w:tab/>
        <w:t>В 2018 году подготовлены и направлены на заседание Думы Т</w:t>
      </w:r>
      <w:r w:rsidR="00E560CC">
        <w:rPr>
          <w:sz w:val="28"/>
          <w:szCs w:val="28"/>
        </w:rPr>
        <w:t xml:space="preserve">улунского муниципального района </w:t>
      </w:r>
      <w:r w:rsidRPr="00E560CC">
        <w:rPr>
          <w:sz w:val="28"/>
          <w:szCs w:val="28"/>
        </w:rPr>
        <w:t>18 проектов решений: «Об исполнении бюджета Тулунского муниципального района за 2017 год» - 1 проект решения</w:t>
      </w:r>
      <w:r w:rsidR="00E560CC">
        <w:rPr>
          <w:sz w:val="28"/>
          <w:szCs w:val="28"/>
        </w:rPr>
        <w:t>;</w:t>
      </w:r>
      <w:r w:rsidRPr="00E560CC">
        <w:rPr>
          <w:sz w:val="28"/>
          <w:szCs w:val="28"/>
        </w:rPr>
        <w:t xml:space="preserve"> «Отчет о деятельности Комитета по финансам администрации Тулунского муниципального района за 2017 год» -1 проект решения</w:t>
      </w:r>
      <w:r w:rsidR="00E560CC">
        <w:rPr>
          <w:sz w:val="28"/>
          <w:szCs w:val="28"/>
        </w:rPr>
        <w:t>;</w:t>
      </w:r>
      <w:r w:rsidRPr="00E560CC">
        <w:rPr>
          <w:sz w:val="28"/>
          <w:szCs w:val="28"/>
        </w:rPr>
        <w:t xml:space="preserve"> «О назначении публичных слушаний по проекту решения Думы Тулунского муниципального района «Об исполнении бюджета Тулунского </w:t>
      </w:r>
      <w:r w:rsidRPr="00E560CC">
        <w:rPr>
          <w:sz w:val="28"/>
          <w:szCs w:val="28"/>
        </w:rPr>
        <w:lastRenderedPageBreak/>
        <w:t>муниципального района за 2017 год» - 1 проект решения</w:t>
      </w:r>
      <w:r w:rsidR="00E560CC">
        <w:rPr>
          <w:sz w:val="28"/>
          <w:szCs w:val="28"/>
        </w:rPr>
        <w:t>;</w:t>
      </w:r>
      <w:r w:rsidRPr="00E560CC">
        <w:rPr>
          <w:sz w:val="28"/>
          <w:szCs w:val="28"/>
        </w:rPr>
        <w:t xml:space="preserve"> «О внесении  изменений в решение Думы Тулунского муниципального района от 26.12.2017г. № 352 «О бюджете Тулунского муниципального района на 2018 год и на плановый период 2019 и 2020 годов» - 5 проектов решений</w:t>
      </w:r>
      <w:r w:rsidR="00E560CC">
        <w:rPr>
          <w:sz w:val="28"/>
          <w:szCs w:val="28"/>
        </w:rPr>
        <w:t>;</w:t>
      </w:r>
      <w:r w:rsidRPr="00E560CC">
        <w:rPr>
          <w:sz w:val="28"/>
          <w:szCs w:val="28"/>
        </w:rPr>
        <w:t>«Об исполнении бюджета района за 2017 год», «Об исполнении бюджета района» за 1 квартал 2018г., за 1 полугодие 2018 года, за 9 месяцев 2018 года - 4 проекта решений</w:t>
      </w:r>
      <w:r w:rsidR="00E560CC">
        <w:rPr>
          <w:sz w:val="28"/>
          <w:szCs w:val="28"/>
        </w:rPr>
        <w:t>;</w:t>
      </w:r>
      <w:r w:rsidRPr="00E560CC">
        <w:rPr>
          <w:sz w:val="28"/>
          <w:szCs w:val="28"/>
        </w:rPr>
        <w:t xml:space="preserve"> «О назначении публичных слушаний по проекту решения Думы Тулунского муниципального района «О бюджете Тулунского муниципального района на 2019 год и на плановый период 2020 и 2021 годов» - 1 проект решения</w:t>
      </w:r>
      <w:r w:rsidR="00E560CC">
        <w:rPr>
          <w:sz w:val="28"/>
          <w:szCs w:val="28"/>
        </w:rPr>
        <w:t>;</w:t>
      </w:r>
      <w:r w:rsidRPr="00E560CC">
        <w:rPr>
          <w:sz w:val="28"/>
          <w:szCs w:val="28"/>
        </w:rPr>
        <w:t>«О бюджете Тулунского муниципального района на 2019 год и на плановый период 2020 и 2021 годов» - 1 проект решения</w:t>
      </w:r>
      <w:r w:rsidR="00E560CC">
        <w:rPr>
          <w:sz w:val="28"/>
          <w:szCs w:val="28"/>
        </w:rPr>
        <w:t>;</w:t>
      </w:r>
      <w:r w:rsidRPr="00E560CC">
        <w:rPr>
          <w:sz w:val="28"/>
          <w:szCs w:val="28"/>
        </w:rPr>
        <w:t xml:space="preserve"> «О реализации проекта народных инициатив в 2017 году» – 1 проект решения</w:t>
      </w:r>
      <w:r w:rsidR="00E560CC">
        <w:rPr>
          <w:sz w:val="28"/>
          <w:szCs w:val="28"/>
        </w:rPr>
        <w:t>;</w:t>
      </w:r>
      <w:r w:rsidRPr="00E560CC">
        <w:rPr>
          <w:sz w:val="28"/>
          <w:szCs w:val="28"/>
        </w:rPr>
        <w:t xml:space="preserve"> «Об одобрении перечня проектов народных инициатив на 2018 год» – 1 проект решения</w:t>
      </w:r>
      <w:r w:rsidR="00E560CC">
        <w:rPr>
          <w:sz w:val="28"/>
          <w:szCs w:val="28"/>
        </w:rPr>
        <w:t>;</w:t>
      </w:r>
      <w:r w:rsidRPr="00E560CC">
        <w:rPr>
          <w:sz w:val="28"/>
          <w:szCs w:val="28"/>
        </w:rPr>
        <w:t xml:space="preserve">  «Об одобрении включения дополнительного мероприятия в перечень проектов народных инициатив на 2018 год» -1 проект решения</w:t>
      </w:r>
      <w:r w:rsidR="00E560CC">
        <w:rPr>
          <w:sz w:val="28"/>
          <w:szCs w:val="28"/>
        </w:rPr>
        <w:t>;</w:t>
      </w:r>
      <w:r w:rsidRPr="00E560CC">
        <w:rPr>
          <w:sz w:val="28"/>
          <w:szCs w:val="28"/>
        </w:rPr>
        <w:t xml:space="preserve"> «О внесении изменений в Положение о бюджетном процессе муниципального образования «Тулунский район», утвержденное решением Думы Тулунского муниципального района от 26.04.2011г. № 217» - 1 проект решения. </w:t>
      </w:r>
    </w:p>
    <w:p w:rsidR="00574FA2" w:rsidRPr="00E560CC" w:rsidRDefault="00574FA2" w:rsidP="004752F3">
      <w:pPr>
        <w:widowControl w:val="0"/>
        <w:tabs>
          <w:tab w:val="num" w:pos="851"/>
          <w:tab w:val="num" w:pos="1440"/>
        </w:tabs>
        <w:ind w:firstLine="709"/>
        <w:jc w:val="both"/>
        <w:rPr>
          <w:sz w:val="28"/>
          <w:szCs w:val="28"/>
        </w:rPr>
      </w:pPr>
      <w:r w:rsidRPr="00E560CC">
        <w:rPr>
          <w:sz w:val="28"/>
          <w:szCs w:val="28"/>
        </w:rPr>
        <w:tab/>
        <w:t>Бюджет района на 01.01.2019 г. исполнен по доходам в сумме</w:t>
      </w:r>
      <w:r w:rsidR="00E560CC">
        <w:rPr>
          <w:sz w:val="28"/>
          <w:szCs w:val="28"/>
        </w:rPr>
        <w:t xml:space="preserve"> 1</w:t>
      </w:r>
      <w:r w:rsidRPr="00E560CC">
        <w:rPr>
          <w:sz w:val="28"/>
          <w:szCs w:val="28"/>
        </w:rPr>
        <w:t xml:space="preserve">029,1 млн. руб. или 99,3 % к годовому назначению, по расходам </w:t>
      </w:r>
      <w:r w:rsidR="00E560CC">
        <w:rPr>
          <w:sz w:val="28"/>
          <w:szCs w:val="28"/>
        </w:rPr>
        <w:t xml:space="preserve">- </w:t>
      </w:r>
      <w:r w:rsidRPr="00E560CC">
        <w:rPr>
          <w:sz w:val="28"/>
          <w:szCs w:val="28"/>
        </w:rPr>
        <w:t xml:space="preserve">1033,8 млн. руб. или 98,1 % к годовому назначению. Дефицит бюджета составил 4,7 млн. руб. </w:t>
      </w:r>
    </w:p>
    <w:p w:rsidR="00574FA2" w:rsidRPr="00E560CC" w:rsidRDefault="00574FA2" w:rsidP="004752F3">
      <w:pPr>
        <w:widowControl w:val="0"/>
        <w:ind w:firstLine="709"/>
        <w:jc w:val="both"/>
        <w:rPr>
          <w:sz w:val="28"/>
          <w:szCs w:val="28"/>
        </w:rPr>
      </w:pPr>
      <w:r w:rsidRPr="00E560CC">
        <w:rPr>
          <w:sz w:val="28"/>
          <w:szCs w:val="28"/>
        </w:rPr>
        <w:t>В отчетном году сохранялось приоритетное финансирование социальной сферы. На финансирование образования, культуры, спорта, социальную политику направлено 747,9 млн. руб. или 72,3 % расходов бюджета.</w:t>
      </w:r>
    </w:p>
    <w:p w:rsidR="00574FA2" w:rsidRPr="00E560CC" w:rsidRDefault="00574FA2" w:rsidP="004752F3">
      <w:pPr>
        <w:widowControl w:val="0"/>
        <w:ind w:firstLine="709"/>
        <w:jc w:val="both"/>
        <w:rPr>
          <w:sz w:val="28"/>
          <w:szCs w:val="28"/>
        </w:rPr>
      </w:pPr>
      <w:r w:rsidRPr="00E560CC">
        <w:rPr>
          <w:sz w:val="28"/>
          <w:szCs w:val="28"/>
        </w:rPr>
        <w:t>В течение 2018 года проводилась работа по увеличению доходной и оптимизации расходной частей бюджета.</w:t>
      </w:r>
    </w:p>
    <w:p w:rsidR="00574FA2" w:rsidRPr="00E560CC" w:rsidRDefault="00574FA2" w:rsidP="004752F3">
      <w:pPr>
        <w:widowControl w:val="0"/>
        <w:tabs>
          <w:tab w:val="left" w:pos="0"/>
        </w:tabs>
        <w:ind w:firstLine="709"/>
        <w:jc w:val="both"/>
        <w:rPr>
          <w:sz w:val="28"/>
          <w:szCs w:val="28"/>
        </w:rPr>
      </w:pPr>
      <w:r w:rsidRPr="00E560CC">
        <w:rPr>
          <w:sz w:val="28"/>
          <w:szCs w:val="28"/>
        </w:rPr>
        <w:t xml:space="preserve">Распоряжением </w:t>
      </w:r>
      <w:r w:rsidR="00E560CC">
        <w:rPr>
          <w:sz w:val="28"/>
          <w:szCs w:val="28"/>
        </w:rPr>
        <w:t>А</w:t>
      </w:r>
      <w:r w:rsidRPr="00E560CC">
        <w:rPr>
          <w:sz w:val="28"/>
          <w:szCs w:val="28"/>
        </w:rPr>
        <w:t xml:space="preserve">дминистрации Тулунского муниципального района </w:t>
      </w:r>
      <w:r w:rsidRPr="00E560CC">
        <w:rPr>
          <w:spacing w:val="-6"/>
          <w:sz w:val="28"/>
          <w:szCs w:val="28"/>
        </w:rPr>
        <w:t xml:space="preserve">от 26.12.2017г. № 544-рг </w:t>
      </w:r>
      <w:r w:rsidRPr="00E560CC">
        <w:rPr>
          <w:sz w:val="28"/>
          <w:szCs w:val="28"/>
        </w:rPr>
        <w:t xml:space="preserve">утвержден </w:t>
      </w:r>
      <w:r w:rsidR="00E560CC">
        <w:rPr>
          <w:sz w:val="28"/>
          <w:szCs w:val="28"/>
        </w:rPr>
        <w:t>П</w:t>
      </w:r>
      <w:r w:rsidRPr="00E560CC">
        <w:rPr>
          <w:sz w:val="28"/>
          <w:szCs w:val="28"/>
        </w:rPr>
        <w:t>л</w:t>
      </w:r>
      <w:r w:rsidRPr="00E560CC">
        <w:rPr>
          <w:rStyle w:val="apple-style-span"/>
          <w:color w:val="000000"/>
          <w:sz w:val="28"/>
          <w:szCs w:val="28"/>
        </w:rPr>
        <w:t xml:space="preserve">ан мероприятий по оптимизации расходов, </w:t>
      </w:r>
      <w:r w:rsidRPr="00E560CC">
        <w:rPr>
          <w:bCs/>
          <w:color w:val="000000"/>
          <w:sz w:val="28"/>
          <w:szCs w:val="28"/>
        </w:rPr>
        <w:t>повышению сбалансированности</w:t>
      </w:r>
      <w:r w:rsidRPr="00E560CC">
        <w:rPr>
          <w:rStyle w:val="apple-style-span"/>
          <w:color w:val="000000"/>
          <w:sz w:val="28"/>
          <w:szCs w:val="28"/>
        </w:rPr>
        <w:t>и платежеспособности</w:t>
      </w:r>
      <w:r w:rsidRPr="00E560CC">
        <w:rPr>
          <w:bCs/>
          <w:color w:val="000000"/>
          <w:sz w:val="28"/>
          <w:szCs w:val="28"/>
        </w:rPr>
        <w:t>бюджета</w:t>
      </w:r>
      <w:r w:rsidRPr="00E560CC">
        <w:rPr>
          <w:rStyle w:val="apple-style-span"/>
          <w:color w:val="000000"/>
          <w:sz w:val="28"/>
          <w:szCs w:val="28"/>
        </w:rPr>
        <w:t>Тулунского муниципального района в 2018 году</w:t>
      </w:r>
      <w:r w:rsidRPr="00E560CC">
        <w:rPr>
          <w:sz w:val="28"/>
          <w:szCs w:val="28"/>
        </w:rPr>
        <w:t xml:space="preserve">. Распоряжениями администраций сельских поселений утверждены планы мероприятий по оптимизации расходов, повышению сбалансированности бюджетов сельских поселений в 2018 году. Полученный экономический эффект при выполнении мероприятий плана оптимизации за 2018 год составляет 12,2 млн. руб. или 109,3 % к плану. </w:t>
      </w:r>
    </w:p>
    <w:p w:rsidR="00574FA2" w:rsidRPr="00E560CC" w:rsidRDefault="00574FA2" w:rsidP="004752F3">
      <w:pPr>
        <w:widowControl w:val="0"/>
        <w:ind w:firstLine="709"/>
        <w:jc w:val="both"/>
        <w:rPr>
          <w:sz w:val="28"/>
          <w:szCs w:val="28"/>
        </w:rPr>
      </w:pPr>
      <w:r w:rsidRPr="00E560CC">
        <w:rPr>
          <w:sz w:val="28"/>
          <w:szCs w:val="28"/>
        </w:rPr>
        <w:t xml:space="preserve">В целях выявления внутренних резервов увеличения доходов бюджета Тулунского района Администрацией Тулунского муниципального районараспоряжением от 23 марта 2018 года № 147-рг утвержден </w:t>
      </w:r>
      <w:r w:rsidR="00E560CC">
        <w:rPr>
          <w:sz w:val="28"/>
          <w:szCs w:val="28"/>
        </w:rPr>
        <w:t>П</w:t>
      </w:r>
      <w:r w:rsidRPr="00E560CC">
        <w:rPr>
          <w:sz w:val="28"/>
          <w:szCs w:val="28"/>
        </w:rPr>
        <w:t>лан мероприятий по увеличению доходной базы консолидированного бюджета Тулунского района на 2018 год.</w:t>
      </w:r>
    </w:p>
    <w:p w:rsidR="00574FA2" w:rsidRPr="00E560CC" w:rsidRDefault="00574FA2" w:rsidP="004752F3">
      <w:pPr>
        <w:widowControl w:val="0"/>
        <w:ind w:firstLine="709"/>
        <w:jc w:val="both"/>
        <w:rPr>
          <w:sz w:val="28"/>
          <w:szCs w:val="28"/>
        </w:rPr>
      </w:pPr>
      <w:r w:rsidRPr="00E560CC">
        <w:rPr>
          <w:sz w:val="28"/>
          <w:szCs w:val="28"/>
        </w:rPr>
        <w:t>В рамках выполнения данного плана на территории Тулунского района в течение 2018 года проводились следующие мероприятия:</w:t>
      </w:r>
    </w:p>
    <w:p w:rsidR="00574FA2" w:rsidRPr="00E560CC" w:rsidRDefault="00574FA2" w:rsidP="004752F3">
      <w:pPr>
        <w:widowControl w:val="0"/>
        <w:ind w:firstLine="709"/>
        <w:jc w:val="both"/>
        <w:rPr>
          <w:sz w:val="28"/>
          <w:szCs w:val="28"/>
        </w:rPr>
      </w:pPr>
      <w:r w:rsidRPr="00E560CC">
        <w:rPr>
          <w:sz w:val="28"/>
          <w:szCs w:val="28"/>
        </w:rPr>
        <w:t>- по муниципальному земельному контролю;</w:t>
      </w:r>
    </w:p>
    <w:p w:rsidR="00574FA2" w:rsidRPr="00E560CC" w:rsidRDefault="00574FA2" w:rsidP="004752F3">
      <w:pPr>
        <w:widowControl w:val="0"/>
        <w:ind w:firstLine="709"/>
        <w:jc w:val="both"/>
        <w:rPr>
          <w:sz w:val="28"/>
          <w:szCs w:val="28"/>
        </w:rPr>
      </w:pPr>
      <w:r w:rsidRPr="00E560CC">
        <w:rPr>
          <w:sz w:val="28"/>
          <w:szCs w:val="28"/>
        </w:rPr>
        <w:t>- по легализации заработной платы и повышению заработной платы работников предприятий и организаций, расположенных на территории Тулунского района, до среднеотраслевого уровня;</w:t>
      </w:r>
    </w:p>
    <w:p w:rsidR="00574FA2" w:rsidRPr="00E560CC" w:rsidRDefault="00574FA2" w:rsidP="004752F3">
      <w:pPr>
        <w:widowControl w:val="0"/>
        <w:ind w:firstLine="709"/>
        <w:jc w:val="both"/>
        <w:rPr>
          <w:sz w:val="28"/>
          <w:szCs w:val="28"/>
        </w:rPr>
      </w:pPr>
      <w:r w:rsidRPr="00E560CC">
        <w:rPr>
          <w:sz w:val="28"/>
          <w:szCs w:val="28"/>
        </w:rPr>
        <w:t xml:space="preserve">- в порядке разграничения собственности передано сельским поселениям </w:t>
      </w:r>
      <w:r w:rsidRPr="00E560CC">
        <w:rPr>
          <w:sz w:val="28"/>
          <w:szCs w:val="28"/>
        </w:rPr>
        <w:lastRenderedPageBreak/>
        <w:t>Тулунского района 15 объектов недвижимости. Иркутской области переданы неиспользуемые жилая квартира и земельный участок под ней.  Перераспределены неэффективно используемые 9 объектов недвижимости. В порядке приватизации реализованы неиспользуемые два объекта недвижимости (здание и земельный участок г. Тулун, ул. Ленина, 108А) на сумму 0,3 млн. руб.;</w:t>
      </w:r>
    </w:p>
    <w:p w:rsidR="00574FA2" w:rsidRPr="00E560CC" w:rsidRDefault="00574FA2" w:rsidP="004752F3">
      <w:pPr>
        <w:widowControl w:val="0"/>
        <w:ind w:firstLine="709"/>
        <w:jc w:val="both"/>
        <w:rPr>
          <w:sz w:val="28"/>
          <w:szCs w:val="28"/>
        </w:rPr>
      </w:pPr>
      <w:r w:rsidRPr="00E560CC">
        <w:rPr>
          <w:sz w:val="28"/>
          <w:szCs w:val="28"/>
        </w:rPr>
        <w:t xml:space="preserve">- по мере необходимости проводилась работа по уточнению и зачислению в доход бюджета платежей, отнесенных Управлением Федерального казначейства </w:t>
      </w:r>
      <w:r w:rsidR="00E560CC">
        <w:rPr>
          <w:sz w:val="28"/>
          <w:szCs w:val="28"/>
        </w:rPr>
        <w:t xml:space="preserve">по Иркутской области </w:t>
      </w:r>
      <w:r w:rsidRPr="00E560CC">
        <w:rPr>
          <w:sz w:val="28"/>
          <w:szCs w:val="28"/>
        </w:rPr>
        <w:t xml:space="preserve">на невыясненные поступления. За 2018 год исполнено 93 уведомления на уточнение вида и принадлежности платежа на общую сумму 8, 8 млн. руб. и 70 заявок на возврат на сумму 0,9 млн. руб.;   </w:t>
      </w:r>
    </w:p>
    <w:p w:rsidR="00574FA2" w:rsidRPr="00E560CC" w:rsidRDefault="00574FA2" w:rsidP="004752F3">
      <w:pPr>
        <w:widowControl w:val="0"/>
        <w:ind w:firstLine="709"/>
        <w:jc w:val="both"/>
        <w:rPr>
          <w:sz w:val="28"/>
          <w:szCs w:val="28"/>
        </w:rPr>
      </w:pPr>
      <w:r w:rsidRPr="00E560CC">
        <w:rPr>
          <w:sz w:val="28"/>
          <w:szCs w:val="28"/>
        </w:rPr>
        <w:t xml:space="preserve">-  по предоставлению в Межрайонную ИФНС № 6 </w:t>
      </w:r>
      <w:r w:rsidR="00E560CC">
        <w:rPr>
          <w:sz w:val="28"/>
          <w:szCs w:val="28"/>
        </w:rPr>
        <w:t xml:space="preserve">по Иркутской области </w:t>
      </w:r>
      <w:r w:rsidRPr="00E560CC">
        <w:rPr>
          <w:sz w:val="28"/>
          <w:szCs w:val="28"/>
        </w:rPr>
        <w:t>сведений о земельных участках в соответствии с п.9.2 ст. 85 Н</w:t>
      </w:r>
      <w:r w:rsidR="00E560CC">
        <w:rPr>
          <w:sz w:val="28"/>
          <w:szCs w:val="28"/>
        </w:rPr>
        <w:t>алогового кодекса Российской Федерации</w:t>
      </w:r>
      <w:r w:rsidRPr="00E560CC">
        <w:rPr>
          <w:sz w:val="28"/>
          <w:szCs w:val="28"/>
        </w:rPr>
        <w:t>;</w:t>
      </w:r>
    </w:p>
    <w:p w:rsidR="00574FA2" w:rsidRPr="00E560CC" w:rsidRDefault="00574FA2" w:rsidP="004752F3">
      <w:pPr>
        <w:widowControl w:val="0"/>
        <w:ind w:firstLine="709"/>
        <w:jc w:val="both"/>
        <w:rPr>
          <w:sz w:val="28"/>
          <w:szCs w:val="28"/>
        </w:rPr>
      </w:pPr>
      <w:r w:rsidRPr="00E560CC">
        <w:rPr>
          <w:sz w:val="28"/>
          <w:szCs w:val="28"/>
        </w:rPr>
        <w:t xml:space="preserve">- по оказанию содействия Межрайонной ИФНС № 6 </w:t>
      </w:r>
      <w:r w:rsidR="00E560CC">
        <w:rPr>
          <w:sz w:val="28"/>
          <w:szCs w:val="28"/>
        </w:rPr>
        <w:t xml:space="preserve">по Иркутской области </w:t>
      </w:r>
      <w:r w:rsidRPr="00E560CC">
        <w:rPr>
          <w:sz w:val="28"/>
          <w:szCs w:val="28"/>
        </w:rPr>
        <w:t>по вручению налогоплательщикам налоговых требований по имущественным налогам;</w:t>
      </w:r>
    </w:p>
    <w:p w:rsidR="00574FA2" w:rsidRPr="00E560CC" w:rsidRDefault="00574FA2" w:rsidP="004752F3">
      <w:pPr>
        <w:widowControl w:val="0"/>
        <w:ind w:firstLine="709"/>
        <w:jc w:val="both"/>
        <w:rPr>
          <w:sz w:val="28"/>
          <w:szCs w:val="28"/>
        </w:rPr>
      </w:pPr>
      <w:r w:rsidRPr="00E560CC">
        <w:rPr>
          <w:sz w:val="28"/>
          <w:szCs w:val="28"/>
        </w:rPr>
        <w:t>- по оказанию помощи гражданам по оформлению прав собственности на земельные участки и объекты недвижимости;</w:t>
      </w:r>
    </w:p>
    <w:p w:rsidR="00574FA2" w:rsidRPr="00E560CC" w:rsidRDefault="00574FA2" w:rsidP="004752F3">
      <w:pPr>
        <w:widowControl w:val="0"/>
        <w:ind w:firstLine="709"/>
        <w:jc w:val="both"/>
        <w:rPr>
          <w:sz w:val="28"/>
          <w:szCs w:val="28"/>
        </w:rPr>
      </w:pPr>
      <w:r w:rsidRPr="00E560CC">
        <w:rPr>
          <w:sz w:val="28"/>
          <w:szCs w:val="28"/>
        </w:rPr>
        <w:t xml:space="preserve">- по информированию налоговых органов о фактах начала осуществления деятельности на подведомственной территории новых организаций, филиалов, других обособленных подразделений, для принятия соответствующих мер по постановке на налоговый учёт и уплате в бюджет НДФЛ. </w:t>
      </w:r>
    </w:p>
    <w:p w:rsidR="00574FA2" w:rsidRPr="00E560CC" w:rsidRDefault="00574FA2" w:rsidP="004752F3">
      <w:pPr>
        <w:widowControl w:val="0"/>
        <w:ind w:firstLine="709"/>
        <w:jc w:val="both"/>
        <w:rPr>
          <w:sz w:val="28"/>
          <w:szCs w:val="28"/>
        </w:rPr>
      </w:pPr>
      <w:r w:rsidRPr="00E560CC">
        <w:rPr>
          <w:sz w:val="28"/>
          <w:szCs w:val="28"/>
        </w:rPr>
        <w:t>В отчетном году подготовлены материалы для проведения четырёх заседаний межведомственной комиссии Тулунского муниципального района по повышению доходной части и снижению недоимки бюджета Тулунского муниципального района</w:t>
      </w:r>
      <w:r w:rsidR="00E560CC">
        <w:rPr>
          <w:sz w:val="28"/>
          <w:szCs w:val="28"/>
        </w:rPr>
        <w:t>,</w:t>
      </w:r>
      <w:r w:rsidRPr="00E560CC">
        <w:rPr>
          <w:sz w:val="28"/>
          <w:szCs w:val="28"/>
        </w:rPr>
        <w:t xml:space="preserve"> на которых заслушаны информации глав двенадцати сельских поселений: Гадалейского</w:t>
      </w:r>
      <w:r w:rsidR="00E560CC">
        <w:rPr>
          <w:sz w:val="28"/>
          <w:szCs w:val="28"/>
        </w:rPr>
        <w:t>;</w:t>
      </w:r>
      <w:r w:rsidRPr="00E560CC">
        <w:rPr>
          <w:sz w:val="28"/>
          <w:szCs w:val="28"/>
        </w:rPr>
        <w:t xml:space="preserve"> Евдокимовского</w:t>
      </w:r>
      <w:r w:rsidR="00E560CC">
        <w:rPr>
          <w:sz w:val="28"/>
          <w:szCs w:val="28"/>
        </w:rPr>
        <w:t>;</w:t>
      </w:r>
      <w:r w:rsidRPr="00E560CC">
        <w:rPr>
          <w:sz w:val="28"/>
          <w:szCs w:val="28"/>
        </w:rPr>
        <w:t xml:space="preserve"> Мугунского</w:t>
      </w:r>
      <w:r w:rsidR="00E560CC">
        <w:rPr>
          <w:sz w:val="28"/>
          <w:szCs w:val="28"/>
        </w:rPr>
        <w:t>;</w:t>
      </w:r>
      <w:r w:rsidRPr="00E560CC">
        <w:rPr>
          <w:sz w:val="28"/>
          <w:szCs w:val="28"/>
        </w:rPr>
        <w:t xml:space="preserve"> Шерагульского</w:t>
      </w:r>
      <w:r w:rsidR="00E560CC">
        <w:rPr>
          <w:sz w:val="28"/>
          <w:szCs w:val="28"/>
        </w:rPr>
        <w:t>;</w:t>
      </w:r>
      <w:r w:rsidRPr="00E560CC">
        <w:rPr>
          <w:sz w:val="28"/>
          <w:szCs w:val="28"/>
        </w:rPr>
        <w:t xml:space="preserve"> Афанасьевского</w:t>
      </w:r>
      <w:r w:rsidR="00E560CC">
        <w:rPr>
          <w:sz w:val="28"/>
          <w:szCs w:val="28"/>
        </w:rPr>
        <w:t>;</w:t>
      </w:r>
      <w:r w:rsidRPr="00E560CC">
        <w:rPr>
          <w:sz w:val="28"/>
          <w:szCs w:val="28"/>
        </w:rPr>
        <w:t>Икейского</w:t>
      </w:r>
      <w:r w:rsidR="00E560CC">
        <w:rPr>
          <w:sz w:val="28"/>
          <w:szCs w:val="28"/>
        </w:rPr>
        <w:t>;</w:t>
      </w:r>
      <w:r w:rsidRPr="00E560CC">
        <w:rPr>
          <w:sz w:val="28"/>
          <w:szCs w:val="28"/>
        </w:rPr>
        <w:t>Алгатуйского</w:t>
      </w:r>
      <w:r w:rsidR="00E560CC">
        <w:rPr>
          <w:sz w:val="28"/>
          <w:szCs w:val="28"/>
        </w:rPr>
        <w:t>;</w:t>
      </w:r>
      <w:r w:rsidRPr="00E560CC">
        <w:rPr>
          <w:sz w:val="28"/>
          <w:szCs w:val="28"/>
        </w:rPr>
        <w:t xml:space="preserve"> Будаговского</w:t>
      </w:r>
      <w:r w:rsidR="00E560CC">
        <w:rPr>
          <w:sz w:val="28"/>
          <w:szCs w:val="28"/>
        </w:rPr>
        <w:t>;</w:t>
      </w:r>
      <w:r w:rsidRPr="00E560CC">
        <w:rPr>
          <w:sz w:val="28"/>
          <w:szCs w:val="28"/>
        </w:rPr>
        <w:t>Бурхунского</w:t>
      </w:r>
      <w:r w:rsidR="00E560CC">
        <w:rPr>
          <w:sz w:val="28"/>
          <w:szCs w:val="28"/>
        </w:rPr>
        <w:t>;</w:t>
      </w:r>
      <w:r w:rsidRPr="00E560CC">
        <w:rPr>
          <w:sz w:val="28"/>
          <w:szCs w:val="28"/>
        </w:rPr>
        <w:t>Гуранского</w:t>
      </w:r>
      <w:r w:rsidR="00E560CC">
        <w:rPr>
          <w:sz w:val="28"/>
          <w:szCs w:val="28"/>
        </w:rPr>
        <w:t>;</w:t>
      </w:r>
      <w:r w:rsidRPr="00E560CC">
        <w:rPr>
          <w:sz w:val="28"/>
          <w:szCs w:val="28"/>
        </w:rPr>
        <w:t>Котикского</w:t>
      </w:r>
      <w:r w:rsidR="00E560CC">
        <w:rPr>
          <w:sz w:val="28"/>
          <w:szCs w:val="28"/>
        </w:rPr>
        <w:t>;</w:t>
      </w:r>
      <w:r w:rsidRPr="00E560CC">
        <w:rPr>
          <w:sz w:val="28"/>
          <w:szCs w:val="28"/>
        </w:rPr>
        <w:t xml:space="preserve"> Писаревского.</w:t>
      </w:r>
    </w:p>
    <w:p w:rsidR="00574FA2" w:rsidRPr="00E560CC" w:rsidRDefault="00574FA2" w:rsidP="004752F3">
      <w:pPr>
        <w:widowControl w:val="0"/>
        <w:ind w:firstLine="709"/>
        <w:jc w:val="both"/>
        <w:rPr>
          <w:sz w:val="28"/>
          <w:szCs w:val="28"/>
        </w:rPr>
      </w:pPr>
      <w:r w:rsidRPr="00E560CC">
        <w:rPr>
          <w:sz w:val="28"/>
          <w:szCs w:val="28"/>
        </w:rPr>
        <w:t>В течение года проведена работа по привлечению дополнительных финансовых средств из областного и федерального бюджета. Дополнительно в бюджет Тулунского муниципального района в 2018 году поступило 210,5млн. руб. из них:</w:t>
      </w:r>
    </w:p>
    <w:p w:rsidR="00574FA2" w:rsidRPr="00E560CC" w:rsidRDefault="00E560CC" w:rsidP="004752F3">
      <w:pPr>
        <w:widowControl w:val="0"/>
        <w:ind w:firstLine="709"/>
        <w:jc w:val="both"/>
        <w:rPr>
          <w:sz w:val="28"/>
          <w:szCs w:val="28"/>
        </w:rPr>
      </w:pPr>
      <w:r>
        <w:rPr>
          <w:sz w:val="28"/>
          <w:szCs w:val="28"/>
        </w:rPr>
        <w:t>-</w:t>
      </w:r>
      <w:r w:rsidR="00574FA2" w:rsidRPr="00E560CC">
        <w:rPr>
          <w:sz w:val="28"/>
          <w:szCs w:val="28"/>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сумме 68,4 млн. руб.;</w:t>
      </w:r>
    </w:p>
    <w:p w:rsidR="00574FA2" w:rsidRPr="00E560CC" w:rsidRDefault="00E560CC" w:rsidP="004752F3">
      <w:pPr>
        <w:widowControl w:val="0"/>
        <w:ind w:firstLine="709"/>
        <w:jc w:val="both"/>
        <w:rPr>
          <w:sz w:val="28"/>
          <w:szCs w:val="28"/>
        </w:rPr>
      </w:pPr>
      <w:r>
        <w:rPr>
          <w:sz w:val="28"/>
          <w:szCs w:val="28"/>
        </w:rPr>
        <w:t xml:space="preserve">- </w:t>
      </w:r>
      <w:r w:rsidR="00574FA2" w:rsidRPr="00E560CC">
        <w:rPr>
          <w:sz w:val="28"/>
          <w:szCs w:val="28"/>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44,7 млн. руб.;</w:t>
      </w:r>
    </w:p>
    <w:p w:rsidR="00574FA2" w:rsidRPr="00E560CC" w:rsidRDefault="00B10EAA" w:rsidP="004752F3">
      <w:pPr>
        <w:widowControl w:val="0"/>
        <w:ind w:firstLine="709"/>
        <w:jc w:val="both"/>
        <w:rPr>
          <w:sz w:val="28"/>
          <w:szCs w:val="28"/>
        </w:rPr>
      </w:pPr>
      <w:r>
        <w:rPr>
          <w:sz w:val="28"/>
          <w:szCs w:val="28"/>
        </w:rPr>
        <w:t>-</w:t>
      </w:r>
      <w:r w:rsidR="00574FA2" w:rsidRPr="00E560CC">
        <w:rPr>
          <w:sz w:val="28"/>
          <w:szCs w:val="28"/>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3,7 млн. руб.;</w:t>
      </w:r>
    </w:p>
    <w:p w:rsidR="00574FA2" w:rsidRPr="00E560CC" w:rsidRDefault="00574FA2" w:rsidP="004752F3">
      <w:pPr>
        <w:widowControl w:val="0"/>
        <w:ind w:firstLine="709"/>
        <w:jc w:val="both"/>
        <w:rPr>
          <w:sz w:val="28"/>
          <w:szCs w:val="28"/>
        </w:rPr>
      </w:pPr>
      <w:r w:rsidRPr="00E560CC">
        <w:rPr>
          <w:sz w:val="28"/>
          <w:szCs w:val="28"/>
        </w:rPr>
        <w:t xml:space="preserve">- субвенция на осуществление областных государственных полномочий по </w:t>
      </w:r>
      <w:r w:rsidRPr="00E560CC">
        <w:rPr>
          <w:sz w:val="28"/>
          <w:szCs w:val="28"/>
        </w:rPr>
        <w:lastRenderedPageBreak/>
        <w:t>хранению, комплектованию, учету и использованию архивных документов, относящихся к государственной собственности Иркутской области в сумме 0,1 млн. руб.;</w:t>
      </w:r>
    </w:p>
    <w:p w:rsidR="00574FA2" w:rsidRPr="00E560CC" w:rsidRDefault="00574FA2" w:rsidP="004752F3">
      <w:pPr>
        <w:widowControl w:val="0"/>
        <w:ind w:firstLine="709"/>
        <w:jc w:val="both"/>
        <w:rPr>
          <w:sz w:val="28"/>
          <w:szCs w:val="28"/>
        </w:rPr>
      </w:pPr>
      <w:r w:rsidRPr="00E560CC">
        <w:rPr>
          <w:sz w:val="28"/>
          <w:szCs w:val="28"/>
        </w:rPr>
        <w:t>- субвенция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0,05 млн. руб.;</w:t>
      </w:r>
    </w:p>
    <w:p w:rsidR="00574FA2" w:rsidRPr="00E560CC" w:rsidRDefault="00574FA2" w:rsidP="004752F3">
      <w:pPr>
        <w:widowControl w:val="0"/>
        <w:ind w:firstLine="709"/>
        <w:jc w:val="both"/>
        <w:rPr>
          <w:sz w:val="28"/>
          <w:szCs w:val="28"/>
        </w:rPr>
      </w:pPr>
      <w:r w:rsidRPr="00E560CC">
        <w:rPr>
          <w:sz w:val="28"/>
          <w:szCs w:val="28"/>
        </w:rPr>
        <w:t>- субвенция на осуществление отдельных областных государственных полномочий в области противодействия коррупции в сумме 0,04млн. руб.;</w:t>
      </w:r>
    </w:p>
    <w:p w:rsidR="00574FA2" w:rsidRPr="00E560CC" w:rsidRDefault="00574FA2" w:rsidP="004752F3">
      <w:pPr>
        <w:widowControl w:val="0"/>
        <w:ind w:firstLine="709"/>
        <w:jc w:val="both"/>
        <w:rPr>
          <w:sz w:val="28"/>
          <w:szCs w:val="28"/>
        </w:rPr>
      </w:pPr>
      <w:r w:rsidRPr="00E560CC">
        <w:rPr>
          <w:sz w:val="28"/>
          <w:szCs w:val="28"/>
        </w:rPr>
        <w:t>- субвенция на осуществление отдельных областных государственных полномочий в сфере труда в сумме 0,02млн. руб.;</w:t>
      </w:r>
    </w:p>
    <w:p w:rsidR="00574FA2" w:rsidRPr="00E560CC" w:rsidRDefault="00574FA2" w:rsidP="004752F3">
      <w:pPr>
        <w:widowControl w:val="0"/>
        <w:ind w:firstLine="709"/>
        <w:jc w:val="both"/>
        <w:rPr>
          <w:sz w:val="28"/>
          <w:szCs w:val="28"/>
        </w:rPr>
      </w:pPr>
      <w:r w:rsidRPr="00E560CC">
        <w:rPr>
          <w:sz w:val="28"/>
          <w:szCs w:val="28"/>
        </w:rPr>
        <w:t xml:space="preserve">-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0,02млн. руб.; </w:t>
      </w:r>
    </w:p>
    <w:p w:rsidR="00574FA2" w:rsidRPr="00E560CC" w:rsidRDefault="00574FA2" w:rsidP="004752F3">
      <w:pPr>
        <w:widowControl w:val="0"/>
        <w:ind w:firstLine="709"/>
        <w:jc w:val="both"/>
        <w:rPr>
          <w:sz w:val="28"/>
          <w:szCs w:val="28"/>
        </w:rPr>
      </w:pPr>
      <w:r w:rsidRPr="00E560CC">
        <w:rPr>
          <w:sz w:val="28"/>
          <w:szCs w:val="28"/>
        </w:rPr>
        <w:t>- субсидия на выравнивание уровня бюджетной обеспеченности поселений Иркутской области, входящих в состав муниципального района Иркутской области в сумме 47,4 млн. руб.;</w:t>
      </w:r>
    </w:p>
    <w:p w:rsidR="00574FA2" w:rsidRPr="00E560CC" w:rsidRDefault="00574FA2" w:rsidP="004752F3">
      <w:pPr>
        <w:widowControl w:val="0"/>
        <w:ind w:firstLine="709"/>
        <w:jc w:val="both"/>
        <w:rPr>
          <w:sz w:val="28"/>
          <w:szCs w:val="28"/>
        </w:rPr>
      </w:pPr>
      <w:r w:rsidRPr="00E560CC">
        <w:rPr>
          <w:sz w:val="28"/>
          <w:szCs w:val="28"/>
        </w:rPr>
        <w:t>- субсидия местным бюджетам на софинансирование мероприятий по капитальному ремонту образовательных организаций в сумме 15,6 млн. руб.;</w:t>
      </w:r>
    </w:p>
    <w:p w:rsidR="00574FA2" w:rsidRPr="00E560CC" w:rsidRDefault="00574FA2" w:rsidP="004752F3">
      <w:pPr>
        <w:widowControl w:val="0"/>
        <w:ind w:firstLine="709"/>
        <w:jc w:val="both"/>
        <w:rPr>
          <w:sz w:val="28"/>
          <w:szCs w:val="28"/>
        </w:rPr>
      </w:pPr>
      <w:r w:rsidRPr="00E560CC">
        <w:rPr>
          <w:sz w:val="28"/>
          <w:szCs w:val="28"/>
        </w:rPr>
        <w:t>- субсидия на реализацию мероприятий перечня проектов народных инициатив в сумме 7,0 млн. руб.;</w:t>
      </w:r>
    </w:p>
    <w:p w:rsidR="00574FA2" w:rsidRPr="00E560CC" w:rsidRDefault="00574FA2" w:rsidP="004752F3">
      <w:pPr>
        <w:widowControl w:val="0"/>
        <w:ind w:firstLine="709"/>
        <w:jc w:val="both"/>
        <w:rPr>
          <w:sz w:val="28"/>
          <w:szCs w:val="28"/>
        </w:rPr>
      </w:pPr>
      <w:r w:rsidRPr="00E560CC">
        <w:rPr>
          <w:sz w:val="28"/>
          <w:szCs w:val="28"/>
        </w:rPr>
        <w:t>- субсидия на выравнивание обеспеченности муниципальных районов (городских округов) Иркутской области по реализации ими их отдельных расходных обязательств в сумме 10,6 млн. руб.;</w:t>
      </w:r>
    </w:p>
    <w:p w:rsidR="00574FA2" w:rsidRPr="00E560CC" w:rsidRDefault="00574FA2" w:rsidP="004752F3">
      <w:pPr>
        <w:widowControl w:val="0"/>
        <w:ind w:firstLine="709"/>
        <w:jc w:val="both"/>
        <w:rPr>
          <w:sz w:val="28"/>
          <w:szCs w:val="28"/>
        </w:rPr>
      </w:pPr>
      <w:r w:rsidRPr="00E560CC">
        <w:rPr>
          <w:sz w:val="28"/>
          <w:szCs w:val="28"/>
        </w:rPr>
        <w:t>- субсидия бюджетам на обеспечение развития и укрепления материально-технической базы муниципальных домов культуры в сумме 0,8 млн. руб.;</w:t>
      </w:r>
    </w:p>
    <w:p w:rsidR="00574FA2" w:rsidRPr="00E560CC" w:rsidRDefault="00574FA2" w:rsidP="004752F3">
      <w:pPr>
        <w:widowControl w:val="0"/>
        <w:ind w:firstLine="709"/>
        <w:jc w:val="both"/>
        <w:rPr>
          <w:sz w:val="28"/>
          <w:szCs w:val="28"/>
        </w:rPr>
      </w:pPr>
      <w:r w:rsidRPr="00E560CC">
        <w:rPr>
          <w:sz w:val="28"/>
          <w:szCs w:val="28"/>
        </w:rPr>
        <w:t>- 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в сумме 5,7 млн. руб.;</w:t>
      </w:r>
    </w:p>
    <w:p w:rsidR="00574FA2" w:rsidRPr="00E560CC" w:rsidRDefault="00574FA2" w:rsidP="004752F3">
      <w:pPr>
        <w:widowControl w:val="0"/>
        <w:ind w:firstLine="709"/>
        <w:jc w:val="both"/>
        <w:rPr>
          <w:sz w:val="28"/>
          <w:szCs w:val="28"/>
        </w:rPr>
      </w:pPr>
      <w:r w:rsidRPr="00E560CC">
        <w:rPr>
          <w:sz w:val="28"/>
          <w:szCs w:val="28"/>
        </w:rPr>
        <w:t>- субсидия бюджетам муниципальных образований Иркутской области на развитие домов культуры в 0,8 млн. руб.;</w:t>
      </w:r>
    </w:p>
    <w:p w:rsidR="00574FA2" w:rsidRPr="00E560CC" w:rsidRDefault="00E560CC" w:rsidP="004752F3">
      <w:pPr>
        <w:widowControl w:val="0"/>
        <w:ind w:firstLine="709"/>
        <w:jc w:val="both"/>
        <w:rPr>
          <w:sz w:val="28"/>
          <w:szCs w:val="28"/>
        </w:rPr>
      </w:pPr>
      <w:r>
        <w:rPr>
          <w:sz w:val="28"/>
          <w:szCs w:val="28"/>
        </w:rPr>
        <w:t xml:space="preserve">- </w:t>
      </w:r>
      <w:r w:rsidR="00574FA2" w:rsidRPr="00E560CC">
        <w:rPr>
          <w:sz w:val="28"/>
          <w:szCs w:val="28"/>
        </w:rPr>
        <w:t>субсидия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в сумме 2,6 млн. руб.;</w:t>
      </w:r>
    </w:p>
    <w:p w:rsidR="00574FA2" w:rsidRPr="00E560CC" w:rsidRDefault="00574FA2" w:rsidP="004752F3">
      <w:pPr>
        <w:widowControl w:val="0"/>
        <w:ind w:firstLine="709"/>
        <w:jc w:val="both"/>
        <w:rPr>
          <w:sz w:val="28"/>
          <w:szCs w:val="28"/>
        </w:rPr>
      </w:pPr>
      <w:r w:rsidRPr="00E560CC">
        <w:rPr>
          <w:sz w:val="28"/>
          <w:szCs w:val="28"/>
        </w:rPr>
        <w:t>- 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сумме 1,2 млн. руб.;</w:t>
      </w:r>
    </w:p>
    <w:p w:rsidR="00574FA2" w:rsidRPr="00E560CC" w:rsidRDefault="00574FA2" w:rsidP="004752F3">
      <w:pPr>
        <w:widowControl w:val="0"/>
        <w:ind w:firstLine="709"/>
        <w:jc w:val="both"/>
        <w:rPr>
          <w:sz w:val="28"/>
          <w:szCs w:val="28"/>
        </w:rPr>
      </w:pPr>
      <w:r w:rsidRPr="00E560CC">
        <w:rPr>
          <w:sz w:val="28"/>
          <w:szCs w:val="28"/>
        </w:rPr>
        <w:t xml:space="preserve">- 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w:t>
      </w:r>
      <w:r w:rsidRPr="00E560CC">
        <w:rPr>
          <w:sz w:val="28"/>
          <w:szCs w:val="28"/>
        </w:rPr>
        <w:lastRenderedPageBreak/>
        <w:t>школьных перевозок и ежедневного подвоза, обучающихся к месту обучения и обратно в сумме 1,1 млн. руб.;</w:t>
      </w:r>
    </w:p>
    <w:p w:rsidR="00574FA2" w:rsidRPr="00E560CC" w:rsidRDefault="00574FA2" w:rsidP="004752F3">
      <w:pPr>
        <w:widowControl w:val="0"/>
        <w:ind w:firstLine="709"/>
        <w:jc w:val="both"/>
        <w:rPr>
          <w:sz w:val="28"/>
          <w:szCs w:val="28"/>
        </w:rPr>
      </w:pPr>
      <w:r w:rsidRPr="00E560CC">
        <w:rPr>
          <w:sz w:val="28"/>
          <w:szCs w:val="28"/>
        </w:rPr>
        <w:t>- субсидия 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 в сумме 0,5 млн. руб.;</w:t>
      </w:r>
    </w:p>
    <w:p w:rsidR="00574FA2" w:rsidRPr="00E560CC" w:rsidRDefault="00574FA2" w:rsidP="004752F3">
      <w:pPr>
        <w:widowControl w:val="0"/>
        <w:ind w:firstLine="709"/>
        <w:jc w:val="both"/>
        <w:rPr>
          <w:sz w:val="28"/>
          <w:szCs w:val="28"/>
        </w:rPr>
      </w:pPr>
      <w:r w:rsidRPr="00E560CC">
        <w:rPr>
          <w:sz w:val="28"/>
          <w:szCs w:val="28"/>
        </w:rPr>
        <w:t>- субсидия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сумме 0,05</w:t>
      </w:r>
      <w:r w:rsidR="00B10EAA">
        <w:rPr>
          <w:sz w:val="28"/>
          <w:szCs w:val="28"/>
        </w:rPr>
        <w:t xml:space="preserve"> млн. руб.</w:t>
      </w:r>
    </w:p>
    <w:p w:rsidR="00574FA2" w:rsidRPr="00E560CC" w:rsidRDefault="00574FA2" w:rsidP="004752F3">
      <w:pPr>
        <w:widowControl w:val="0"/>
        <w:ind w:firstLine="709"/>
        <w:jc w:val="both"/>
        <w:rPr>
          <w:rStyle w:val="cs23fb06641"/>
          <w:sz w:val="28"/>
          <w:szCs w:val="28"/>
        </w:rPr>
      </w:pPr>
      <w:r w:rsidRPr="00E560CC">
        <w:rPr>
          <w:sz w:val="28"/>
          <w:szCs w:val="28"/>
        </w:rPr>
        <w:t xml:space="preserve">Дополнительно полученные финансовые средства позволили обеспечить выполнение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2012-2018 годы» в части повышения заработной платы педагогических работников дошкольных образовательных учреждений, педагогических работников дополнительного образования, работников учреждений культуры, педагогических работниковобщего образования в 2018 году, увеличить стоимость питания детей из многодетных и малоимущих семей, профинансировать расходы, направленные на приобретение школьного автобуса в МОУ </w:t>
      </w:r>
      <w:r w:rsidR="00B10EAA">
        <w:rPr>
          <w:sz w:val="28"/>
          <w:szCs w:val="28"/>
        </w:rPr>
        <w:t>«</w:t>
      </w:r>
      <w:r w:rsidRPr="00E560CC">
        <w:rPr>
          <w:sz w:val="28"/>
          <w:szCs w:val="28"/>
        </w:rPr>
        <w:t>Гадалейская СОШ</w:t>
      </w:r>
      <w:r w:rsidR="00B10EAA">
        <w:rPr>
          <w:sz w:val="28"/>
          <w:szCs w:val="28"/>
        </w:rPr>
        <w:t>»</w:t>
      </w:r>
      <w:r w:rsidRPr="00E560CC">
        <w:rPr>
          <w:sz w:val="28"/>
          <w:szCs w:val="28"/>
        </w:rPr>
        <w:t xml:space="preserve">, провести капитальные ремонты наружных сетей тепло и водоснабжения от колодца № 6 до участка детского сада в с. Бурхун и котельной д. Афанасьево, выборочные капитальные ремонты образовательных учреждений (Гуранской и Мугунской СОШ, МДОУ детский сад «Колокольчик» и МДОУ детский сад «Капелька»), </w:t>
      </w:r>
      <w:r w:rsidRPr="00E560CC">
        <w:rPr>
          <w:rStyle w:val="cs23fb06641"/>
          <w:sz w:val="28"/>
          <w:szCs w:val="28"/>
        </w:rPr>
        <w:t xml:space="preserve">блочно-модульные конструкции типа «Терморобот» для МОУ </w:t>
      </w:r>
      <w:r w:rsidR="00B10EAA">
        <w:rPr>
          <w:rStyle w:val="cs23fb06641"/>
          <w:sz w:val="28"/>
          <w:szCs w:val="28"/>
        </w:rPr>
        <w:t>«</w:t>
      </w:r>
      <w:r w:rsidRPr="00E560CC">
        <w:rPr>
          <w:rStyle w:val="cs23fb06641"/>
          <w:sz w:val="28"/>
          <w:szCs w:val="28"/>
        </w:rPr>
        <w:t>Икейск</w:t>
      </w:r>
      <w:r w:rsidR="00B10EAA">
        <w:rPr>
          <w:rStyle w:val="cs23fb06641"/>
          <w:sz w:val="28"/>
          <w:szCs w:val="28"/>
        </w:rPr>
        <w:t xml:space="preserve">ая СОШ» </w:t>
      </w:r>
      <w:r w:rsidRPr="00E560CC">
        <w:rPr>
          <w:rStyle w:val="cs23fb06641"/>
          <w:sz w:val="28"/>
          <w:szCs w:val="28"/>
        </w:rPr>
        <w:t xml:space="preserve">и МОУ </w:t>
      </w:r>
      <w:r w:rsidR="00B10EAA">
        <w:rPr>
          <w:rStyle w:val="cs23fb06641"/>
          <w:sz w:val="28"/>
          <w:szCs w:val="28"/>
        </w:rPr>
        <w:t xml:space="preserve">«Котикская </w:t>
      </w:r>
      <w:r w:rsidRPr="00E560CC">
        <w:rPr>
          <w:rStyle w:val="cs23fb06641"/>
          <w:sz w:val="28"/>
          <w:szCs w:val="28"/>
        </w:rPr>
        <w:t>СОШ</w:t>
      </w:r>
      <w:r w:rsidR="00B10EAA">
        <w:rPr>
          <w:rStyle w:val="cs23fb06641"/>
          <w:sz w:val="28"/>
          <w:szCs w:val="28"/>
        </w:rPr>
        <w:t>»</w:t>
      </w:r>
      <w:r w:rsidRPr="00E560CC">
        <w:rPr>
          <w:rStyle w:val="cs23fb06641"/>
          <w:sz w:val="28"/>
          <w:szCs w:val="28"/>
        </w:rPr>
        <w:t>.</w:t>
      </w:r>
    </w:p>
    <w:p w:rsidR="00574FA2" w:rsidRPr="00E560CC" w:rsidRDefault="00574FA2" w:rsidP="004752F3">
      <w:pPr>
        <w:widowControl w:val="0"/>
        <w:ind w:firstLine="709"/>
        <w:jc w:val="both"/>
        <w:rPr>
          <w:sz w:val="28"/>
          <w:szCs w:val="28"/>
        </w:rPr>
      </w:pPr>
      <w:r w:rsidRPr="00E560CC">
        <w:rPr>
          <w:sz w:val="28"/>
          <w:szCs w:val="28"/>
        </w:rPr>
        <w:t>Бюджет Тулунского муниципального района по состоянию на 1 января 2019</w:t>
      </w:r>
      <w:r w:rsidR="005F323A" w:rsidRPr="00E560CC">
        <w:rPr>
          <w:sz w:val="28"/>
          <w:szCs w:val="28"/>
        </w:rPr>
        <w:t xml:space="preserve"> года </w:t>
      </w:r>
      <w:r w:rsidRPr="00E560CC">
        <w:rPr>
          <w:sz w:val="28"/>
          <w:szCs w:val="28"/>
        </w:rPr>
        <w:t xml:space="preserve">не имеет задолженности по выплате заработной платы, по отчислениям во внебюджетные фонды, по оплате за коммунальные услуги. </w:t>
      </w:r>
    </w:p>
    <w:p w:rsidR="00574FA2" w:rsidRPr="00E560CC" w:rsidRDefault="00574FA2" w:rsidP="004752F3">
      <w:pPr>
        <w:widowControl w:val="0"/>
        <w:ind w:firstLine="709"/>
        <w:jc w:val="both"/>
        <w:rPr>
          <w:sz w:val="28"/>
          <w:szCs w:val="28"/>
        </w:rPr>
      </w:pPr>
      <w:r w:rsidRPr="00E560CC">
        <w:rPr>
          <w:sz w:val="28"/>
          <w:szCs w:val="28"/>
        </w:rPr>
        <w:t xml:space="preserve">Просроченная кредиторская задолженность на 01.01.2019г. отсутствует. </w:t>
      </w:r>
    </w:p>
    <w:p w:rsidR="00F0043B" w:rsidRPr="006129E0" w:rsidRDefault="00F0043B" w:rsidP="004752F3">
      <w:pPr>
        <w:widowControl w:val="0"/>
        <w:ind w:firstLine="709"/>
        <w:jc w:val="center"/>
        <w:rPr>
          <w:b/>
          <w:sz w:val="28"/>
          <w:szCs w:val="28"/>
        </w:rPr>
      </w:pPr>
    </w:p>
    <w:p w:rsidR="00B60308" w:rsidRPr="006129E0" w:rsidRDefault="00B60308" w:rsidP="004752F3">
      <w:pPr>
        <w:widowControl w:val="0"/>
        <w:ind w:firstLine="709"/>
        <w:jc w:val="center"/>
        <w:rPr>
          <w:sz w:val="28"/>
          <w:szCs w:val="28"/>
        </w:rPr>
      </w:pPr>
      <w:r w:rsidRPr="006129E0">
        <w:rPr>
          <w:b/>
          <w:sz w:val="28"/>
          <w:szCs w:val="28"/>
        </w:rPr>
        <w:t>1.2.2.Установление, изменение и отмена местных налогов и сборов муниципального района</w:t>
      </w:r>
    </w:p>
    <w:p w:rsidR="00B60308" w:rsidRPr="006129E0" w:rsidRDefault="00B60308" w:rsidP="004752F3">
      <w:pPr>
        <w:widowControl w:val="0"/>
        <w:ind w:firstLine="709"/>
        <w:jc w:val="both"/>
        <w:rPr>
          <w:sz w:val="28"/>
          <w:szCs w:val="28"/>
        </w:rPr>
      </w:pPr>
    </w:p>
    <w:p w:rsidR="00B60308" w:rsidRPr="006129E0" w:rsidRDefault="005F323A" w:rsidP="004752F3">
      <w:pPr>
        <w:widowControl w:val="0"/>
        <w:ind w:firstLine="709"/>
        <w:jc w:val="both"/>
        <w:rPr>
          <w:sz w:val="28"/>
          <w:szCs w:val="28"/>
        </w:rPr>
      </w:pPr>
      <w:r w:rsidRPr="006129E0">
        <w:rPr>
          <w:sz w:val="28"/>
          <w:szCs w:val="28"/>
        </w:rPr>
        <w:t>В течение 2018</w:t>
      </w:r>
      <w:r w:rsidR="00B60308" w:rsidRPr="006129E0">
        <w:rPr>
          <w:sz w:val="28"/>
          <w:szCs w:val="28"/>
        </w:rPr>
        <w:t xml:space="preserve"> года муниципальные правовые акты об установлении, изменении и отмене местных налогов и сборов не принимались.</w:t>
      </w:r>
    </w:p>
    <w:p w:rsidR="00B60308" w:rsidRPr="006129E0" w:rsidRDefault="00B60308" w:rsidP="004752F3">
      <w:pPr>
        <w:widowControl w:val="0"/>
        <w:ind w:firstLine="709"/>
        <w:jc w:val="both"/>
        <w:rPr>
          <w:sz w:val="28"/>
          <w:szCs w:val="28"/>
        </w:rPr>
      </w:pPr>
    </w:p>
    <w:p w:rsidR="00B60308" w:rsidRPr="006129E0" w:rsidRDefault="00B60308" w:rsidP="004752F3">
      <w:pPr>
        <w:widowControl w:val="0"/>
        <w:ind w:firstLine="709"/>
        <w:jc w:val="center"/>
        <w:rPr>
          <w:sz w:val="28"/>
          <w:szCs w:val="28"/>
        </w:rPr>
      </w:pPr>
      <w:r w:rsidRPr="006129E0">
        <w:rPr>
          <w:b/>
          <w:sz w:val="28"/>
          <w:szCs w:val="28"/>
        </w:rPr>
        <w:t>1.2.3. Владение, пользование и распоряжение имуществом, находящимся в муниципальной собственности муниципального района</w:t>
      </w:r>
    </w:p>
    <w:p w:rsidR="00B60308" w:rsidRPr="006129E0" w:rsidRDefault="00B60308" w:rsidP="004752F3">
      <w:pPr>
        <w:widowControl w:val="0"/>
        <w:ind w:firstLine="709"/>
        <w:jc w:val="both"/>
        <w:rPr>
          <w:sz w:val="28"/>
          <w:szCs w:val="28"/>
        </w:rPr>
      </w:pPr>
    </w:p>
    <w:p w:rsidR="00DD4A74" w:rsidRPr="006129E0" w:rsidRDefault="00DD4A74" w:rsidP="004752F3">
      <w:pPr>
        <w:widowControl w:val="0"/>
        <w:ind w:firstLine="709"/>
        <w:jc w:val="both"/>
        <w:rPr>
          <w:sz w:val="28"/>
          <w:szCs w:val="28"/>
        </w:rPr>
      </w:pPr>
      <w:r w:rsidRPr="006129E0">
        <w:rPr>
          <w:sz w:val="28"/>
          <w:szCs w:val="28"/>
        </w:rPr>
        <w:t>Владение, пользование и распоряжение имуществом, находящимся в муниципальной собственности муниципального района.</w:t>
      </w:r>
    </w:p>
    <w:p w:rsidR="00DD4A74" w:rsidRPr="006129E0" w:rsidRDefault="00DD4A74" w:rsidP="004752F3">
      <w:pPr>
        <w:widowControl w:val="0"/>
        <w:ind w:firstLine="709"/>
        <w:jc w:val="both"/>
        <w:rPr>
          <w:sz w:val="28"/>
          <w:szCs w:val="28"/>
        </w:rPr>
      </w:pPr>
      <w:r w:rsidRPr="006129E0">
        <w:rPr>
          <w:sz w:val="28"/>
          <w:szCs w:val="28"/>
        </w:rPr>
        <w:t>По данным учёта на 01.01.2019 г. в Реестре муниципального имущества Тулунского му</w:t>
      </w:r>
      <w:r w:rsidR="00B10EAA" w:rsidRPr="006129E0">
        <w:rPr>
          <w:sz w:val="28"/>
          <w:szCs w:val="28"/>
        </w:rPr>
        <w:t xml:space="preserve">ниципального района значилось: </w:t>
      </w:r>
      <w:r w:rsidRPr="006129E0">
        <w:rPr>
          <w:sz w:val="28"/>
          <w:szCs w:val="28"/>
        </w:rPr>
        <w:t>447 объектов</w:t>
      </w:r>
      <w:r w:rsidR="00B10EAA" w:rsidRPr="006129E0">
        <w:rPr>
          <w:sz w:val="28"/>
          <w:szCs w:val="28"/>
        </w:rPr>
        <w:t xml:space="preserve"> недвижимого имущества;</w:t>
      </w:r>
      <w:r w:rsidRPr="006129E0">
        <w:rPr>
          <w:sz w:val="28"/>
          <w:szCs w:val="28"/>
        </w:rPr>
        <w:tab/>
        <w:t>45 земельных участков</w:t>
      </w:r>
      <w:r w:rsidR="00B10EAA" w:rsidRPr="006129E0">
        <w:rPr>
          <w:sz w:val="28"/>
          <w:szCs w:val="28"/>
        </w:rPr>
        <w:t xml:space="preserve">; </w:t>
      </w:r>
      <w:r w:rsidRPr="006129E0">
        <w:rPr>
          <w:sz w:val="28"/>
          <w:szCs w:val="28"/>
        </w:rPr>
        <w:t>97 единиц транспортных и технических средств.</w:t>
      </w:r>
    </w:p>
    <w:p w:rsidR="00DD4A74" w:rsidRPr="006129E0" w:rsidRDefault="00B10EAA" w:rsidP="004752F3">
      <w:pPr>
        <w:widowControl w:val="0"/>
        <w:ind w:firstLine="709"/>
        <w:jc w:val="both"/>
        <w:rPr>
          <w:sz w:val="28"/>
          <w:szCs w:val="28"/>
        </w:rPr>
      </w:pPr>
      <w:r w:rsidRPr="006129E0">
        <w:rPr>
          <w:sz w:val="28"/>
          <w:szCs w:val="28"/>
        </w:rPr>
        <w:lastRenderedPageBreak/>
        <w:t>1</w:t>
      </w:r>
      <w:r w:rsidR="00DD4A74" w:rsidRPr="006129E0">
        <w:rPr>
          <w:sz w:val="28"/>
          <w:szCs w:val="28"/>
        </w:rPr>
        <w:t xml:space="preserve">64 объекта недвижимого имущества, 96 единиц транспортных и технических средств закреплены на праве оперативного управления за муниципальными учреждениями и праве хозяйственного ведения за муниципальными предприятиями, </w:t>
      </w:r>
      <w:r w:rsidR="00DD4A74" w:rsidRPr="006129E0">
        <w:rPr>
          <w:sz w:val="28"/>
          <w:szCs w:val="28"/>
        </w:rPr>
        <w:tab/>
        <w:t>187 объектов недвижимости составляют муниципальную казну Тулунского муниципального района.</w:t>
      </w:r>
    </w:p>
    <w:p w:rsidR="00DD4A74" w:rsidRPr="006129E0" w:rsidRDefault="00DD4A74" w:rsidP="004752F3">
      <w:pPr>
        <w:widowControl w:val="0"/>
        <w:ind w:firstLine="709"/>
        <w:jc w:val="both"/>
        <w:rPr>
          <w:sz w:val="28"/>
          <w:szCs w:val="28"/>
        </w:rPr>
      </w:pPr>
      <w:r w:rsidRPr="006129E0">
        <w:rPr>
          <w:sz w:val="28"/>
          <w:szCs w:val="28"/>
        </w:rPr>
        <w:t>Всё учтённое муниципальное имущество используется по профильному назначению.</w:t>
      </w:r>
    </w:p>
    <w:p w:rsidR="00DD4A74" w:rsidRPr="006129E0" w:rsidRDefault="00DD4A74" w:rsidP="004752F3">
      <w:pPr>
        <w:widowControl w:val="0"/>
        <w:ind w:firstLine="709"/>
        <w:jc w:val="both"/>
        <w:rPr>
          <w:sz w:val="28"/>
          <w:szCs w:val="28"/>
        </w:rPr>
      </w:pPr>
      <w:r w:rsidRPr="006129E0">
        <w:rPr>
          <w:sz w:val="28"/>
          <w:szCs w:val="28"/>
        </w:rPr>
        <w:t>В части управления и распоряжения муниципальной собственностью в 2018 году проведена следующая работа:</w:t>
      </w:r>
    </w:p>
    <w:p w:rsidR="00DD4A74" w:rsidRPr="006129E0" w:rsidRDefault="00DD4A74" w:rsidP="004752F3">
      <w:pPr>
        <w:widowControl w:val="0"/>
        <w:ind w:firstLine="709"/>
        <w:jc w:val="both"/>
        <w:rPr>
          <w:sz w:val="28"/>
          <w:szCs w:val="28"/>
        </w:rPr>
      </w:pPr>
      <w:r w:rsidRPr="006129E0">
        <w:rPr>
          <w:sz w:val="28"/>
          <w:szCs w:val="28"/>
        </w:rPr>
        <w:t>Паспортизированы и поставлены на кадастровый учёт 11 муниципальных объектов, 6 земельных участков под ними, в том числе: 6 зданий социально-культурного назначения (здание клуба с. Едогон, 4 нежилые здания с. Бурхун, здание клуба д. Евдокимова); 5 автомобильных дорог и земельные участки под ними; уточнено местоположение автомобильного моста через р. Хараманут.</w:t>
      </w:r>
    </w:p>
    <w:p w:rsidR="00DD4A74" w:rsidRPr="006129E0" w:rsidRDefault="00DD4A74" w:rsidP="004752F3">
      <w:pPr>
        <w:widowControl w:val="0"/>
        <w:ind w:firstLine="709"/>
        <w:jc w:val="both"/>
        <w:rPr>
          <w:sz w:val="28"/>
          <w:szCs w:val="28"/>
        </w:rPr>
      </w:pPr>
      <w:r w:rsidRPr="006129E0">
        <w:rPr>
          <w:sz w:val="28"/>
          <w:szCs w:val="28"/>
        </w:rPr>
        <w:t>Зарегистрировано и перерегистрировано соответствующее право на 26 объектов недвижимого имущества.</w:t>
      </w:r>
    </w:p>
    <w:p w:rsidR="00DD4A74" w:rsidRPr="006129E0" w:rsidRDefault="00DD4A74" w:rsidP="004752F3">
      <w:pPr>
        <w:widowControl w:val="0"/>
        <w:ind w:firstLine="709"/>
        <w:jc w:val="both"/>
        <w:rPr>
          <w:sz w:val="28"/>
          <w:szCs w:val="28"/>
        </w:rPr>
      </w:pPr>
      <w:r w:rsidRPr="006129E0">
        <w:rPr>
          <w:sz w:val="28"/>
          <w:szCs w:val="28"/>
        </w:rPr>
        <w:t>Приняты в муниципальную собственность из собственности Иркутской области и закреплены за муниципальными учреждениями основные средства общей стоимостью 1,1 млн. руб. (литература, мебель, инвентарь).</w:t>
      </w:r>
    </w:p>
    <w:p w:rsidR="00DD4A74" w:rsidRPr="006129E0" w:rsidRDefault="00DD4A74" w:rsidP="004752F3">
      <w:pPr>
        <w:widowControl w:val="0"/>
        <w:ind w:firstLine="709"/>
        <w:jc w:val="both"/>
        <w:rPr>
          <w:sz w:val="28"/>
          <w:szCs w:val="28"/>
        </w:rPr>
      </w:pPr>
      <w:r w:rsidRPr="006129E0">
        <w:rPr>
          <w:sz w:val="28"/>
          <w:szCs w:val="28"/>
        </w:rPr>
        <w:t>В порядке разграничения передано сельским поселениям Тулунского района 15 объектов недвижимости: Котикскому МО – пять линий электропередачи с земельными участками</w:t>
      </w:r>
      <w:r w:rsidR="00B10EAA" w:rsidRPr="006129E0">
        <w:rPr>
          <w:sz w:val="28"/>
          <w:szCs w:val="28"/>
        </w:rPr>
        <w:t>;</w:t>
      </w:r>
      <w:r w:rsidRPr="006129E0">
        <w:rPr>
          <w:sz w:val="28"/>
          <w:szCs w:val="28"/>
        </w:rPr>
        <w:t>Бурхунскому МО – здани</w:t>
      </w:r>
      <w:r w:rsidR="00B10EAA" w:rsidRPr="006129E0">
        <w:rPr>
          <w:sz w:val="28"/>
          <w:szCs w:val="28"/>
        </w:rPr>
        <w:t>е клуба;</w:t>
      </w:r>
      <w:r w:rsidRPr="006129E0">
        <w:rPr>
          <w:sz w:val="28"/>
          <w:szCs w:val="28"/>
        </w:rPr>
        <w:t>Ед</w:t>
      </w:r>
      <w:r w:rsidR="00B10EAA" w:rsidRPr="006129E0">
        <w:rPr>
          <w:sz w:val="28"/>
          <w:szCs w:val="28"/>
        </w:rPr>
        <w:t>огонскому МО – 4 нежилых здания</w:t>
      </w:r>
      <w:r w:rsidRPr="006129E0">
        <w:rPr>
          <w:sz w:val="28"/>
          <w:szCs w:val="28"/>
        </w:rPr>
        <w:t xml:space="preserve">.   </w:t>
      </w:r>
    </w:p>
    <w:p w:rsidR="00DD4A74" w:rsidRPr="006129E0" w:rsidRDefault="00DD4A74" w:rsidP="004752F3">
      <w:pPr>
        <w:widowControl w:val="0"/>
        <w:ind w:firstLine="709"/>
        <w:jc w:val="both"/>
        <w:rPr>
          <w:sz w:val="28"/>
          <w:szCs w:val="28"/>
        </w:rPr>
      </w:pPr>
      <w:r w:rsidRPr="006129E0">
        <w:rPr>
          <w:sz w:val="28"/>
          <w:szCs w:val="28"/>
        </w:rPr>
        <w:t>Иркутской области переданы неиспользуемые жилая квартира и земельный участок под ней в пос. ж/д ст. Шуба. М</w:t>
      </w:r>
      <w:r w:rsidR="00B10EAA" w:rsidRPr="006129E0">
        <w:rPr>
          <w:sz w:val="28"/>
          <w:szCs w:val="28"/>
        </w:rPr>
        <w:t>униципальному образованию «</w:t>
      </w:r>
      <w:r w:rsidRPr="006129E0">
        <w:rPr>
          <w:sz w:val="28"/>
          <w:szCs w:val="28"/>
        </w:rPr>
        <w:t>город Тулун</w:t>
      </w:r>
      <w:r w:rsidR="00B10EAA" w:rsidRPr="006129E0">
        <w:rPr>
          <w:sz w:val="28"/>
          <w:szCs w:val="28"/>
        </w:rPr>
        <w:t>»</w:t>
      </w:r>
      <w:r w:rsidRPr="006129E0">
        <w:rPr>
          <w:sz w:val="28"/>
          <w:szCs w:val="28"/>
        </w:rPr>
        <w:t xml:space="preserve"> передано пять неиспользуемых школьных автобусов. Перераспределены неэффективно используемые 9 объектов недвижимости и 2 единицы автотранспорта. Приватизировано 8 объектов жилищного фонда в собственность граждан. В порядке приватизации реализованы неиспользуемые два объекта недвижимости (здание и земельный участок г. Тулун, ул. Ленина, 108А) на сумму 0,321 млн.руб. </w:t>
      </w:r>
    </w:p>
    <w:p w:rsidR="00DD4A74" w:rsidRPr="006129E0" w:rsidRDefault="00DD4A74" w:rsidP="004752F3">
      <w:pPr>
        <w:widowControl w:val="0"/>
        <w:ind w:firstLine="709"/>
        <w:jc w:val="both"/>
        <w:rPr>
          <w:sz w:val="28"/>
          <w:szCs w:val="28"/>
        </w:rPr>
      </w:pPr>
      <w:r w:rsidRPr="006129E0">
        <w:rPr>
          <w:sz w:val="28"/>
          <w:szCs w:val="28"/>
        </w:rPr>
        <w:t>В части земельных отношений в 2018 году:</w:t>
      </w:r>
    </w:p>
    <w:p w:rsidR="00DD4A74" w:rsidRPr="006129E0" w:rsidRDefault="00DD4A74" w:rsidP="004752F3">
      <w:pPr>
        <w:widowControl w:val="0"/>
        <w:ind w:firstLine="709"/>
        <w:jc w:val="both"/>
        <w:rPr>
          <w:sz w:val="28"/>
          <w:szCs w:val="28"/>
        </w:rPr>
      </w:pPr>
      <w:r w:rsidRPr="006129E0">
        <w:rPr>
          <w:sz w:val="28"/>
          <w:szCs w:val="28"/>
        </w:rPr>
        <w:t>Комитетом по управлению муниципальным имуществом администрации Тулунского муниципального района (далее – Комитет) подготовлено, Комитетом и администрациями сельских поселений заключено 77 договоров аренды на земельные участки общей площадью 3299 га на сумм</w:t>
      </w:r>
      <w:r w:rsidR="00B92DB9" w:rsidRPr="006129E0">
        <w:rPr>
          <w:sz w:val="28"/>
          <w:szCs w:val="28"/>
        </w:rPr>
        <w:t>у арендной платы 498 тыс. руб.</w:t>
      </w:r>
      <w:r w:rsidRPr="006129E0">
        <w:rPr>
          <w:sz w:val="28"/>
          <w:szCs w:val="28"/>
        </w:rPr>
        <w:t xml:space="preserve"> в год, продано 74 земельных участка общей площадью 2965 га на сумму 1451 тыс.руб. Предоставлены в постоянное (бессрочное) пользования 40 земельных участков общей площадью 18,5 га. Передано в безвозмездное (срочное) пользование 5 земельных участков площадью 1,0 га. Заключены соглашения о перераспределении 8 земельных участков площадью 4,7 га на сум</w:t>
      </w:r>
      <w:r w:rsidR="00B92DB9" w:rsidRPr="006129E0">
        <w:rPr>
          <w:sz w:val="28"/>
          <w:szCs w:val="28"/>
        </w:rPr>
        <w:t>му арендной платы 53 тыс. руб.</w:t>
      </w:r>
      <w:r w:rsidRPr="006129E0">
        <w:rPr>
          <w:sz w:val="28"/>
          <w:szCs w:val="28"/>
        </w:rPr>
        <w:t xml:space="preserve"> в год. Выдано 11 разрешений на использование земельных участков без их предоставления. Подготовлено 202 распоряжения об утверждении схем расположения земельных участков на кадастровом плане территории. Всего на территории района в указанном периоде действовало 800 договоров аренды земельных участков общей площадью 29571 га.</w:t>
      </w:r>
    </w:p>
    <w:p w:rsidR="00DD4A74" w:rsidRPr="006129E0" w:rsidRDefault="00DD4A74" w:rsidP="004752F3">
      <w:pPr>
        <w:widowControl w:val="0"/>
        <w:ind w:firstLine="709"/>
        <w:jc w:val="both"/>
        <w:rPr>
          <w:sz w:val="28"/>
          <w:szCs w:val="28"/>
        </w:rPr>
      </w:pPr>
      <w:r w:rsidRPr="006129E0">
        <w:rPr>
          <w:sz w:val="28"/>
          <w:szCs w:val="28"/>
        </w:rPr>
        <w:lastRenderedPageBreak/>
        <w:t>Организовано и проведено через официальный сайт (</w:t>
      </w:r>
      <w:r w:rsidRPr="006129E0">
        <w:rPr>
          <w:sz w:val="28"/>
          <w:szCs w:val="28"/>
          <w:lang w:val="en-US"/>
        </w:rPr>
        <w:t>torgi</w:t>
      </w:r>
      <w:r w:rsidRPr="006129E0">
        <w:rPr>
          <w:sz w:val="28"/>
          <w:szCs w:val="28"/>
        </w:rPr>
        <w:t>.</w:t>
      </w:r>
      <w:r w:rsidRPr="006129E0">
        <w:rPr>
          <w:sz w:val="28"/>
          <w:szCs w:val="28"/>
          <w:lang w:val="en-US"/>
        </w:rPr>
        <w:t>gov</w:t>
      </w:r>
      <w:r w:rsidRPr="006129E0">
        <w:rPr>
          <w:sz w:val="28"/>
          <w:szCs w:val="28"/>
        </w:rPr>
        <w:t>.</w:t>
      </w:r>
      <w:r w:rsidRPr="006129E0">
        <w:rPr>
          <w:sz w:val="28"/>
          <w:szCs w:val="28"/>
          <w:lang w:val="en-US"/>
        </w:rPr>
        <w:t>ru</w:t>
      </w:r>
      <w:r w:rsidRPr="006129E0">
        <w:rPr>
          <w:sz w:val="28"/>
          <w:szCs w:val="28"/>
        </w:rPr>
        <w:t>) 40 аукционов по предоставлению прав на муниципальное имущество и земельные ресурсы.</w:t>
      </w:r>
    </w:p>
    <w:p w:rsidR="00DD4A74" w:rsidRPr="006129E0" w:rsidRDefault="00DD4A74" w:rsidP="004752F3">
      <w:pPr>
        <w:widowControl w:val="0"/>
        <w:ind w:firstLine="709"/>
        <w:jc w:val="both"/>
        <w:rPr>
          <w:sz w:val="28"/>
          <w:szCs w:val="28"/>
        </w:rPr>
      </w:pPr>
      <w:r w:rsidRPr="006129E0">
        <w:rPr>
          <w:sz w:val="28"/>
          <w:szCs w:val="28"/>
        </w:rPr>
        <w:t>В части межведомственного взаимодействия через ведомственные порталыв сети «Интернет» в отчётном периоде по запросам Комитета получено 768 электронно-цифровых документов, поставлено на кадастровый учёт 130 земельных участков, направлено 249 запросов по согласованию схем расположения земельных участков в Министерство лесного комплекса Иркутской области, подготовлены 212 ответов на запросы Министерства социального развития, опеки и попечительства Иркутской области, подготовлено 108 ответов на запросы Управления Росреестра по Иркутской области.</w:t>
      </w:r>
    </w:p>
    <w:p w:rsidR="00DD4A74" w:rsidRPr="006129E0" w:rsidRDefault="00DD4A74" w:rsidP="004752F3">
      <w:pPr>
        <w:widowControl w:val="0"/>
        <w:ind w:firstLine="709"/>
        <w:jc w:val="both"/>
        <w:rPr>
          <w:sz w:val="28"/>
          <w:szCs w:val="28"/>
        </w:rPr>
      </w:pPr>
      <w:r w:rsidRPr="006129E0">
        <w:rPr>
          <w:sz w:val="28"/>
          <w:szCs w:val="28"/>
        </w:rPr>
        <w:t xml:space="preserve">Комитетом совместно с </w:t>
      </w:r>
      <w:r w:rsidR="00B10EAA" w:rsidRPr="006129E0">
        <w:rPr>
          <w:sz w:val="28"/>
          <w:szCs w:val="28"/>
        </w:rPr>
        <w:t>Ц</w:t>
      </w:r>
      <w:r w:rsidRPr="006129E0">
        <w:rPr>
          <w:sz w:val="28"/>
          <w:szCs w:val="28"/>
        </w:rPr>
        <w:t>ентрализованной бухгалтерий</w:t>
      </w:r>
      <w:r w:rsidR="00B10EAA" w:rsidRPr="006129E0">
        <w:rPr>
          <w:sz w:val="28"/>
          <w:szCs w:val="28"/>
        </w:rPr>
        <w:t xml:space="preserve"> администрации Тулунского муниципального района</w:t>
      </w:r>
      <w:r w:rsidRPr="006129E0">
        <w:rPr>
          <w:sz w:val="28"/>
          <w:szCs w:val="28"/>
        </w:rPr>
        <w:t xml:space="preserve">, администрациями сельских поселений, </w:t>
      </w:r>
      <w:r w:rsidR="00B10EAA" w:rsidRPr="006129E0">
        <w:rPr>
          <w:sz w:val="28"/>
          <w:szCs w:val="28"/>
        </w:rPr>
        <w:t>У</w:t>
      </w:r>
      <w:r w:rsidRPr="006129E0">
        <w:rPr>
          <w:sz w:val="28"/>
          <w:szCs w:val="28"/>
        </w:rPr>
        <w:t>правлением</w:t>
      </w:r>
      <w:r w:rsidR="00B92DB9" w:rsidRPr="006129E0">
        <w:rPr>
          <w:sz w:val="28"/>
          <w:szCs w:val="28"/>
        </w:rPr>
        <w:t xml:space="preserve"> сельского хозяйства </w:t>
      </w:r>
      <w:r w:rsidR="00B10EAA" w:rsidRPr="006129E0">
        <w:rPr>
          <w:sz w:val="28"/>
          <w:szCs w:val="28"/>
        </w:rPr>
        <w:t xml:space="preserve">комитета по экономике и развитию предпринимательства администрации Тулунского муниципального района </w:t>
      </w:r>
      <w:r w:rsidR="00B92DB9" w:rsidRPr="006129E0">
        <w:rPr>
          <w:sz w:val="28"/>
          <w:szCs w:val="28"/>
        </w:rPr>
        <w:t xml:space="preserve">постоянно </w:t>
      </w:r>
      <w:r w:rsidRPr="006129E0">
        <w:rPr>
          <w:sz w:val="28"/>
          <w:szCs w:val="28"/>
        </w:rPr>
        <w:t>проводится работа по взысканию задолженностипо аре</w:t>
      </w:r>
      <w:r w:rsidR="00B92DB9" w:rsidRPr="006129E0">
        <w:rPr>
          <w:sz w:val="28"/>
          <w:szCs w:val="28"/>
        </w:rPr>
        <w:t>ндным платежам</w:t>
      </w:r>
      <w:r w:rsidRPr="006129E0">
        <w:rPr>
          <w:sz w:val="28"/>
          <w:szCs w:val="28"/>
        </w:rPr>
        <w:t xml:space="preserve"> со всеми должниками в индивидуальном порядке посредством разъяснения о необходимости оплаты задолженности, доведения сумм задолженности при личных контактах и телефонной связи, подготавливаются, направляются и вручаются дополнительные уведомления, квитанции, извещения и предупреждения. </w:t>
      </w:r>
    </w:p>
    <w:p w:rsidR="00DD4A74" w:rsidRPr="006129E0" w:rsidRDefault="00DD4A74" w:rsidP="004752F3">
      <w:pPr>
        <w:widowControl w:val="0"/>
        <w:ind w:firstLine="709"/>
        <w:jc w:val="both"/>
        <w:rPr>
          <w:sz w:val="28"/>
          <w:szCs w:val="28"/>
        </w:rPr>
      </w:pPr>
      <w:r w:rsidRPr="006129E0">
        <w:rPr>
          <w:sz w:val="28"/>
          <w:szCs w:val="28"/>
        </w:rPr>
        <w:t>В 2018 году направлены 41 претензия, 14 заявлений о выдаче судебных приказов, по 13 из них были вынесены судебные приказы на общую сумму 1</w:t>
      </w:r>
      <w:r w:rsidR="004B5C92" w:rsidRPr="006129E0">
        <w:rPr>
          <w:sz w:val="28"/>
          <w:szCs w:val="28"/>
        </w:rPr>
        <w:t>,1 млн</w:t>
      </w:r>
      <w:r w:rsidRPr="006129E0">
        <w:rPr>
          <w:sz w:val="28"/>
          <w:szCs w:val="28"/>
        </w:rPr>
        <w:t xml:space="preserve"> руб. Подано одно заявление в Арбитражный суд о включении в реестр кредиторов в связи с открытием конкурсного производства по делу о банкротстве.  В службу судебных приставов направлено 10 судебных приказов, по двум из них взыскано денежных средств на сумму </w:t>
      </w:r>
      <w:r w:rsidR="004B5C92" w:rsidRPr="006129E0">
        <w:rPr>
          <w:sz w:val="28"/>
          <w:szCs w:val="28"/>
        </w:rPr>
        <w:t>0,3 млн.</w:t>
      </w:r>
      <w:r w:rsidRPr="006129E0">
        <w:rPr>
          <w:sz w:val="28"/>
          <w:szCs w:val="28"/>
        </w:rPr>
        <w:t xml:space="preserve"> руб., 8 судебных приказов на общую сумму </w:t>
      </w:r>
      <w:r w:rsidR="004B5C92" w:rsidRPr="006129E0">
        <w:rPr>
          <w:sz w:val="28"/>
          <w:szCs w:val="28"/>
        </w:rPr>
        <w:t>0,6 млн.</w:t>
      </w:r>
      <w:r w:rsidRPr="006129E0">
        <w:rPr>
          <w:sz w:val="28"/>
          <w:szCs w:val="28"/>
        </w:rPr>
        <w:t xml:space="preserve"> руб. находятся на исполнении. </w:t>
      </w:r>
    </w:p>
    <w:p w:rsidR="00DD4A74" w:rsidRPr="006129E0" w:rsidRDefault="00DD4A74" w:rsidP="004752F3">
      <w:pPr>
        <w:widowControl w:val="0"/>
        <w:ind w:firstLine="709"/>
        <w:jc w:val="both"/>
        <w:rPr>
          <w:color w:val="FF0000"/>
          <w:sz w:val="28"/>
          <w:szCs w:val="28"/>
        </w:rPr>
      </w:pPr>
    </w:p>
    <w:p w:rsidR="00B60308" w:rsidRPr="006129E0" w:rsidRDefault="00B60308" w:rsidP="004752F3">
      <w:pPr>
        <w:widowControl w:val="0"/>
        <w:ind w:firstLine="709"/>
        <w:jc w:val="center"/>
        <w:rPr>
          <w:color w:val="000000" w:themeColor="text1"/>
          <w:sz w:val="28"/>
          <w:szCs w:val="28"/>
        </w:rPr>
      </w:pPr>
      <w:r w:rsidRPr="006129E0">
        <w:rPr>
          <w:b/>
          <w:color w:val="000000" w:themeColor="text1"/>
          <w:sz w:val="28"/>
          <w:szCs w:val="28"/>
        </w:rPr>
        <w:t>1.2.4. Организация в границах муниципального района электро- и газоснабжения поселений в пределах полномочий, установленных законодательством Р</w:t>
      </w:r>
      <w:r w:rsidR="006129E0">
        <w:rPr>
          <w:b/>
          <w:color w:val="000000" w:themeColor="text1"/>
          <w:sz w:val="28"/>
          <w:szCs w:val="28"/>
        </w:rPr>
        <w:t xml:space="preserve">оссийской </w:t>
      </w:r>
      <w:r w:rsidRPr="006129E0">
        <w:rPr>
          <w:b/>
          <w:color w:val="000000" w:themeColor="text1"/>
          <w:sz w:val="28"/>
          <w:szCs w:val="28"/>
        </w:rPr>
        <w:t>Ф</w:t>
      </w:r>
      <w:r w:rsidR="006129E0">
        <w:rPr>
          <w:b/>
          <w:color w:val="000000" w:themeColor="text1"/>
          <w:sz w:val="28"/>
          <w:szCs w:val="28"/>
        </w:rPr>
        <w:t>едерации</w:t>
      </w:r>
    </w:p>
    <w:p w:rsidR="00B60308" w:rsidRPr="006129E0" w:rsidRDefault="00B60308" w:rsidP="004752F3">
      <w:pPr>
        <w:widowControl w:val="0"/>
        <w:ind w:firstLine="709"/>
        <w:jc w:val="center"/>
        <w:rPr>
          <w:b/>
          <w:color w:val="000000" w:themeColor="text1"/>
          <w:sz w:val="28"/>
          <w:szCs w:val="28"/>
        </w:rPr>
      </w:pPr>
    </w:p>
    <w:p w:rsidR="00822B33" w:rsidRPr="006129E0" w:rsidRDefault="00822B33" w:rsidP="004752F3">
      <w:pPr>
        <w:widowControl w:val="0"/>
        <w:ind w:firstLine="709"/>
        <w:jc w:val="both"/>
        <w:rPr>
          <w:color w:val="FF0000"/>
          <w:sz w:val="28"/>
          <w:szCs w:val="28"/>
        </w:rPr>
      </w:pPr>
    </w:p>
    <w:p w:rsidR="009723E8" w:rsidRPr="006129E0" w:rsidRDefault="009723E8" w:rsidP="004752F3">
      <w:pPr>
        <w:widowControl w:val="0"/>
        <w:ind w:firstLine="709"/>
        <w:jc w:val="both"/>
        <w:rPr>
          <w:sz w:val="28"/>
          <w:szCs w:val="28"/>
        </w:rPr>
      </w:pPr>
      <w:r w:rsidRPr="006129E0">
        <w:rPr>
          <w:color w:val="000000" w:themeColor="text1"/>
          <w:sz w:val="28"/>
          <w:szCs w:val="28"/>
        </w:rPr>
        <w:t>Из 81 населенного пункта (в</w:t>
      </w:r>
      <w:r w:rsidRPr="006129E0">
        <w:rPr>
          <w:sz w:val="28"/>
          <w:szCs w:val="28"/>
        </w:rPr>
        <w:t xml:space="preserve"> котором имеется население), расположенного на территории Тулунского муниципального района, централизованное электроснабжение имеют 80.</w:t>
      </w:r>
    </w:p>
    <w:p w:rsidR="009723E8" w:rsidRPr="006129E0" w:rsidRDefault="009723E8" w:rsidP="004752F3">
      <w:pPr>
        <w:widowControl w:val="0"/>
        <w:ind w:firstLine="709"/>
        <w:jc w:val="both"/>
        <w:rPr>
          <w:sz w:val="28"/>
          <w:szCs w:val="28"/>
        </w:rPr>
      </w:pPr>
      <w:r w:rsidRPr="006129E0">
        <w:rPr>
          <w:sz w:val="28"/>
          <w:szCs w:val="28"/>
        </w:rPr>
        <w:t>Энергоснабжение поселка Аршан осуществляется от дизельной электростанции (одна резервная).</w:t>
      </w:r>
    </w:p>
    <w:p w:rsidR="009723E8" w:rsidRPr="006129E0" w:rsidRDefault="009723E8" w:rsidP="004752F3">
      <w:pPr>
        <w:widowControl w:val="0"/>
        <w:ind w:firstLine="709"/>
        <w:jc w:val="both"/>
        <w:rPr>
          <w:sz w:val="28"/>
          <w:szCs w:val="28"/>
        </w:rPr>
      </w:pPr>
      <w:r w:rsidRPr="006129E0">
        <w:rPr>
          <w:sz w:val="28"/>
          <w:szCs w:val="28"/>
        </w:rPr>
        <w:t xml:space="preserve">Протяженность электрических сетей в районе 1870,042 км. Количество </w:t>
      </w:r>
      <w:r w:rsidR="0001488C" w:rsidRPr="006129E0">
        <w:rPr>
          <w:sz w:val="28"/>
          <w:szCs w:val="28"/>
        </w:rPr>
        <w:t xml:space="preserve">трансформаторных подстанций(ТП) </w:t>
      </w:r>
      <w:r w:rsidRPr="006129E0">
        <w:rPr>
          <w:sz w:val="28"/>
          <w:szCs w:val="28"/>
        </w:rPr>
        <w:t>-454 шт. (ОГУЭП «О</w:t>
      </w:r>
      <w:r w:rsidR="00E37E35" w:rsidRPr="006129E0">
        <w:rPr>
          <w:sz w:val="28"/>
          <w:szCs w:val="28"/>
        </w:rPr>
        <w:t>блкоммунэнерго</w:t>
      </w:r>
      <w:r w:rsidRPr="006129E0">
        <w:rPr>
          <w:sz w:val="28"/>
          <w:szCs w:val="28"/>
        </w:rPr>
        <w:t>»: э/сети – 47,02 км, ТП – 10шт</w:t>
      </w:r>
      <w:r w:rsidR="0001488C" w:rsidRPr="006129E0">
        <w:rPr>
          <w:sz w:val="28"/>
          <w:szCs w:val="28"/>
        </w:rPr>
        <w:t>.</w:t>
      </w:r>
      <w:r w:rsidRPr="006129E0">
        <w:rPr>
          <w:sz w:val="28"/>
          <w:szCs w:val="28"/>
        </w:rPr>
        <w:t>; ОАО «И</w:t>
      </w:r>
      <w:r w:rsidR="00E37E35" w:rsidRPr="006129E0">
        <w:rPr>
          <w:sz w:val="28"/>
          <w:szCs w:val="28"/>
        </w:rPr>
        <w:t>ркутская электросетевая компания</w:t>
      </w:r>
      <w:r w:rsidRPr="006129E0">
        <w:rPr>
          <w:sz w:val="28"/>
          <w:szCs w:val="28"/>
        </w:rPr>
        <w:t>» «З</w:t>
      </w:r>
      <w:r w:rsidR="00E37E35" w:rsidRPr="006129E0">
        <w:rPr>
          <w:sz w:val="28"/>
          <w:szCs w:val="28"/>
        </w:rPr>
        <w:t>ападные электрические сети»</w:t>
      </w:r>
      <w:r w:rsidRPr="006129E0">
        <w:rPr>
          <w:sz w:val="28"/>
          <w:szCs w:val="28"/>
        </w:rPr>
        <w:t>: э/сети – 1811,522км</w:t>
      </w:r>
      <w:r w:rsidR="0001488C" w:rsidRPr="006129E0">
        <w:rPr>
          <w:sz w:val="28"/>
          <w:szCs w:val="28"/>
        </w:rPr>
        <w:t>;</w:t>
      </w:r>
      <w:r w:rsidRPr="006129E0">
        <w:rPr>
          <w:sz w:val="28"/>
          <w:szCs w:val="28"/>
        </w:rPr>
        <w:t xml:space="preserve"> ТП – 439шт</w:t>
      </w:r>
      <w:r w:rsidR="00B10EAA" w:rsidRPr="006129E0">
        <w:rPr>
          <w:sz w:val="28"/>
          <w:szCs w:val="28"/>
        </w:rPr>
        <w:t>.</w:t>
      </w:r>
      <w:r w:rsidRPr="006129E0">
        <w:rPr>
          <w:sz w:val="28"/>
          <w:szCs w:val="28"/>
        </w:rPr>
        <w:t>; ООО «Ремстройсерви</w:t>
      </w:r>
      <w:r w:rsidR="00E37E35" w:rsidRPr="006129E0">
        <w:rPr>
          <w:sz w:val="28"/>
          <w:szCs w:val="28"/>
        </w:rPr>
        <w:t>с»: э/сети – 11,5км, ТП – 5 шт.).</w:t>
      </w:r>
      <w:r w:rsidRPr="006129E0">
        <w:rPr>
          <w:sz w:val="28"/>
          <w:szCs w:val="28"/>
        </w:rPr>
        <w:t>Обслуживание электрических сетей и ТП осуществляется тремя организациями:</w:t>
      </w:r>
    </w:p>
    <w:p w:rsidR="009723E8" w:rsidRPr="006129E0" w:rsidRDefault="009723E8" w:rsidP="004752F3">
      <w:pPr>
        <w:widowControl w:val="0"/>
        <w:ind w:firstLine="709"/>
        <w:jc w:val="both"/>
        <w:rPr>
          <w:sz w:val="28"/>
          <w:szCs w:val="28"/>
        </w:rPr>
      </w:pPr>
      <w:r w:rsidRPr="006129E0">
        <w:rPr>
          <w:sz w:val="28"/>
          <w:szCs w:val="28"/>
        </w:rPr>
        <w:t>- ООО «Ремстройсервис» (п. Аршан);</w:t>
      </w:r>
    </w:p>
    <w:p w:rsidR="009723E8" w:rsidRPr="006129E0" w:rsidRDefault="003E247E" w:rsidP="004752F3">
      <w:pPr>
        <w:widowControl w:val="0"/>
        <w:ind w:firstLine="709"/>
        <w:jc w:val="both"/>
        <w:rPr>
          <w:sz w:val="28"/>
          <w:szCs w:val="28"/>
        </w:rPr>
      </w:pPr>
      <w:r>
        <w:rPr>
          <w:sz w:val="28"/>
          <w:szCs w:val="28"/>
        </w:rPr>
        <w:t xml:space="preserve">- </w:t>
      </w:r>
      <w:r w:rsidR="009723E8" w:rsidRPr="006129E0">
        <w:rPr>
          <w:sz w:val="28"/>
          <w:szCs w:val="28"/>
        </w:rPr>
        <w:t xml:space="preserve">ОГУП «Электросетевая компания по эксплуатации электрических сетей </w:t>
      </w:r>
      <w:r w:rsidR="009723E8" w:rsidRPr="006129E0">
        <w:rPr>
          <w:sz w:val="28"/>
          <w:szCs w:val="28"/>
        </w:rPr>
        <w:lastRenderedPageBreak/>
        <w:t>«Облкоммунэнерго» филиал «Нижнеудинские электрические сети» Тулунское подразделение (с. Будагово, пос. Евдокимовский, пос. Ермаки);</w:t>
      </w:r>
    </w:p>
    <w:p w:rsidR="009723E8" w:rsidRPr="006129E0" w:rsidRDefault="009723E8" w:rsidP="004752F3">
      <w:pPr>
        <w:widowControl w:val="0"/>
        <w:ind w:firstLine="709"/>
        <w:jc w:val="both"/>
        <w:rPr>
          <w:sz w:val="28"/>
          <w:szCs w:val="28"/>
        </w:rPr>
      </w:pPr>
      <w:r w:rsidRPr="006129E0">
        <w:rPr>
          <w:sz w:val="28"/>
          <w:szCs w:val="28"/>
        </w:rPr>
        <w:t>- ОАО «Иркутская электросетевая компания».</w:t>
      </w:r>
    </w:p>
    <w:p w:rsidR="00B60308" w:rsidRPr="006129E0" w:rsidRDefault="00B60308" w:rsidP="004752F3">
      <w:pPr>
        <w:widowControl w:val="0"/>
        <w:ind w:firstLine="709"/>
        <w:jc w:val="center"/>
        <w:rPr>
          <w:b/>
          <w:sz w:val="28"/>
          <w:szCs w:val="28"/>
        </w:rPr>
      </w:pPr>
    </w:p>
    <w:p w:rsidR="00B60308" w:rsidRPr="006129E0" w:rsidRDefault="00B60308" w:rsidP="004752F3">
      <w:pPr>
        <w:pStyle w:val="17"/>
        <w:widowControl w:val="0"/>
        <w:ind w:firstLine="709"/>
        <w:jc w:val="center"/>
        <w:rPr>
          <w:rFonts w:ascii="Times New Roman" w:hAnsi="Times New Roman"/>
          <w:b/>
          <w:color w:val="000000" w:themeColor="text1"/>
          <w:sz w:val="28"/>
          <w:szCs w:val="28"/>
        </w:rPr>
      </w:pPr>
      <w:r w:rsidRPr="006129E0">
        <w:rPr>
          <w:rFonts w:ascii="Times New Roman" w:hAnsi="Times New Roman"/>
          <w:b/>
          <w:color w:val="000000" w:themeColor="text1"/>
          <w:sz w:val="28"/>
          <w:szCs w:val="28"/>
        </w:rPr>
        <w:t>1.2.5.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w:t>
      </w:r>
      <w:r w:rsidR="00E84373">
        <w:rPr>
          <w:rFonts w:ascii="Times New Roman" w:hAnsi="Times New Roman"/>
          <w:b/>
          <w:color w:val="000000" w:themeColor="text1"/>
          <w:sz w:val="28"/>
          <w:szCs w:val="28"/>
        </w:rPr>
        <w:t xml:space="preserve">оссийской </w:t>
      </w:r>
      <w:r w:rsidRPr="006129E0">
        <w:rPr>
          <w:rFonts w:ascii="Times New Roman" w:hAnsi="Times New Roman"/>
          <w:b/>
          <w:color w:val="000000" w:themeColor="text1"/>
          <w:sz w:val="28"/>
          <w:szCs w:val="28"/>
        </w:rPr>
        <w:t>Ф</w:t>
      </w:r>
      <w:r w:rsidR="00E84373">
        <w:rPr>
          <w:rFonts w:ascii="Times New Roman" w:hAnsi="Times New Roman"/>
          <w:b/>
          <w:color w:val="000000" w:themeColor="text1"/>
          <w:sz w:val="28"/>
          <w:szCs w:val="28"/>
        </w:rPr>
        <w:t>едерации</w:t>
      </w:r>
    </w:p>
    <w:p w:rsidR="00AC2AC4" w:rsidRPr="006129E0" w:rsidRDefault="00AC2AC4" w:rsidP="004752F3">
      <w:pPr>
        <w:pStyle w:val="17"/>
        <w:widowControl w:val="0"/>
        <w:ind w:firstLine="709"/>
        <w:jc w:val="center"/>
        <w:rPr>
          <w:rFonts w:ascii="Times New Roman" w:hAnsi="Times New Roman"/>
          <w:b/>
          <w:sz w:val="28"/>
          <w:szCs w:val="28"/>
        </w:rPr>
      </w:pPr>
    </w:p>
    <w:p w:rsidR="00F46735" w:rsidRPr="006129E0" w:rsidRDefault="00F46735" w:rsidP="004752F3">
      <w:pPr>
        <w:widowControl w:val="0"/>
        <w:ind w:firstLine="709"/>
        <w:jc w:val="both"/>
        <w:rPr>
          <w:sz w:val="28"/>
          <w:szCs w:val="28"/>
        </w:rPr>
      </w:pPr>
      <w:r w:rsidRPr="006129E0">
        <w:rPr>
          <w:sz w:val="28"/>
          <w:szCs w:val="28"/>
        </w:rPr>
        <w:t>На территории Тулунского муниципального района расположены автомобильные дороги:</w:t>
      </w:r>
    </w:p>
    <w:p w:rsidR="00F46735" w:rsidRPr="006129E0" w:rsidRDefault="00F46735" w:rsidP="004752F3">
      <w:pPr>
        <w:widowControl w:val="0"/>
        <w:ind w:firstLine="709"/>
        <w:jc w:val="both"/>
        <w:rPr>
          <w:sz w:val="28"/>
          <w:szCs w:val="28"/>
        </w:rPr>
      </w:pPr>
      <w:r w:rsidRPr="006129E0">
        <w:rPr>
          <w:sz w:val="28"/>
          <w:szCs w:val="28"/>
        </w:rPr>
        <w:t>1. Федерального значения – 131 км;</w:t>
      </w:r>
    </w:p>
    <w:p w:rsidR="00F46735" w:rsidRPr="006129E0" w:rsidRDefault="00F46735" w:rsidP="004752F3">
      <w:pPr>
        <w:widowControl w:val="0"/>
        <w:ind w:firstLine="709"/>
        <w:jc w:val="both"/>
        <w:rPr>
          <w:sz w:val="28"/>
          <w:szCs w:val="28"/>
        </w:rPr>
      </w:pPr>
      <w:r w:rsidRPr="006129E0">
        <w:rPr>
          <w:sz w:val="28"/>
          <w:szCs w:val="28"/>
        </w:rPr>
        <w:t>2. Местного значения:</w:t>
      </w:r>
    </w:p>
    <w:p w:rsidR="00F46735" w:rsidRPr="006129E0" w:rsidRDefault="00F46735" w:rsidP="004752F3">
      <w:pPr>
        <w:widowControl w:val="0"/>
        <w:ind w:firstLine="709"/>
        <w:jc w:val="both"/>
        <w:rPr>
          <w:sz w:val="28"/>
          <w:szCs w:val="28"/>
        </w:rPr>
      </w:pPr>
      <w:r w:rsidRPr="006129E0">
        <w:rPr>
          <w:sz w:val="28"/>
          <w:szCs w:val="28"/>
        </w:rPr>
        <w:t>- в областной собственности – 553,019 км;</w:t>
      </w:r>
    </w:p>
    <w:p w:rsidR="00F46735" w:rsidRPr="006129E0" w:rsidRDefault="00F46735" w:rsidP="004752F3">
      <w:pPr>
        <w:widowControl w:val="0"/>
        <w:ind w:firstLine="709"/>
        <w:jc w:val="both"/>
        <w:rPr>
          <w:sz w:val="28"/>
          <w:szCs w:val="28"/>
        </w:rPr>
      </w:pPr>
      <w:r w:rsidRPr="006129E0">
        <w:rPr>
          <w:sz w:val="28"/>
          <w:szCs w:val="28"/>
        </w:rPr>
        <w:t>- в собственности района – 84,9 км;</w:t>
      </w:r>
    </w:p>
    <w:p w:rsidR="00F46735" w:rsidRPr="006129E0" w:rsidRDefault="00F46735" w:rsidP="004752F3">
      <w:pPr>
        <w:widowControl w:val="0"/>
        <w:ind w:firstLine="709"/>
        <w:jc w:val="both"/>
        <w:rPr>
          <w:sz w:val="28"/>
          <w:szCs w:val="28"/>
        </w:rPr>
      </w:pPr>
      <w:r w:rsidRPr="006129E0">
        <w:rPr>
          <w:sz w:val="28"/>
          <w:szCs w:val="28"/>
        </w:rPr>
        <w:t>- в собственности сельских поселений -  438,03 км.</w:t>
      </w:r>
    </w:p>
    <w:p w:rsidR="00F46735" w:rsidRPr="006129E0" w:rsidRDefault="00F46735" w:rsidP="004752F3">
      <w:pPr>
        <w:pStyle w:val="a4"/>
        <w:widowControl w:val="0"/>
        <w:ind w:firstLine="709"/>
        <w:jc w:val="both"/>
        <w:rPr>
          <w:rFonts w:ascii="Times New Roman" w:hAnsi="Times New Roman"/>
          <w:sz w:val="28"/>
          <w:szCs w:val="28"/>
        </w:rPr>
      </w:pPr>
      <w:r w:rsidRPr="006129E0">
        <w:rPr>
          <w:rFonts w:ascii="Times New Roman" w:hAnsi="Times New Roman"/>
          <w:sz w:val="28"/>
          <w:szCs w:val="28"/>
        </w:rPr>
        <w:t xml:space="preserve">На 2018 год в рамках подпрограммы «Развитие и содержание автомобильных дорог местного значения вне границ населенных пунктов </w:t>
      </w:r>
      <w:r w:rsidRPr="006129E0">
        <w:rPr>
          <w:rFonts w:ascii="Times New Roman" w:eastAsia="Calibri" w:hAnsi="Times New Roman"/>
          <w:sz w:val="28"/>
          <w:szCs w:val="28"/>
        </w:rPr>
        <w:t>в границах Тулунского муниципального района</w:t>
      </w:r>
      <w:r w:rsidRPr="006129E0">
        <w:rPr>
          <w:rFonts w:ascii="Times New Roman" w:hAnsi="Times New Roman"/>
          <w:sz w:val="28"/>
          <w:szCs w:val="28"/>
        </w:rPr>
        <w:t xml:space="preserve">» на 2017-2021 гг. </w:t>
      </w:r>
      <w:r w:rsidR="00605727" w:rsidRPr="006129E0">
        <w:rPr>
          <w:rFonts w:ascii="Times New Roman" w:hAnsi="Times New Roman"/>
          <w:sz w:val="28"/>
          <w:szCs w:val="28"/>
        </w:rPr>
        <w:t>муниципальной программы</w:t>
      </w:r>
      <w:r w:rsidRPr="006129E0">
        <w:rPr>
          <w:rFonts w:ascii="Times New Roman" w:hAnsi="Times New Roman"/>
          <w:sz w:val="28"/>
          <w:szCs w:val="28"/>
        </w:rPr>
        <w:t xml:space="preserve"> «Развитие инфраструктуры на территории Тулунского муниципального района» на 2017-2021 </w:t>
      </w:r>
      <w:r w:rsidR="00B10EAA" w:rsidRPr="006129E0">
        <w:rPr>
          <w:rFonts w:ascii="Times New Roman" w:hAnsi="Times New Roman"/>
          <w:sz w:val="28"/>
          <w:szCs w:val="28"/>
        </w:rPr>
        <w:t>гг.</w:t>
      </w:r>
      <w:r w:rsidRPr="006129E0">
        <w:rPr>
          <w:rFonts w:ascii="Times New Roman" w:hAnsi="Times New Roman"/>
          <w:sz w:val="28"/>
          <w:szCs w:val="28"/>
        </w:rPr>
        <w:t xml:space="preserve"> предусмотрено финансирование – 7,4 млн. руб.</w:t>
      </w:r>
    </w:p>
    <w:p w:rsidR="00F46735" w:rsidRPr="006129E0" w:rsidRDefault="00F46735" w:rsidP="004752F3">
      <w:pPr>
        <w:widowControl w:val="0"/>
        <w:ind w:firstLine="709"/>
        <w:jc w:val="both"/>
        <w:rPr>
          <w:sz w:val="28"/>
          <w:szCs w:val="28"/>
        </w:rPr>
      </w:pPr>
      <w:r w:rsidRPr="006129E0">
        <w:rPr>
          <w:sz w:val="28"/>
          <w:szCs w:val="28"/>
        </w:rPr>
        <w:t xml:space="preserve">В рамках реализации подпрограммы выполнены </w:t>
      </w:r>
      <w:r w:rsidR="00605727" w:rsidRPr="006129E0">
        <w:rPr>
          <w:sz w:val="28"/>
          <w:szCs w:val="28"/>
        </w:rPr>
        <w:t xml:space="preserve">следующие </w:t>
      </w:r>
      <w:r w:rsidRPr="006129E0">
        <w:rPr>
          <w:sz w:val="28"/>
          <w:szCs w:val="28"/>
        </w:rPr>
        <w:t>мероприятия</w:t>
      </w:r>
      <w:r w:rsidR="00605727" w:rsidRPr="006129E0">
        <w:rPr>
          <w:sz w:val="28"/>
          <w:szCs w:val="28"/>
        </w:rPr>
        <w:t xml:space="preserve"> на сумму 1,5 млн. руб.:</w:t>
      </w:r>
    </w:p>
    <w:p w:rsidR="00F46735" w:rsidRPr="006129E0" w:rsidRDefault="00F46735" w:rsidP="004752F3">
      <w:pPr>
        <w:pStyle w:val="a4"/>
        <w:widowControl w:val="0"/>
        <w:ind w:firstLine="709"/>
        <w:jc w:val="both"/>
        <w:rPr>
          <w:rFonts w:ascii="Times New Roman" w:hAnsi="Times New Roman"/>
          <w:sz w:val="28"/>
          <w:szCs w:val="28"/>
        </w:rPr>
      </w:pPr>
      <w:r w:rsidRPr="006129E0">
        <w:rPr>
          <w:rFonts w:ascii="Times New Roman" w:hAnsi="Times New Roman"/>
          <w:sz w:val="28"/>
          <w:szCs w:val="28"/>
        </w:rPr>
        <w:t>- ремонт автомобильной дороги «с.Уйгат – д. Кривуша» на сумму 0,3 млн. руб.</w:t>
      </w:r>
    </w:p>
    <w:p w:rsidR="006129E0" w:rsidRPr="006129E0" w:rsidRDefault="00F46735" w:rsidP="004752F3">
      <w:pPr>
        <w:pStyle w:val="a4"/>
        <w:widowControl w:val="0"/>
        <w:ind w:firstLine="709"/>
        <w:jc w:val="both"/>
        <w:rPr>
          <w:rFonts w:ascii="Times New Roman" w:hAnsi="Times New Roman"/>
          <w:sz w:val="28"/>
          <w:szCs w:val="28"/>
        </w:rPr>
      </w:pPr>
      <w:r w:rsidRPr="006129E0">
        <w:rPr>
          <w:rFonts w:ascii="Times New Roman" w:hAnsi="Times New Roman"/>
          <w:sz w:val="28"/>
          <w:szCs w:val="28"/>
        </w:rPr>
        <w:t>- работы по содержанию автомобильных дорог в период январь-дек</w:t>
      </w:r>
      <w:r w:rsidR="006129E0" w:rsidRPr="006129E0">
        <w:rPr>
          <w:rFonts w:ascii="Times New Roman" w:hAnsi="Times New Roman"/>
          <w:sz w:val="28"/>
          <w:szCs w:val="28"/>
        </w:rPr>
        <w:t xml:space="preserve">абрь 2018г на сумму </w:t>
      </w:r>
      <w:r w:rsidR="00605727" w:rsidRPr="006129E0">
        <w:rPr>
          <w:rFonts w:ascii="Times New Roman" w:hAnsi="Times New Roman"/>
          <w:sz w:val="28"/>
          <w:szCs w:val="28"/>
        </w:rPr>
        <w:t>1,2 млн</w:t>
      </w:r>
      <w:r w:rsidR="006129E0" w:rsidRPr="006129E0">
        <w:rPr>
          <w:rFonts w:ascii="Times New Roman" w:hAnsi="Times New Roman"/>
          <w:sz w:val="28"/>
          <w:szCs w:val="28"/>
        </w:rPr>
        <w:t>. руб.</w:t>
      </w:r>
    </w:p>
    <w:p w:rsidR="00605727" w:rsidRPr="006129E0" w:rsidRDefault="00605727" w:rsidP="004752F3">
      <w:pPr>
        <w:pStyle w:val="a4"/>
        <w:widowControl w:val="0"/>
        <w:ind w:firstLine="709"/>
        <w:jc w:val="both"/>
        <w:rPr>
          <w:rFonts w:ascii="Times New Roman" w:hAnsi="Times New Roman"/>
          <w:sz w:val="28"/>
          <w:szCs w:val="28"/>
        </w:rPr>
      </w:pPr>
      <w:r w:rsidRPr="006129E0">
        <w:rPr>
          <w:rFonts w:ascii="Times New Roman" w:hAnsi="Times New Roman"/>
          <w:sz w:val="28"/>
          <w:szCs w:val="28"/>
        </w:rPr>
        <w:t>Денежные средства не освоены в полном объеме в связи с тем, что на 2019-2021гг</w:t>
      </w:r>
      <w:r w:rsidR="0099753F">
        <w:rPr>
          <w:rFonts w:ascii="Times New Roman" w:hAnsi="Times New Roman"/>
          <w:sz w:val="28"/>
          <w:szCs w:val="28"/>
        </w:rPr>
        <w:t>.</w:t>
      </w:r>
      <w:r w:rsidRPr="006129E0">
        <w:rPr>
          <w:rFonts w:ascii="Times New Roman" w:hAnsi="Times New Roman"/>
          <w:sz w:val="28"/>
          <w:szCs w:val="28"/>
        </w:rPr>
        <w:t xml:space="preserve"> запланировано строительство объекта </w:t>
      </w:r>
      <w:r w:rsidR="0099753F">
        <w:rPr>
          <w:rFonts w:ascii="Times New Roman" w:hAnsi="Times New Roman"/>
          <w:sz w:val="28"/>
          <w:szCs w:val="28"/>
        </w:rPr>
        <w:t>«</w:t>
      </w:r>
      <w:r w:rsidRPr="006129E0">
        <w:rPr>
          <w:rFonts w:ascii="Times New Roman" w:hAnsi="Times New Roman"/>
          <w:sz w:val="28"/>
          <w:szCs w:val="28"/>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w:t>
      </w:r>
      <w:r w:rsidR="0099753F">
        <w:rPr>
          <w:rFonts w:ascii="Times New Roman" w:hAnsi="Times New Roman"/>
          <w:sz w:val="28"/>
          <w:szCs w:val="28"/>
        </w:rPr>
        <w:t>,</w:t>
      </w:r>
      <w:r w:rsidRPr="006129E0">
        <w:rPr>
          <w:rFonts w:ascii="Times New Roman" w:hAnsi="Times New Roman"/>
          <w:sz w:val="28"/>
          <w:szCs w:val="28"/>
        </w:rPr>
        <w:t xml:space="preserve"> для этого бюджетные ассигнования дорожного фонда аккумулированы для софинансирования данного объекта (софинансирование за счет средств местного бюджета составляет 20,9 млн. руб.).</w:t>
      </w:r>
    </w:p>
    <w:p w:rsidR="00F46735" w:rsidRPr="006129E0" w:rsidRDefault="00F46735" w:rsidP="004752F3">
      <w:pPr>
        <w:widowControl w:val="0"/>
        <w:ind w:firstLine="709"/>
        <w:jc w:val="both"/>
        <w:rPr>
          <w:sz w:val="28"/>
          <w:szCs w:val="28"/>
        </w:rPr>
      </w:pPr>
      <w:r w:rsidRPr="006129E0">
        <w:rPr>
          <w:sz w:val="28"/>
          <w:szCs w:val="28"/>
        </w:rPr>
        <w:t xml:space="preserve">Комитетом по строительству, дорожному хозяйству администрации Тулунского муниципального района разработан Порядок осуществления муниципального контроля за сохранностью автомобильных дорог местного значения </w:t>
      </w:r>
      <w:r w:rsidRPr="006129E0">
        <w:rPr>
          <w:color w:val="000000"/>
          <w:sz w:val="28"/>
          <w:szCs w:val="28"/>
        </w:rPr>
        <w:t>вне границ населенных пунктов в границах Тулунского муниципального района</w:t>
      </w:r>
      <w:r w:rsidRPr="006129E0">
        <w:rPr>
          <w:sz w:val="28"/>
          <w:szCs w:val="28"/>
        </w:rPr>
        <w:t>.</w:t>
      </w:r>
    </w:p>
    <w:p w:rsidR="00F46735" w:rsidRPr="006129E0" w:rsidRDefault="00F46735" w:rsidP="004752F3">
      <w:pPr>
        <w:widowControl w:val="0"/>
        <w:ind w:firstLine="709"/>
        <w:jc w:val="both"/>
        <w:rPr>
          <w:sz w:val="28"/>
          <w:szCs w:val="28"/>
        </w:rPr>
      </w:pPr>
      <w:r w:rsidRPr="006129E0">
        <w:rPr>
          <w:sz w:val="28"/>
          <w:szCs w:val="28"/>
        </w:rPr>
        <w:t>Муниципальный контроль не проводился в связи с отсутствием объектов проверок.</w:t>
      </w:r>
    </w:p>
    <w:p w:rsidR="00F46735" w:rsidRPr="006129E0" w:rsidRDefault="00F46735" w:rsidP="004752F3">
      <w:pPr>
        <w:widowControl w:val="0"/>
        <w:ind w:firstLine="709"/>
        <w:jc w:val="both"/>
        <w:rPr>
          <w:sz w:val="28"/>
          <w:szCs w:val="28"/>
        </w:rPr>
      </w:pPr>
      <w:r w:rsidRPr="006129E0">
        <w:rPr>
          <w:sz w:val="28"/>
          <w:szCs w:val="28"/>
        </w:rPr>
        <w:t xml:space="preserve">   В 2018 году было проведено 4заседания комиссии по безопасности дорожного движения.</w:t>
      </w:r>
    </w:p>
    <w:p w:rsidR="00F46735" w:rsidRPr="006129E0" w:rsidRDefault="00F46735" w:rsidP="004752F3">
      <w:pPr>
        <w:pStyle w:val="17"/>
        <w:widowControl w:val="0"/>
        <w:ind w:firstLine="709"/>
        <w:jc w:val="center"/>
        <w:rPr>
          <w:rFonts w:ascii="Times New Roman" w:hAnsi="Times New Roman"/>
          <w:b/>
          <w:sz w:val="28"/>
          <w:szCs w:val="28"/>
        </w:rPr>
      </w:pPr>
    </w:p>
    <w:p w:rsidR="00B60308" w:rsidRPr="006129E0" w:rsidRDefault="00B60308" w:rsidP="004752F3">
      <w:pPr>
        <w:pStyle w:val="17"/>
        <w:widowControl w:val="0"/>
        <w:ind w:firstLine="709"/>
        <w:jc w:val="center"/>
        <w:rPr>
          <w:rFonts w:ascii="Times New Roman" w:hAnsi="Times New Roman"/>
          <w:b/>
          <w:color w:val="000000" w:themeColor="text1"/>
          <w:sz w:val="28"/>
          <w:szCs w:val="28"/>
        </w:rPr>
      </w:pPr>
      <w:r w:rsidRPr="006129E0">
        <w:rPr>
          <w:rFonts w:ascii="Times New Roman" w:hAnsi="Times New Roman"/>
          <w:b/>
          <w:color w:val="000000" w:themeColor="text1"/>
          <w:sz w:val="28"/>
          <w:szCs w:val="28"/>
        </w:rPr>
        <w:t>1.2.6.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A0A9B" w:rsidRPr="006129E0" w:rsidRDefault="007A0A9B" w:rsidP="004752F3">
      <w:pPr>
        <w:widowControl w:val="0"/>
        <w:ind w:firstLine="709"/>
        <w:jc w:val="both"/>
        <w:rPr>
          <w:color w:val="000000" w:themeColor="text1"/>
          <w:sz w:val="28"/>
          <w:szCs w:val="28"/>
        </w:rPr>
      </w:pPr>
    </w:p>
    <w:p w:rsidR="00096B32" w:rsidRDefault="00740EC9" w:rsidP="00096B32">
      <w:pPr>
        <w:widowControl w:val="0"/>
        <w:ind w:firstLine="709"/>
        <w:jc w:val="both"/>
        <w:rPr>
          <w:color w:val="FF0000"/>
          <w:sz w:val="28"/>
          <w:szCs w:val="28"/>
        </w:rPr>
      </w:pPr>
      <w:r w:rsidRPr="00096B32">
        <w:rPr>
          <w:sz w:val="28"/>
          <w:szCs w:val="28"/>
        </w:rPr>
        <w:t>Географически муниципальное образование «Тулунский район» находится на одной территории с муниципальным образованием «город Тулун»</w:t>
      </w:r>
      <w:r w:rsidR="00096B32" w:rsidRPr="00096B32">
        <w:rPr>
          <w:sz w:val="28"/>
          <w:szCs w:val="28"/>
        </w:rPr>
        <w:t xml:space="preserve"> иг. Тулун </w:t>
      </w:r>
      <w:r w:rsidRPr="00096B32">
        <w:rPr>
          <w:sz w:val="28"/>
          <w:szCs w:val="28"/>
        </w:rPr>
        <w:t>является центром</w:t>
      </w:r>
      <w:r w:rsidR="00096B32" w:rsidRPr="00096B32">
        <w:rPr>
          <w:sz w:val="28"/>
          <w:szCs w:val="28"/>
        </w:rPr>
        <w:t xml:space="preserve"> Тулунского района</w:t>
      </w:r>
      <w:r w:rsidRPr="00096B32">
        <w:rPr>
          <w:sz w:val="28"/>
          <w:szCs w:val="28"/>
        </w:rPr>
        <w:t>, поэтому вся транспортная структура по всем направлениям (федерального, областного, местного значения</w:t>
      </w:r>
      <w:r w:rsidR="00096B32" w:rsidRPr="00096B32">
        <w:rPr>
          <w:sz w:val="28"/>
          <w:szCs w:val="28"/>
        </w:rPr>
        <w:t xml:space="preserve">) </w:t>
      </w:r>
      <w:r w:rsidRPr="00096B32">
        <w:rPr>
          <w:sz w:val="28"/>
          <w:szCs w:val="28"/>
        </w:rPr>
        <w:t>замыкается на двух муниципальных образованиях.</w:t>
      </w:r>
    </w:p>
    <w:p w:rsidR="007A0A9B" w:rsidRPr="00096B32" w:rsidRDefault="007A0A9B" w:rsidP="00096B32">
      <w:pPr>
        <w:widowControl w:val="0"/>
        <w:ind w:firstLine="709"/>
        <w:jc w:val="both"/>
        <w:rPr>
          <w:color w:val="FF0000"/>
          <w:sz w:val="28"/>
          <w:szCs w:val="28"/>
        </w:rPr>
      </w:pPr>
      <w:r w:rsidRPr="00096B32">
        <w:rPr>
          <w:sz w:val="28"/>
          <w:szCs w:val="28"/>
        </w:rPr>
        <w:t>Отношения в сфере организации транспортного обслуживания населения автомобильным транспортом в межмуниципальном</w:t>
      </w:r>
      <w:r w:rsidRPr="006129E0">
        <w:rPr>
          <w:sz w:val="28"/>
          <w:szCs w:val="28"/>
        </w:rPr>
        <w:t xml:space="preserve"> сообщении на территории Иркутской области в 2018 году регулировались 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 в Российской Федерации», законом Иркутской области от 28.12.2015г. № 145-оз «Об отдельных вопросах организации регулярных перевозок пассажиров и багажа автомобильным  транспортом Иркутской области» (далее – Закон Иркутской области № 145-оз). </w:t>
      </w:r>
    </w:p>
    <w:p w:rsidR="007A0A9B" w:rsidRPr="006129E0" w:rsidRDefault="007A0A9B" w:rsidP="004752F3">
      <w:pPr>
        <w:widowControl w:val="0"/>
        <w:ind w:firstLine="709"/>
        <w:jc w:val="both"/>
        <w:rPr>
          <w:sz w:val="28"/>
          <w:szCs w:val="28"/>
        </w:rPr>
      </w:pPr>
      <w:r w:rsidRPr="006129E0">
        <w:rPr>
          <w:sz w:val="28"/>
          <w:szCs w:val="28"/>
        </w:rPr>
        <w:t xml:space="preserve">В соответствии с требованиями пункта 1 статьи 3 Закона Иркутской области № 145-оз, Правительство Иркутской области </w:t>
      </w:r>
      <w:r w:rsidRPr="006129E0">
        <w:rPr>
          <w:rFonts w:eastAsia="Calibri"/>
          <w:sz w:val="28"/>
          <w:szCs w:val="28"/>
          <w:lang w:eastAsia="en-US"/>
        </w:rPr>
        <w:t>определяет исполнительный орган государственной власти Иркутской области, уполномоченный на осуществление функций по организации регулярных перевозок в Иркутской области. В абзаце 2 пункта 62, пунктах 68-81 Положения о Министерстве жилищной политики, энергетики и транспорта Иркутской области, утвержденного постановление</w:t>
      </w:r>
      <w:r w:rsidR="002D14C3" w:rsidRPr="006129E0">
        <w:rPr>
          <w:rFonts w:eastAsia="Calibri"/>
          <w:sz w:val="28"/>
          <w:szCs w:val="28"/>
          <w:lang w:eastAsia="en-US"/>
        </w:rPr>
        <w:t>м</w:t>
      </w:r>
      <w:r w:rsidRPr="006129E0">
        <w:rPr>
          <w:sz w:val="28"/>
          <w:szCs w:val="28"/>
        </w:rPr>
        <w:t>Правительства</w:t>
      </w:r>
      <w:r w:rsidRPr="006129E0">
        <w:rPr>
          <w:rFonts w:eastAsia="Calibri"/>
          <w:sz w:val="28"/>
          <w:szCs w:val="28"/>
          <w:lang w:eastAsia="en-US"/>
        </w:rPr>
        <w:t xml:space="preserve"> Иркутской области от 25.11.2014 г. № 590-пп, установление, изменение и отмена межмуниципальных маршрутов, присвоение им порядковых номеров, а также вида регулярных перевозок по указанным маршрутам, выдача, переоформление свидетельства об осуществлении перевозок по межмуниципальному маршруту регулярных перевозок, прекращение его действия </w:t>
      </w:r>
      <w:r w:rsidRPr="006129E0">
        <w:rPr>
          <w:sz w:val="28"/>
          <w:szCs w:val="28"/>
        </w:rPr>
        <w:t xml:space="preserve">являются полномочиями Министерства жилищной политики, энергетики и транспорта Иркутской области. </w:t>
      </w:r>
    </w:p>
    <w:p w:rsidR="007A0A9B" w:rsidRPr="006129E0" w:rsidRDefault="007A0A9B" w:rsidP="004752F3">
      <w:pPr>
        <w:widowControl w:val="0"/>
        <w:ind w:firstLine="709"/>
        <w:jc w:val="both"/>
        <w:rPr>
          <w:color w:val="000000"/>
          <w:sz w:val="28"/>
          <w:szCs w:val="28"/>
        </w:rPr>
      </w:pPr>
      <w:r w:rsidRPr="006129E0">
        <w:rPr>
          <w:color w:val="000000"/>
          <w:sz w:val="28"/>
          <w:szCs w:val="28"/>
        </w:rPr>
        <w:t>Регулярные межмуниципальные пассажирские перевозки на территории Тулунского района осуществляются муниципальным предприятием муниципального образования «город Тулун» «Многофункциональное транспортное</w:t>
      </w:r>
      <w:r w:rsidRPr="006129E0">
        <w:rPr>
          <w:sz w:val="28"/>
          <w:szCs w:val="28"/>
        </w:rPr>
        <w:t xml:space="preserve"> предприятие» (далее - Муниципальное транспортное предприятие) и индивидуальными предпринимателями - перевозчиками. </w:t>
      </w:r>
    </w:p>
    <w:p w:rsidR="007A0A9B" w:rsidRPr="006129E0" w:rsidRDefault="007A0A9B" w:rsidP="004752F3">
      <w:pPr>
        <w:widowControl w:val="0"/>
        <w:ind w:firstLine="709"/>
        <w:jc w:val="both"/>
        <w:rPr>
          <w:sz w:val="28"/>
          <w:szCs w:val="28"/>
        </w:rPr>
      </w:pPr>
      <w:r w:rsidRPr="006129E0">
        <w:rPr>
          <w:sz w:val="28"/>
          <w:szCs w:val="28"/>
        </w:rPr>
        <w:t>11 автобусных маршрутов обслуживают индивидуальн</w:t>
      </w:r>
      <w:r w:rsidR="0099753F">
        <w:rPr>
          <w:sz w:val="28"/>
          <w:szCs w:val="28"/>
        </w:rPr>
        <w:t>ые предприниматели –перевозчики.</w:t>
      </w:r>
    </w:p>
    <w:p w:rsidR="007A0A9B" w:rsidRPr="006129E0" w:rsidRDefault="007A0A9B" w:rsidP="004752F3">
      <w:pPr>
        <w:widowControl w:val="0"/>
        <w:ind w:firstLine="709"/>
        <w:jc w:val="both"/>
        <w:rPr>
          <w:color w:val="000000"/>
          <w:sz w:val="28"/>
          <w:szCs w:val="28"/>
        </w:rPr>
      </w:pPr>
      <w:r w:rsidRPr="006129E0">
        <w:rPr>
          <w:color w:val="000000"/>
          <w:sz w:val="28"/>
          <w:szCs w:val="28"/>
        </w:rPr>
        <w:t xml:space="preserve">По состоянию на 29 марта 2019 года, по информации размещенной на сайте </w:t>
      </w:r>
      <w:r w:rsidRPr="006129E0">
        <w:rPr>
          <w:sz w:val="28"/>
          <w:szCs w:val="28"/>
        </w:rPr>
        <w:t>Министерства жилищной политики, энергетики и транспорта Иркутской области,</w:t>
      </w:r>
      <w:r w:rsidRPr="006129E0">
        <w:rPr>
          <w:color w:val="000000"/>
          <w:sz w:val="28"/>
          <w:szCs w:val="28"/>
        </w:rPr>
        <w:t xml:space="preserve"> согласованы схемы  и подписаны соглашения с индивидуальными перевозчиками по </w:t>
      </w:r>
      <w:r w:rsidRPr="006129E0">
        <w:rPr>
          <w:b/>
          <w:color w:val="000000"/>
          <w:sz w:val="28"/>
          <w:szCs w:val="28"/>
        </w:rPr>
        <w:t xml:space="preserve">9 </w:t>
      </w:r>
      <w:r w:rsidRPr="006129E0">
        <w:rPr>
          <w:color w:val="000000"/>
          <w:sz w:val="28"/>
          <w:szCs w:val="28"/>
        </w:rPr>
        <w:t>межмуниципальным маршрутам: Тулун - Бурхун (ИП Стельмах О.Л.)</w:t>
      </w:r>
      <w:r w:rsidR="002D14C3" w:rsidRPr="006129E0">
        <w:rPr>
          <w:color w:val="000000"/>
          <w:sz w:val="28"/>
          <w:szCs w:val="28"/>
        </w:rPr>
        <w:t>;</w:t>
      </w:r>
      <w:r w:rsidRPr="006129E0">
        <w:rPr>
          <w:color w:val="000000"/>
          <w:sz w:val="28"/>
          <w:szCs w:val="28"/>
        </w:rPr>
        <w:t xml:space="preserve"> Т</w:t>
      </w:r>
      <w:r w:rsidR="002D14C3" w:rsidRPr="006129E0">
        <w:rPr>
          <w:color w:val="000000"/>
          <w:sz w:val="28"/>
          <w:szCs w:val="28"/>
        </w:rPr>
        <w:t>улун – Гуран (ИП Стельмах О.Л.);</w:t>
      </w:r>
      <w:r w:rsidRPr="006129E0">
        <w:rPr>
          <w:color w:val="000000"/>
          <w:sz w:val="28"/>
          <w:szCs w:val="28"/>
        </w:rPr>
        <w:t xml:space="preserve"> Тулун - Шерагул (ИП </w:t>
      </w:r>
      <w:r w:rsidR="002D14C3" w:rsidRPr="006129E0">
        <w:rPr>
          <w:color w:val="000000"/>
          <w:sz w:val="28"/>
          <w:szCs w:val="28"/>
        </w:rPr>
        <w:t>Стельмах О.Л.); Тулун – Алгатуй;Тулун –Александровка – Харманут;</w:t>
      </w:r>
      <w:r w:rsidRPr="006129E0">
        <w:rPr>
          <w:color w:val="000000"/>
          <w:sz w:val="28"/>
          <w:szCs w:val="28"/>
        </w:rPr>
        <w:t xml:space="preserve"> Тулун - Гадалей; Тулун - </w:t>
      </w:r>
      <w:r w:rsidRPr="006129E0">
        <w:rPr>
          <w:color w:val="000000"/>
          <w:sz w:val="28"/>
          <w:szCs w:val="28"/>
        </w:rPr>
        <w:lastRenderedPageBreak/>
        <w:t>Евдокимовский (ИП Тужилкин Р.С.); Тулун - Умыган (ИП Петровцы Ю.И.); Тулун - Икей (ИП Щербенок А.В.) и с Муниципальным транспортным предприятием по 11межмуниципальным маршрутам: Тулун - Кили</w:t>
      </w:r>
      <w:r w:rsidR="002D14C3" w:rsidRPr="006129E0">
        <w:rPr>
          <w:color w:val="000000"/>
          <w:sz w:val="28"/>
          <w:szCs w:val="28"/>
        </w:rPr>
        <w:t>м; Тулун - Изегол; Тулун – Икей;</w:t>
      </w:r>
      <w:r w:rsidRPr="006129E0">
        <w:rPr>
          <w:color w:val="000000"/>
          <w:sz w:val="28"/>
          <w:szCs w:val="28"/>
        </w:rPr>
        <w:t xml:space="preserve"> Тулун - Ангуйский; Т</w:t>
      </w:r>
      <w:r w:rsidR="002D14C3" w:rsidRPr="006129E0">
        <w:rPr>
          <w:color w:val="000000"/>
          <w:sz w:val="28"/>
          <w:szCs w:val="28"/>
        </w:rPr>
        <w:t>улун - Евдокимовский;Тулун-Одон;</w:t>
      </w:r>
      <w:r w:rsidRPr="006129E0">
        <w:rPr>
          <w:color w:val="000000"/>
          <w:sz w:val="28"/>
          <w:szCs w:val="28"/>
        </w:rPr>
        <w:t xml:space="preserve"> Т</w:t>
      </w:r>
      <w:r w:rsidR="00FF2648" w:rsidRPr="006129E0">
        <w:rPr>
          <w:color w:val="000000"/>
          <w:sz w:val="28"/>
          <w:szCs w:val="28"/>
        </w:rPr>
        <w:t>улун - Альбин; Тулун – Харгажин</w:t>
      </w:r>
      <w:r w:rsidRPr="006129E0">
        <w:rPr>
          <w:color w:val="000000"/>
          <w:sz w:val="28"/>
          <w:szCs w:val="28"/>
        </w:rPr>
        <w:t>(Уталай)</w:t>
      </w:r>
      <w:r w:rsidR="002D14C3" w:rsidRPr="006129E0">
        <w:rPr>
          <w:color w:val="000000"/>
          <w:sz w:val="28"/>
          <w:szCs w:val="28"/>
        </w:rPr>
        <w:t>;</w:t>
      </w:r>
      <w:r w:rsidRPr="006129E0">
        <w:rPr>
          <w:color w:val="000000"/>
          <w:sz w:val="28"/>
          <w:szCs w:val="28"/>
        </w:rPr>
        <w:t xml:space="preserve"> Т</w:t>
      </w:r>
      <w:r w:rsidR="002D14C3" w:rsidRPr="006129E0">
        <w:rPr>
          <w:color w:val="000000"/>
          <w:sz w:val="28"/>
          <w:szCs w:val="28"/>
        </w:rPr>
        <w:t>улун-Аршан; Тулун-Ишидей; Тулун-</w:t>
      </w:r>
      <w:r w:rsidR="0099753F">
        <w:rPr>
          <w:color w:val="000000"/>
          <w:sz w:val="28"/>
          <w:szCs w:val="28"/>
        </w:rPr>
        <w:t xml:space="preserve">Баракшин. Данные маршруты </w:t>
      </w:r>
      <w:r w:rsidR="002D14C3" w:rsidRPr="006129E0">
        <w:rPr>
          <w:color w:val="000000"/>
          <w:sz w:val="28"/>
          <w:szCs w:val="28"/>
        </w:rPr>
        <w:t xml:space="preserve">действуют, </w:t>
      </w:r>
      <w:r w:rsidRPr="006129E0">
        <w:rPr>
          <w:color w:val="000000"/>
          <w:sz w:val="28"/>
          <w:szCs w:val="28"/>
        </w:rPr>
        <w:t>документы в стадии оформления.</w:t>
      </w:r>
    </w:p>
    <w:p w:rsidR="007A0A9B" w:rsidRPr="006129E0" w:rsidRDefault="007A0A9B" w:rsidP="004752F3">
      <w:pPr>
        <w:widowControl w:val="0"/>
        <w:ind w:firstLine="709"/>
        <w:jc w:val="both"/>
        <w:rPr>
          <w:color w:val="000000"/>
          <w:sz w:val="28"/>
          <w:szCs w:val="28"/>
        </w:rPr>
      </w:pPr>
      <w:r w:rsidRPr="006129E0">
        <w:rPr>
          <w:color w:val="000000"/>
          <w:sz w:val="28"/>
          <w:szCs w:val="28"/>
        </w:rPr>
        <w:t>Для организации маршрутного сообщения по маршруту Тулун (Автостанция)- Сибиряк необходимо исполнить предписания комиссии от Министерства жилищной политики, энергетики</w:t>
      </w:r>
      <w:r w:rsidR="002D14C3" w:rsidRPr="006129E0">
        <w:rPr>
          <w:color w:val="000000"/>
          <w:sz w:val="28"/>
          <w:szCs w:val="28"/>
        </w:rPr>
        <w:t xml:space="preserve"> и транспорта Иркутской области</w:t>
      </w:r>
      <w:r w:rsidRPr="006129E0">
        <w:rPr>
          <w:color w:val="000000"/>
          <w:sz w:val="28"/>
          <w:szCs w:val="28"/>
        </w:rPr>
        <w:t>,а именно</w:t>
      </w:r>
      <w:r w:rsidR="0099753F">
        <w:rPr>
          <w:color w:val="000000"/>
          <w:sz w:val="28"/>
          <w:szCs w:val="28"/>
        </w:rPr>
        <w:t>,</w:t>
      </w:r>
      <w:r w:rsidRPr="006129E0">
        <w:rPr>
          <w:color w:val="000000"/>
          <w:sz w:val="28"/>
          <w:szCs w:val="28"/>
        </w:rPr>
        <w:t xml:space="preserve"> организовать остановочный пункт и пешеходный переход, работы запланированы сельским поселением на летний период</w:t>
      </w:r>
      <w:r w:rsidR="002D14C3" w:rsidRPr="006129E0">
        <w:rPr>
          <w:color w:val="000000"/>
          <w:sz w:val="28"/>
          <w:szCs w:val="28"/>
        </w:rPr>
        <w:t xml:space="preserve"> 2019 года.</w:t>
      </w:r>
    </w:p>
    <w:p w:rsidR="007A0A9B" w:rsidRPr="006129E0" w:rsidRDefault="007A0A9B" w:rsidP="004752F3">
      <w:pPr>
        <w:widowControl w:val="0"/>
        <w:ind w:firstLine="709"/>
        <w:jc w:val="both"/>
        <w:rPr>
          <w:sz w:val="28"/>
          <w:szCs w:val="28"/>
        </w:rPr>
      </w:pPr>
      <w:r w:rsidRPr="006129E0">
        <w:rPr>
          <w:sz w:val="28"/>
          <w:szCs w:val="28"/>
        </w:rPr>
        <w:t>Для граждан пожилого возраста на межмуниципальных маршрутах действует единый социальный проездной билет.</w:t>
      </w:r>
    </w:p>
    <w:p w:rsidR="007A0A9B" w:rsidRPr="006129E0" w:rsidRDefault="007A0A9B" w:rsidP="004752F3">
      <w:pPr>
        <w:widowControl w:val="0"/>
        <w:ind w:firstLine="709"/>
        <w:jc w:val="both"/>
        <w:rPr>
          <w:spacing w:val="20"/>
          <w:sz w:val="28"/>
          <w:szCs w:val="28"/>
        </w:rPr>
      </w:pPr>
      <w:r w:rsidRPr="006129E0">
        <w:rPr>
          <w:sz w:val="28"/>
          <w:szCs w:val="28"/>
        </w:rPr>
        <w:t>В 2018 году в Администрацию Тулунского мун</w:t>
      </w:r>
      <w:r w:rsidR="002D14C3" w:rsidRPr="006129E0">
        <w:rPr>
          <w:sz w:val="28"/>
          <w:szCs w:val="28"/>
        </w:rPr>
        <w:t xml:space="preserve">иципального района поступило 4 обращения жителей сельских поселений </w:t>
      </w:r>
      <w:r w:rsidRPr="006129E0">
        <w:rPr>
          <w:sz w:val="28"/>
          <w:szCs w:val="28"/>
        </w:rPr>
        <w:t>об организации регулярных пассажирских перевозок. Данные обращения рассмотрены</w:t>
      </w:r>
      <w:r w:rsidR="0099753F">
        <w:rPr>
          <w:sz w:val="28"/>
          <w:szCs w:val="28"/>
        </w:rPr>
        <w:t xml:space="preserve">, </w:t>
      </w:r>
      <w:r w:rsidRPr="006129E0">
        <w:rPr>
          <w:sz w:val="28"/>
          <w:szCs w:val="28"/>
        </w:rPr>
        <w:t>проработаны</w:t>
      </w:r>
      <w:r w:rsidR="0099753F">
        <w:rPr>
          <w:sz w:val="28"/>
          <w:szCs w:val="28"/>
        </w:rPr>
        <w:t xml:space="preserve"> и</w:t>
      </w:r>
      <w:r w:rsidRPr="006129E0">
        <w:rPr>
          <w:sz w:val="28"/>
          <w:szCs w:val="28"/>
        </w:rPr>
        <w:t xml:space="preserve"> направлены уполномоченному органу </w:t>
      </w:r>
      <w:r w:rsidR="0099753F">
        <w:rPr>
          <w:sz w:val="28"/>
          <w:szCs w:val="28"/>
        </w:rPr>
        <w:t xml:space="preserve">- </w:t>
      </w:r>
      <w:r w:rsidRPr="006129E0">
        <w:rPr>
          <w:sz w:val="28"/>
          <w:szCs w:val="28"/>
        </w:rPr>
        <w:t>Министерству жилищной политики, энергетики и транспорта Иркутской области.</w:t>
      </w:r>
    </w:p>
    <w:p w:rsidR="007A0A9B" w:rsidRPr="006129E0" w:rsidRDefault="007A0A9B" w:rsidP="004752F3">
      <w:pPr>
        <w:widowControl w:val="0"/>
        <w:ind w:firstLine="709"/>
        <w:jc w:val="both"/>
        <w:rPr>
          <w:sz w:val="28"/>
          <w:szCs w:val="28"/>
        </w:rPr>
      </w:pPr>
      <w:r w:rsidRPr="006129E0">
        <w:rPr>
          <w:sz w:val="28"/>
          <w:szCs w:val="28"/>
        </w:rPr>
        <w:t xml:space="preserve">В целом по району созданы благоприятные условия для осуществления пассажирских перевозок. </w:t>
      </w:r>
    </w:p>
    <w:p w:rsidR="007A0A9B" w:rsidRPr="006129E0" w:rsidRDefault="007A0A9B" w:rsidP="004752F3">
      <w:pPr>
        <w:widowControl w:val="0"/>
        <w:ind w:firstLine="709"/>
        <w:jc w:val="both"/>
        <w:rPr>
          <w:sz w:val="28"/>
          <w:szCs w:val="28"/>
        </w:rPr>
      </w:pPr>
      <w:r w:rsidRPr="006129E0">
        <w:rPr>
          <w:sz w:val="28"/>
          <w:szCs w:val="28"/>
        </w:rPr>
        <w:t>В</w:t>
      </w:r>
      <w:r w:rsidR="00985129" w:rsidRPr="006129E0">
        <w:rPr>
          <w:sz w:val="28"/>
          <w:szCs w:val="28"/>
        </w:rPr>
        <w:t>зимание</w:t>
      </w:r>
      <w:r w:rsidRPr="006129E0">
        <w:rPr>
          <w:sz w:val="28"/>
          <w:szCs w:val="28"/>
        </w:rPr>
        <w:t xml:space="preserve"> платы за проезд на межмуниципальных маршрутах осуществляется перевозчиками в соответствии с приказом Федеральной службы по тарифам Иркутской области. </w:t>
      </w:r>
    </w:p>
    <w:p w:rsidR="000255F8" w:rsidRPr="006129E0" w:rsidRDefault="000255F8" w:rsidP="004752F3">
      <w:pPr>
        <w:widowControl w:val="0"/>
        <w:ind w:firstLine="709"/>
        <w:rPr>
          <w:sz w:val="28"/>
          <w:szCs w:val="28"/>
        </w:rPr>
      </w:pPr>
    </w:p>
    <w:p w:rsidR="00B60308" w:rsidRPr="006129E0" w:rsidRDefault="00BD76A6" w:rsidP="004752F3">
      <w:pPr>
        <w:widowControl w:val="0"/>
        <w:ind w:firstLine="709"/>
        <w:jc w:val="center"/>
        <w:rPr>
          <w:b/>
          <w:color w:val="000000" w:themeColor="text1"/>
          <w:sz w:val="28"/>
          <w:szCs w:val="28"/>
        </w:rPr>
      </w:pPr>
      <w:r w:rsidRPr="006129E0">
        <w:rPr>
          <w:b/>
          <w:color w:val="000000" w:themeColor="text1"/>
          <w:sz w:val="28"/>
          <w:szCs w:val="28"/>
        </w:rPr>
        <w:t>1.2.</w:t>
      </w:r>
      <w:r w:rsidR="005A1445" w:rsidRPr="006129E0">
        <w:rPr>
          <w:b/>
          <w:color w:val="000000" w:themeColor="text1"/>
          <w:sz w:val="28"/>
          <w:szCs w:val="28"/>
        </w:rPr>
        <w:t>7</w:t>
      </w:r>
      <w:r w:rsidR="00B60308" w:rsidRPr="006129E0">
        <w:rPr>
          <w:b/>
          <w:color w:val="000000" w:themeColor="text1"/>
          <w:sz w:val="28"/>
          <w:szCs w:val="28"/>
        </w:rPr>
        <w:t>. Участие в профилактике терроризма и экстремизма, а также в минимизации и (или) ликвидации последствий проявления терроризма на территории муниципального района</w:t>
      </w:r>
    </w:p>
    <w:p w:rsidR="00275162" w:rsidRPr="006129E0" w:rsidRDefault="00275162" w:rsidP="004752F3">
      <w:pPr>
        <w:pStyle w:val="Style3"/>
        <w:spacing w:line="240" w:lineRule="auto"/>
        <w:ind w:firstLine="709"/>
        <w:rPr>
          <w:rStyle w:val="FontStyle12"/>
          <w:sz w:val="28"/>
          <w:szCs w:val="28"/>
        </w:rPr>
      </w:pPr>
    </w:p>
    <w:p w:rsidR="00777950" w:rsidRPr="006129E0" w:rsidRDefault="00FF2648" w:rsidP="004752F3">
      <w:pPr>
        <w:pStyle w:val="ConsPlusNormal0"/>
        <w:ind w:firstLine="709"/>
        <w:jc w:val="both"/>
        <w:rPr>
          <w:rFonts w:ascii="Times New Roman" w:hAnsi="Times New Roman" w:cs="Times New Roman"/>
          <w:sz w:val="28"/>
          <w:szCs w:val="28"/>
        </w:rPr>
      </w:pPr>
      <w:r w:rsidRPr="006129E0">
        <w:rPr>
          <w:rFonts w:ascii="Times New Roman" w:hAnsi="Times New Roman" w:cs="Times New Roman"/>
          <w:sz w:val="28"/>
          <w:szCs w:val="28"/>
        </w:rPr>
        <w:t>В феврале 2018 года А</w:t>
      </w:r>
      <w:r w:rsidR="00777950" w:rsidRPr="006129E0">
        <w:rPr>
          <w:rFonts w:ascii="Times New Roman" w:hAnsi="Times New Roman" w:cs="Times New Roman"/>
          <w:sz w:val="28"/>
          <w:szCs w:val="28"/>
        </w:rPr>
        <w:t xml:space="preserve">дминистрацией Тулунского муниципального района был утвержден план работы </w:t>
      </w:r>
      <w:r w:rsidR="00777950" w:rsidRPr="006129E0">
        <w:rPr>
          <w:rStyle w:val="10pt"/>
          <w:sz w:val="28"/>
          <w:szCs w:val="28"/>
        </w:rPr>
        <w:t>Антитеррористической комиссии муниципального образования «Тулунский район» на 2018 год.</w:t>
      </w:r>
    </w:p>
    <w:p w:rsidR="00777950" w:rsidRPr="006129E0" w:rsidRDefault="00777950" w:rsidP="004752F3">
      <w:pPr>
        <w:pStyle w:val="ConsPlusNormal0"/>
        <w:ind w:firstLine="709"/>
        <w:jc w:val="both"/>
        <w:rPr>
          <w:rFonts w:ascii="Times New Roman" w:hAnsi="Times New Roman" w:cs="Times New Roman"/>
          <w:sz w:val="28"/>
          <w:szCs w:val="28"/>
        </w:rPr>
      </w:pPr>
      <w:r w:rsidRPr="006129E0">
        <w:rPr>
          <w:rFonts w:ascii="Times New Roman" w:hAnsi="Times New Roman" w:cs="Times New Roman"/>
          <w:sz w:val="28"/>
          <w:szCs w:val="28"/>
        </w:rPr>
        <w:t xml:space="preserve">На территории Тулунского муниципального района  </w:t>
      </w:r>
      <w:r w:rsidR="00FF2648" w:rsidRPr="006129E0">
        <w:rPr>
          <w:rFonts w:ascii="Times New Roman" w:hAnsi="Times New Roman" w:cs="Times New Roman"/>
          <w:sz w:val="28"/>
          <w:szCs w:val="28"/>
        </w:rPr>
        <w:t xml:space="preserve">разработана и </w:t>
      </w:r>
      <w:r w:rsidRPr="006129E0">
        <w:rPr>
          <w:rFonts w:ascii="Times New Roman" w:hAnsi="Times New Roman" w:cs="Times New Roman"/>
          <w:sz w:val="28"/>
          <w:szCs w:val="28"/>
        </w:rPr>
        <w:t xml:space="preserve">действует </w:t>
      </w:r>
      <w:r w:rsidR="00FF2648" w:rsidRPr="006129E0">
        <w:rPr>
          <w:rFonts w:ascii="Times New Roman" w:hAnsi="Times New Roman" w:cs="Times New Roman"/>
          <w:sz w:val="28"/>
          <w:szCs w:val="28"/>
        </w:rPr>
        <w:t xml:space="preserve">подпрограмма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2017 - 2021 годы </w:t>
      </w:r>
      <w:r w:rsidRPr="006129E0">
        <w:rPr>
          <w:rFonts w:ascii="Times New Roman" w:hAnsi="Times New Roman" w:cs="Times New Roman"/>
          <w:sz w:val="28"/>
          <w:szCs w:val="28"/>
        </w:rPr>
        <w:t>муни</w:t>
      </w:r>
      <w:r w:rsidR="00FF2648" w:rsidRPr="006129E0">
        <w:rPr>
          <w:rFonts w:ascii="Times New Roman" w:hAnsi="Times New Roman" w:cs="Times New Roman"/>
          <w:sz w:val="28"/>
          <w:szCs w:val="28"/>
        </w:rPr>
        <w:t>ципальной программы</w:t>
      </w:r>
      <w:r w:rsidRPr="006129E0">
        <w:rPr>
          <w:rFonts w:ascii="Times New Roman" w:hAnsi="Times New Roman" w:cs="Times New Roman"/>
          <w:sz w:val="28"/>
          <w:szCs w:val="28"/>
        </w:rPr>
        <w:t xml:space="preserve"> «Обеспечение комплексных мер безопасности на территории Тулунского муниципального района» на 2017-2021 годы</w:t>
      </w:r>
      <w:r w:rsidR="00FF2648" w:rsidRPr="006129E0">
        <w:rPr>
          <w:rFonts w:ascii="Times New Roman" w:hAnsi="Times New Roman" w:cs="Times New Roman"/>
          <w:sz w:val="28"/>
          <w:szCs w:val="28"/>
        </w:rPr>
        <w:t xml:space="preserve"> (далее – Подпрограмма)</w:t>
      </w:r>
      <w:r w:rsidRPr="006129E0">
        <w:rPr>
          <w:rFonts w:ascii="Times New Roman" w:hAnsi="Times New Roman" w:cs="Times New Roman"/>
          <w:sz w:val="28"/>
          <w:szCs w:val="28"/>
        </w:rPr>
        <w:t>, целью которой является повышение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Тулунском муниципальном районе.</w:t>
      </w:r>
    </w:p>
    <w:p w:rsidR="00777950" w:rsidRPr="006129E0" w:rsidRDefault="00777950" w:rsidP="004752F3">
      <w:pPr>
        <w:pStyle w:val="ConsPlusNormal0"/>
        <w:ind w:firstLine="709"/>
        <w:jc w:val="both"/>
        <w:rPr>
          <w:rFonts w:ascii="Times New Roman" w:hAnsi="Times New Roman" w:cs="Times New Roman"/>
          <w:sz w:val="28"/>
          <w:szCs w:val="28"/>
        </w:rPr>
      </w:pPr>
      <w:r w:rsidRPr="006129E0">
        <w:rPr>
          <w:rFonts w:ascii="Times New Roman" w:hAnsi="Times New Roman" w:cs="Times New Roman"/>
          <w:sz w:val="28"/>
          <w:szCs w:val="28"/>
        </w:rPr>
        <w:t xml:space="preserve"> На 2018 год </w:t>
      </w:r>
      <w:r w:rsidR="00FF2648" w:rsidRPr="006129E0">
        <w:rPr>
          <w:rFonts w:ascii="Times New Roman" w:hAnsi="Times New Roman" w:cs="Times New Roman"/>
          <w:sz w:val="28"/>
          <w:szCs w:val="28"/>
        </w:rPr>
        <w:t>Под</w:t>
      </w:r>
      <w:r w:rsidRPr="006129E0">
        <w:rPr>
          <w:rFonts w:ascii="Times New Roman" w:hAnsi="Times New Roman" w:cs="Times New Roman"/>
          <w:sz w:val="28"/>
          <w:szCs w:val="28"/>
        </w:rPr>
        <w:t xml:space="preserve">программой предусматривалось финансирование в сумме 20 тыс. руб. </w:t>
      </w:r>
    </w:p>
    <w:p w:rsidR="00777950" w:rsidRPr="006129E0" w:rsidRDefault="00777950" w:rsidP="004752F3">
      <w:pPr>
        <w:pStyle w:val="ConsPlusNormal0"/>
        <w:ind w:firstLine="709"/>
        <w:jc w:val="both"/>
        <w:rPr>
          <w:rFonts w:ascii="Times New Roman" w:hAnsi="Times New Roman" w:cs="Times New Roman"/>
          <w:sz w:val="28"/>
          <w:szCs w:val="28"/>
        </w:rPr>
      </w:pPr>
      <w:r w:rsidRPr="006129E0">
        <w:rPr>
          <w:rFonts w:ascii="Times New Roman" w:hAnsi="Times New Roman" w:cs="Times New Roman"/>
          <w:sz w:val="28"/>
          <w:szCs w:val="28"/>
        </w:rPr>
        <w:t>В 2</w:t>
      </w:r>
      <w:r w:rsidR="00FF2648" w:rsidRPr="006129E0">
        <w:rPr>
          <w:rFonts w:ascii="Times New Roman" w:hAnsi="Times New Roman" w:cs="Times New Roman"/>
          <w:sz w:val="28"/>
          <w:szCs w:val="28"/>
        </w:rPr>
        <w:t>018 году мероприятия указанной П</w:t>
      </w:r>
      <w:r w:rsidRPr="006129E0">
        <w:rPr>
          <w:rFonts w:ascii="Times New Roman" w:hAnsi="Times New Roman" w:cs="Times New Roman"/>
          <w:sz w:val="28"/>
          <w:szCs w:val="28"/>
        </w:rPr>
        <w:t xml:space="preserve">одпрограммы полностью исполнены: </w:t>
      </w:r>
    </w:p>
    <w:p w:rsidR="00777950" w:rsidRPr="006129E0" w:rsidRDefault="00777950" w:rsidP="004752F3">
      <w:pPr>
        <w:pStyle w:val="ConsPlusNormal0"/>
        <w:ind w:firstLine="709"/>
        <w:jc w:val="both"/>
        <w:rPr>
          <w:rFonts w:ascii="Times New Roman" w:hAnsi="Times New Roman" w:cs="Times New Roman"/>
          <w:sz w:val="28"/>
          <w:szCs w:val="28"/>
        </w:rPr>
      </w:pPr>
      <w:r w:rsidRPr="006129E0">
        <w:rPr>
          <w:rFonts w:ascii="Times New Roman" w:hAnsi="Times New Roman" w:cs="Times New Roman"/>
          <w:sz w:val="28"/>
          <w:szCs w:val="28"/>
        </w:rPr>
        <w:t xml:space="preserve">- за счет указанных средств </w:t>
      </w:r>
      <w:r w:rsidRPr="006129E0">
        <w:rPr>
          <w:rFonts w:ascii="Times New Roman" w:hAnsi="Times New Roman" w:cs="Times New Roman"/>
          <w:color w:val="000000" w:themeColor="text1"/>
          <w:sz w:val="28"/>
          <w:szCs w:val="28"/>
        </w:rPr>
        <w:t>отделом молодежной политик</w:t>
      </w:r>
      <w:r w:rsidR="00183D9B" w:rsidRPr="006129E0">
        <w:rPr>
          <w:rFonts w:ascii="Times New Roman" w:hAnsi="Times New Roman" w:cs="Times New Roman"/>
          <w:color w:val="000000" w:themeColor="text1"/>
          <w:sz w:val="28"/>
          <w:szCs w:val="28"/>
        </w:rPr>
        <w:t>и</w:t>
      </w:r>
      <w:r w:rsidRPr="006129E0">
        <w:rPr>
          <w:rFonts w:ascii="Times New Roman" w:hAnsi="Times New Roman" w:cs="Times New Roman"/>
          <w:color w:val="000000" w:themeColor="text1"/>
          <w:sz w:val="28"/>
          <w:szCs w:val="28"/>
        </w:rPr>
        <w:t xml:space="preserve">Комитета </w:t>
      </w:r>
      <w:r w:rsidRPr="006129E0">
        <w:rPr>
          <w:rFonts w:ascii="Times New Roman" w:hAnsi="Times New Roman" w:cs="Times New Roman"/>
          <w:sz w:val="28"/>
          <w:szCs w:val="28"/>
        </w:rPr>
        <w:t xml:space="preserve">по </w:t>
      </w:r>
      <w:r w:rsidRPr="006129E0">
        <w:rPr>
          <w:rFonts w:ascii="Times New Roman" w:hAnsi="Times New Roman" w:cs="Times New Roman"/>
          <w:sz w:val="28"/>
          <w:szCs w:val="28"/>
        </w:rPr>
        <w:lastRenderedPageBreak/>
        <w:t>культуре, молодежной политике и спорту администрации Тулунского муниципального района был изготовлен баннер для проведения районного конкурса плакатов наглядной агитации «Терроризму-нет!»;</w:t>
      </w:r>
    </w:p>
    <w:p w:rsidR="00777950" w:rsidRPr="006129E0" w:rsidRDefault="00777950" w:rsidP="004752F3">
      <w:pPr>
        <w:widowControl w:val="0"/>
        <w:tabs>
          <w:tab w:val="left" w:pos="709"/>
        </w:tabs>
        <w:ind w:firstLine="709"/>
        <w:jc w:val="both"/>
        <w:rPr>
          <w:sz w:val="28"/>
          <w:szCs w:val="28"/>
        </w:rPr>
      </w:pPr>
      <w:r w:rsidRPr="006129E0">
        <w:rPr>
          <w:sz w:val="28"/>
          <w:szCs w:val="28"/>
        </w:rPr>
        <w:t>- Комитетом образования администрации Тулунского муниципального района приобретена наглядная агитация по противодействию терроризма и экстремизма (информационные баннеры) для их размещения в образовательных учреждениях района, проведены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p w:rsidR="00777950" w:rsidRPr="006129E0" w:rsidRDefault="00777950" w:rsidP="004752F3">
      <w:pPr>
        <w:widowControl w:val="0"/>
        <w:ind w:firstLine="709"/>
        <w:jc w:val="both"/>
        <w:rPr>
          <w:sz w:val="28"/>
          <w:szCs w:val="28"/>
        </w:rPr>
      </w:pPr>
      <w:r w:rsidRPr="006129E0">
        <w:rPr>
          <w:sz w:val="28"/>
          <w:szCs w:val="28"/>
        </w:rPr>
        <w:t>Во исполнение пунктов 2.3 и 4.6 Комплексного плана противодействия идеологии терроризма в Российской Федерации на 2013-2018 годы, в образовательных организациях реализуется дополнительная образовательная программа «Гражданское население в противодействии распространению идеологии терроризма». Настоящая П</w:t>
      </w:r>
      <w:r w:rsidR="005B7FE4" w:rsidRPr="006129E0">
        <w:rPr>
          <w:sz w:val="28"/>
          <w:szCs w:val="28"/>
        </w:rPr>
        <w:t>одп</w:t>
      </w:r>
      <w:r w:rsidRPr="006129E0">
        <w:rPr>
          <w:sz w:val="28"/>
          <w:szCs w:val="28"/>
        </w:rPr>
        <w:t>рограмма предназначена для учащихся образовательных учреждений в возрасте от 14 до 21 года и ориентирована на формирование основ антитеррористической идеологии. Программа реализуется классными руководителями в форме проведения бесед и классных часов, а также на уроках ОБЖ с показом видеороликов. На родительских собраниях с законными представителями проводятся беседы на темы антитеррористической направленности. В каждом образовательном учреждении оформлены информационные стенды по пропаганде антитеррора.</w:t>
      </w:r>
    </w:p>
    <w:p w:rsidR="00777950" w:rsidRPr="006129E0" w:rsidRDefault="00777950" w:rsidP="004752F3">
      <w:pPr>
        <w:widowControl w:val="0"/>
        <w:ind w:firstLine="709"/>
        <w:jc w:val="both"/>
        <w:rPr>
          <w:sz w:val="28"/>
          <w:szCs w:val="28"/>
        </w:rPr>
      </w:pPr>
      <w:r w:rsidRPr="006129E0">
        <w:rPr>
          <w:sz w:val="28"/>
          <w:szCs w:val="28"/>
        </w:rPr>
        <w:t xml:space="preserve">Для обеспечения выполнения требований к антитеррористической защищенности объектов, находящихся в муниципальной собственности </w:t>
      </w:r>
      <w:r w:rsidR="005B7FE4" w:rsidRPr="006129E0">
        <w:rPr>
          <w:sz w:val="28"/>
          <w:szCs w:val="28"/>
        </w:rPr>
        <w:t>действует</w:t>
      </w:r>
      <w:r w:rsidRPr="006129E0">
        <w:rPr>
          <w:sz w:val="28"/>
          <w:szCs w:val="28"/>
        </w:rPr>
        <w:t xml:space="preserve"> муниципальная программа «Развитие образования на территории Тулунского муниципального района</w:t>
      </w:r>
      <w:r w:rsidR="005B7FE4" w:rsidRPr="006129E0">
        <w:rPr>
          <w:sz w:val="28"/>
          <w:szCs w:val="28"/>
        </w:rPr>
        <w:t>» на 2017-2021 гг.</w:t>
      </w:r>
      <w:r w:rsidRPr="006129E0">
        <w:rPr>
          <w:sz w:val="28"/>
          <w:szCs w:val="28"/>
        </w:rPr>
        <w:t xml:space="preserve"> (постановление Администрации Тулунского муниципального района от 30</w:t>
      </w:r>
      <w:r w:rsidR="00AC0891">
        <w:rPr>
          <w:sz w:val="28"/>
          <w:szCs w:val="28"/>
        </w:rPr>
        <w:t>.11.</w:t>
      </w:r>
      <w:r w:rsidRPr="006129E0">
        <w:rPr>
          <w:sz w:val="28"/>
          <w:szCs w:val="28"/>
        </w:rPr>
        <w:t xml:space="preserve">2016 </w:t>
      </w:r>
      <w:r w:rsidR="00AC0891">
        <w:rPr>
          <w:sz w:val="28"/>
          <w:szCs w:val="28"/>
        </w:rPr>
        <w:t>г. № 141-</w:t>
      </w:r>
      <w:r w:rsidRPr="006129E0">
        <w:rPr>
          <w:sz w:val="28"/>
          <w:szCs w:val="28"/>
        </w:rPr>
        <w:t>пг</w:t>
      </w:r>
      <w:r w:rsidR="005B7FE4" w:rsidRPr="006129E0">
        <w:rPr>
          <w:sz w:val="28"/>
          <w:szCs w:val="28"/>
        </w:rPr>
        <w:t>, далее -Программа</w:t>
      </w:r>
      <w:r w:rsidRPr="006129E0">
        <w:rPr>
          <w:sz w:val="28"/>
          <w:szCs w:val="28"/>
        </w:rPr>
        <w:t>)</w:t>
      </w:r>
      <w:r w:rsidR="005B7FE4" w:rsidRPr="006129E0">
        <w:rPr>
          <w:sz w:val="28"/>
          <w:szCs w:val="28"/>
        </w:rPr>
        <w:t>,</w:t>
      </w:r>
      <w:r w:rsidRPr="006129E0">
        <w:rPr>
          <w:sz w:val="28"/>
          <w:szCs w:val="28"/>
        </w:rPr>
        <w:t xml:space="preserve"> согласно которой предусмотрена установка систем видеонаблюдения в школах Тулунского муниципального района</w:t>
      </w:r>
      <w:r w:rsidR="00462104">
        <w:rPr>
          <w:sz w:val="28"/>
          <w:szCs w:val="28"/>
        </w:rPr>
        <w:t xml:space="preserve">. </w:t>
      </w:r>
      <w:r w:rsidRPr="006129E0">
        <w:rPr>
          <w:sz w:val="28"/>
          <w:szCs w:val="28"/>
        </w:rPr>
        <w:t xml:space="preserve">На 2019 год </w:t>
      </w:r>
      <w:r w:rsidR="005B7FE4" w:rsidRPr="006129E0">
        <w:rPr>
          <w:sz w:val="28"/>
          <w:szCs w:val="28"/>
        </w:rPr>
        <w:t>данной П</w:t>
      </w:r>
      <w:r w:rsidRPr="006129E0">
        <w:rPr>
          <w:sz w:val="28"/>
          <w:szCs w:val="28"/>
        </w:rPr>
        <w:t>рограммой пр</w:t>
      </w:r>
      <w:r w:rsidR="005B7FE4" w:rsidRPr="006129E0">
        <w:rPr>
          <w:sz w:val="28"/>
          <w:szCs w:val="28"/>
        </w:rPr>
        <w:t>едусмотрено финансирование</w:t>
      </w:r>
      <w:r w:rsidRPr="006129E0">
        <w:rPr>
          <w:sz w:val="28"/>
          <w:szCs w:val="28"/>
        </w:rPr>
        <w:t xml:space="preserve"> в р</w:t>
      </w:r>
      <w:r w:rsidR="005B7FE4" w:rsidRPr="006129E0">
        <w:rPr>
          <w:sz w:val="28"/>
          <w:szCs w:val="28"/>
        </w:rPr>
        <w:t>азмере 20 тыс. руб</w:t>
      </w:r>
      <w:r w:rsidRPr="006129E0">
        <w:rPr>
          <w:sz w:val="28"/>
          <w:szCs w:val="28"/>
        </w:rPr>
        <w:t>.</w:t>
      </w:r>
    </w:p>
    <w:p w:rsidR="00777950" w:rsidRPr="006129E0" w:rsidRDefault="00777950" w:rsidP="004752F3">
      <w:pPr>
        <w:widowControl w:val="0"/>
        <w:tabs>
          <w:tab w:val="left" w:pos="709"/>
        </w:tabs>
        <w:ind w:firstLine="709"/>
        <w:contextualSpacing/>
        <w:jc w:val="both"/>
        <w:rPr>
          <w:sz w:val="28"/>
          <w:szCs w:val="28"/>
        </w:rPr>
      </w:pPr>
      <w:r w:rsidRPr="006129E0">
        <w:rPr>
          <w:sz w:val="28"/>
          <w:szCs w:val="28"/>
        </w:rPr>
        <w:t>В целях противодействия террористическим угрозам и обеспечению безопасности граждан в период проведения массовых мероприятий совместно с М</w:t>
      </w:r>
      <w:r w:rsidR="00AC0891">
        <w:rPr>
          <w:sz w:val="28"/>
          <w:szCs w:val="28"/>
        </w:rPr>
        <w:t>ежмуниципальным отделом М</w:t>
      </w:r>
      <w:r w:rsidRPr="006129E0">
        <w:rPr>
          <w:sz w:val="28"/>
          <w:szCs w:val="28"/>
        </w:rPr>
        <w:t xml:space="preserve">ВД России </w:t>
      </w:r>
      <w:r w:rsidR="00AC0891">
        <w:rPr>
          <w:sz w:val="28"/>
          <w:szCs w:val="28"/>
        </w:rPr>
        <w:t>«</w:t>
      </w:r>
      <w:r w:rsidRPr="006129E0">
        <w:rPr>
          <w:sz w:val="28"/>
          <w:szCs w:val="28"/>
        </w:rPr>
        <w:t>Тулунский</w:t>
      </w:r>
      <w:r w:rsidR="00AC0891">
        <w:rPr>
          <w:sz w:val="28"/>
          <w:szCs w:val="28"/>
        </w:rPr>
        <w:t>»</w:t>
      </w:r>
      <w:r w:rsidRPr="006129E0">
        <w:rPr>
          <w:sz w:val="28"/>
          <w:szCs w:val="28"/>
        </w:rPr>
        <w:t xml:space="preserve"> проводятся проверки на предмет антитеррористической укреплен</w:t>
      </w:r>
      <w:r w:rsidR="00AC0891">
        <w:rPr>
          <w:sz w:val="28"/>
          <w:szCs w:val="28"/>
        </w:rPr>
        <w:t>н</w:t>
      </w:r>
      <w:r w:rsidRPr="006129E0">
        <w:rPr>
          <w:sz w:val="28"/>
          <w:szCs w:val="28"/>
        </w:rPr>
        <w:t>ости и защищенности, противопожарного состояния объектов жизнеобеспечения, ЖКХ, мест проведения праздничных мероприятий. О проведении мероприятий информация направляется в М</w:t>
      </w:r>
      <w:r w:rsidR="00AC0891">
        <w:rPr>
          <w:sz w:val="28"/>
          <w:szCs w:val="28"/>
        </w:rPr>
        <w:t xml:space="preserve">ежмуниципальный отдел </w:t>
      </w:r>
      <w:r w:rsidRPr="006129E0">
        <w:rPr>
          <w:sz w:val="28"/>
          <w:szCs w:val="28"/>
        </w:rPr>
        <w:t xml:space="preserve">МВД России </w:t>
      </w:r>
      <w:r w:rsidR="00AC0891">
        <w:rPr>
          <w:sz w:val="28"/>
          <w:szCs w:val="28"/>
        </w:rPr>
        <w:t>«</w:t>
      </w:r>
      <w:r w:rsidRPr="006129E0">
        <w:rPr>
          <w:sz w:val="28"/>
          <w:szCs w:val="28"/>
        </w:rPr>
        <w:t>Тулунский</w:t>
      </w:r>
      <w:r w:rsidR="00AC0891">
        <w:rPr>
          <w:sz w:val="28"/>
          <w:szCs w:val="28"/>
        </w:rPr>
        <w:t xml:space="preserve">». </w:t>
      </w:r>
      <w:r w:rsidRPr="006129E0">
        <w:rPr>
          <w:sz w:val="28"/>
          <w:szCs w:val="28"/>
        </w:rPr>
        <w:t>Принимаются дополнительные меры по обеспечению антитеррористической защищенности объектов и населения (организация дополнительного дежурства силами штатных работников и сотрудников полиции, организация регулярных осмотров территорий и помещений мест проведения, проведение дополнительных инструктажей с работниками). Информация населению о возможных террористических проявлениях доводится путем проведения совещаний с руководителями, расклейкой в общественных местах памяток по действиям в случае возникновения угрозы террористических проявлений.</w:t>
      </w:r>
    </w:p>
    <w:p w:rsidR="00777950" w:rsidRPr="006129E0" w:rsidRDefault="00777950" w:rsidP="004752F3">
      <w:pPr>
        <w:widowControl w:val="0"/>
        <w:overflowPunct w:val="0"/>
        <w:autoSpaceDE w:val="0"/>
        <w:ind w:firstLine="709"/>
        <w:contextualSpacing/>
        <w:jc w:val="both"/>
        <w:textAlignment w:val="baseline"/>
        <w:rPr>
          <w:sz w:val="28"/>
          <w:szCs w:val="28"/>
          <w:lang w:eastAsia="zh-CN"/>
        </w:rPr>
      </w:pPr>
      <w:r w:rsidRPr="006129E0">
        <w:rPr>
          <w:sz w:val="28"/>
          <w:szCs w:val="28"/>
          <w:lang w:eastAsia="zh-CN"/>
        </w:rPr>
        <w:t xml:space="preserve">В целях осуществления непрерывного сбора и обмена информацией, </w:t>
      </w:r>
      <w:r w:rsidRPr="006129E0">
        <w:rPr>
          <w:sz w:val="28"/>
          <w:szCs w:val="28"/>
          <w:lang w:eastAsia="zh-CN"/>
        </w:rPr>
        <w:lastRenderedPageBreak/>
        <w:t>своевременного реагирования на сообщения об угрозе и возникновения чрезвычайных ситуаций и террористических актов в Тулунском районе создана и функционирует единая дежурно-диспетчерская служба.</w:t>
      </w:r>
    </w:p>
    <w:p w:rsidR="00777950" w:rsidRPr="006129E0" w:rsidRDefault="00777950" w:rsidP="004752F3">
      <w:pPr>
        <w:widowControl w:val="0"/>
        <w:tabs>
          <w:tab w:val="left" w:pos="709"/>
        </w:tabs>
        <w:ind w:firstLine="709"/>
        <w:contextualSpacing/>
        <w:jc w:val="both"/>
        <w:rPr>
          <w:sz w:val="28"/>
          <w:szCs w:val="28"/>
        </w:rPr>
      </w:pPr>
      <w:r w:rsidRPr="006129E0">
        <w:rPr>
          <w:sz w:val="28"/>
          <w:szCs w:val="28"/>
        </w:rPr>
        <w:t>В 2018 году проедено 4 заседания антитеррористической комиссии Тулунского муниципального района, в процессе рассмотрения вопросов были даны рекомендации:</w:t>
      </w:r>
    </w:p>
    <w:p w:rsidR="00777950" w:rsidRPr="006129E0" w:rsidRDefault="00777950" w:rsidP="004752F3">
      <w:pPr>
        <w:widowControl w:val="0"/>
        <w:tabs>
          <w:tab w:val="left" w:pos="709"/>
        </w:tabs>
        <w:ind w:firstLine="709"/>
        <w:contextualSpacing/>
        <w:jc w:val="both"/>
        <w:rPr>
          <w:sz w:val="28"/>
          <w:szCs w:val="28"/>
        </w:rPr>
      </w:pPr>
      <w:r w:rsidRPr="006129E0">
        <w:rPr>
          <w:rStyle w:val="4"/>
          <w:rFonts w:eastAsiaTheme="minorEastAsia"/>
          <w:sz w:val="28"/>
          <w:szCs w:val="28"/>
        </w:rPr>
        <w:t>М</w:t>
      </w:r>
      <w:r w:rsidR="00AC0891">
        <w:rPr>
          <w:rStyle w:val="4"/>
          <w:rFonts w:eastAsiaTheme="minorEastAsia"/>
          <w:sz w:val="28"/>
          <w:szCs w:val="28"/>
        </w:rPr>
        <w:t xml:space="preserve">ежмуниципальному отделу </w:t>
      </w:r>
      <w:r w:rsidRPr="006129E0">
        <w:rPr>
          <w:rStyle w:val="4"/>
          <w:rFonts w:eastAsiaTheme="minorEastAsia"/>
          <w:sz w:val="28"/>
          <w:szCs w:val="28"/>
        </w:rPr>
        <w:t>МВД России «Тулунский»,</w:t>
      </w:r>
      <w:r w:rsidRPr="006129E0">
        <w:rPr>
          <w:sz w:val="28"/>
          <w:szCs w:val="28"/>
        </w:rPr>
        <w:t xml:space="preserve"> главам сельских поселений</w:t>
      </w:r>
      <w:r w:rsidR="00FF2648" w:rsidRPr="006129E0">
        <w:rPr>
          <w:sz w:val="28"/>
          <w:szCs w:val="28"/>
        </w:rPr>
        <w:t>:</w:t>
      </w:r>
    </w:p>
    <w:p w:rsidR="00777950" w:rsidRPr="006129E0" w:rsidRDefault="00777950" w:rsidP="004752F3">
      <w:pPr>
        <w:widowControl w:val="0"/>
        <w:tabs>
          <w:tab w:val="left" w:pos="709"/>
        </w:tabs>
        <w:ind w:firstLine="709"/>
        <w:contextualSpacing/>
        <w:jc w:val="both"/>
        <w:rPr>
          <w:sz w:val="28"/>
          <w:szCs w:val="28"/>
        </w:rPr>
      </w:pPr>
      <w:r w:rsidRPr="006129E0">
        <w:rPr>
          <w:sz w:val="28"/>
          <w:szCs w:val="28"/>
        </w:rPr>
        <w:t>- по вопросу выявления и недопущения распространения пропаганды террористической идеологии среди населения Т</w:t>
      </w:r>
      <w:r w:rsidR="00FF2648" w:rsidRPr="006129E0">
        <w:rPr>
          <w:sz w:val="28"/>
          <w:szCs w:val="28"/>
        </w:rPr>
        <w:t>улунского муниципального района;</w:t>
      </w:r>
    </w:p>
    <w:p w:rsidR="00777950" w:rsidRPr="006129E0" w:rsidRDefault="00777950" w:rsidP="004752F3">
      <w:pPr>
        <w:widowControl w:val="0"/>
        <w:tabs>
          <w:tab w:val="left" w:pos="709"/>
        </w:tabs>
        <w:ind w:firstLine="709"/>
        <w:contextualSpacing/>
        <w:jc w:val="both"/>
        <w:rPr>
          <w:sz w:val="28"/>
          <w:szCs w:val="28"/>
        </w:rPr>
      </w:pPr>
      <w:r w:rsidRPr="006129E0">
        <w:rPr>
          <w:sz w:val="28"/>
          <w:szCs w:val="28"/>
        </w:rPr>
        <w:t>- по организации обеспечения антитеррористической безопасности на объектах с массовым пребыванием граждан в период проведения массовых мероприятий</w:t>
      </w:r>
      <w:r w:rsidR="00AC0891">
        <w:rPr>
          <w:sz w:val="28"/>
          <w:szCs w:val="28"/>
        </w:rPr>
        <w:t>.</w:t>
      </w:r>
    </w:p>
    <w:p w:rsidR="00777950" w:rsidRPr="006129E0" w:rsidRDefault="00777950" w:rsidP="004752F3">
      <w:pPr>
        <w:widowControl w:val="0"/>
        <w:ind w:firstLine="709"/>
        <w:contextualSpacing/>
        <w:jc w:val="both"/>
        <w:rPr>
          <w:sz w:val="28"/>
          <w:szCs w:val="28"/>
        </w:rPr>
      </w:pPr>
      <w:r w:rsidRPr="006129E0">
        <w:rPr>
          <w:sz w:val="28"/>
          <w:szCs w:val="28"/>
        </w:rPr>
        <w:t xml:space="preserve"> В муниципальных учреждениях Тулунского района в 2018 году были обновлены паспорта по антитеррористической защищенности и соглас</w:t>
      </w:r>
      <w:r w:rsidR="00AC0891">
        <w:rPr>
          <w:sz w:val="28"/>
          <w:szCs w:val="28"/>
        </w:rPr>
        <w:t xml:space="preserve">ованы с </w:t>
      </w:r>
      <w:r w:rsidRPr="006129E0">
        <w:rPr>
          <w:sz w:val="28"/>
          <w:szCs w:val="28"/>
        </w:rPr>
        <w:t>территориальными органами ФПС, МВД, УФСБ, районным отделом ГО и ЧС.</w:t>
      </w:r>
    </w:p>
    <w:p w:rsidR="00777950" w:rsidRPr="006129E0" w:rsidRDefault="00777950" w:rsidP="004752F3">
      <w:pPr>
        <w:pStyle w:val="aff"/>
        <w:widowControl w:val="0"/>
        <w:shd w:val="clear" w:color="auto" w:fill="FFFFFF"/>
        <w:spacing w:after="0"/>
        <w:ind w:right="0" w:firstLine="709"/>
        <w:contextualSpacing/>
        <w:jc w:val="both"/>
        <w:rPr>
          <w:sz w:val="28"/>
          <w:szCs w:val="28"/>
        </w:rPr>
      </w:pPr>
      <w:r w:rsidRPr="006129E0">
        <w:rPr>
          <w:sz w:val="28"/>
          <w:szCs w:val="28"/>
        </w:rPr>
        <w:t>30 января 2018 года на избирательном участке № 1474, расположенном в поселке 4-е отделение Государственной селекционной станции в здании администрации Писаревского сельского поселения было проведено совместное тренировочное занятие по предотвращению террористических посягательств, в том числе по отработке алгоритма действий при поступлении сигнала о заложенном взрывном устройстве на избирательном участке и видах взрывных устройств, а также о мерах пожарной безопасности в период подготовки и проведения выборов Президента Российской Федерации. Была проведена тренировочная эвакуация избирательного участка. В тренировке приняли участие представители Тулунской районной территориальной избирательной комиссии, М</w:t>
      </w:r>
      <w:r w:rsidR="00AC0891">
        <w:rPr>
          <w:sz w:val="28"/>
          <w:szCs w:val="28"/>
        </w:rPr>
        <w:t>ежмуниципального отдела М</w:t>
      </w:r>
      <w:r w:rsidRPr="006129E0">
        <w:rPr>
          <w:sz w:val="28"/>
          <w:szCs w:val="28"/>
        </w:rPr>
        <w:t xml:space="preserve">ВД России </w:t>
      </w:r>
      <w:r w:rsidR="00AC0891">
        <w:rPr>
          <w:sz w:val="28"/>
          <w:szCs w:val="28"/>
        </w:rPr>
        <w:t>«</w:t>
      </w:r>
      <w:r w:rsidRPr="006129E0">
        <w:rPr>
          <w:sz w:val="28"/>
          <w:szCs w:val="28"/>
        </w:rPr>
        <w:t>Тулунский</w:t>
      </w:r>
      <w:r w:rsidR="00AC0891">
        <w:rPr>
          <w:sz w:val="28"/>
          <w:szCs w:val="28"/>
        </w:rPr>
        <w:t>»</w:t>
      </w:r>
      <w:r w:rsidRPr="006129E0">
        <w:rPr>
          <w:sz w:val="28"/>
          <w:szCs w:val="28"/>
        </w:rPr>
        <w:t xml:space="preserve">, 6 отряд ФПС по Иркутской области, </w:t>
      </w:r>
      <w:r w:rsidR="00AC0891">
        <w:rPr>
          <w:sz w:val="28"/>
          <w:szCs w:val="28"/>
        </w:rPr>
        <w:t>А</w:t>
      </w:r>
      <w:r w:rsidRPr="006129E0">
        <w:rPr>
          <w:sz w:val="28"/>
          <w:szCs w:val="28"/>
        </w:rPr>
        <w:t>дминистрации Тулунского муниципального района, председатели всех 45-ти учас</w:t>
      </w:r>
      <w:r w:rsidR="00AC0891">
        <w:rPr>
          <w:sz w:val="28"/>
          <w:szCs w:val="28"/>
        </w:rPr>
        <w:t xml:space="preserve">тковых избирательных комиссий, </w:t>
      </w:r>
      <w:r w:rsidRPr="006129E0">
        <w:rPr>
          <w:sz w:val="28"/>
          <w:szCs w:val="28"/>
        </w:rPr>
        <w:t>глава Писаревского сельского поселения.</w:t>
      </w:r>
    </w:p>
    <w:p w:rsidR="00777950" w:rsidRPr="006129E0" w:rsidRDefault="00777950" w:rsidP="004752F3">
      <w:pPr>
        <w:widowControl w:val="0"/>
        <w:ind w:firstLine="709"/>
        <w:contextualSpacing/>
        <w:jc w:val="both"/>
        <w:rPr>
          <w:sz w:val="28"/>
          <w:szCs w:val="28"/>
        </w:rPr>
      </w:pPr>
      <w:r w:rsidRPr="006129E0">
        <w:rPr>
          <w:sz w:val="28"/>
          <w:szCs w:val="28"/>
        </w:rPr>
        <w:t xml:space="preserve">На официальных сайтах структурных подразделений </w:t>
      </w:r>
      <w:r w:rsidR="00AC0891">
        <w:rPr>
          <w:sz w:val="28"/>
          <w:szCs w:val="28"/>
        </w:rPr>
        <w:t>А</w:t>
      </w:r>
      <w:r w:rsidRPr="006129E0">
        <w:rPr>
          <w:sz w:val="28"/>
          <w:szCs w:val="28"/>
        </w:rPr>
        <w:t>дминистрации Тулунского района размещены памятки о действиях при возникновении угрозы террористического акта. За</w:t>
      </w:r>
      <w:r w:rsidR="00AC0891">
        <w:rPr>
          <w:sz w:val="28"/>
          <w:szCs w:val="28"/>
        </w:rPr>
        <w:t xml:space="preserve"> счет </w:t>
      </w:r>
      <w:r w:rsidRPr="006129E0">
        <w:rPr>
          <w:sz w:val="28"/>
          <w:szCs w:val="28"/>
        </w:rPr>
        <w:t>средств</w:t>
      </w:r>
      <w:r w:rsidR="00AC0891">
        <w:rPr>
          <w:sz w:val="28"/>
          <w:szCs w:val="28"/>
        </w:rPr>
        <w:t>,</w:t>
      </w:r>
      <w:r w:rsidRPr="006129E0">
        <w:rPr>
          <w:sz w:val="28"/>
          <w:szCs w:val="28"/>
        </w:rPr>
        <w:t xml:space="preserve"> предусмотренные </w:t>
      </w:r>
      <w:r w:rsidR="00AC0891">
        <w:rPr>
          <w:sz w:val="28"/>
          <w:szCs w:val="28"/>
        </w:rPr>
        <w:t>П</w:t>
      </w:r>
      <w:r w:rsidRPr="006129E0">
        <w:rPr>
          <w:sz w:val="28"/>
          <w:szCs w:val="28"/>
        </w:rPr>
        <w:t>рограммой</w:t>
      </w:r>
      <w:r w:rsidR="00AC0891">
        <w:rPr>
          <w:sz w:val="28"/>
          <w:szCs w:val="28"/>
        </w:rPr>
        <w:t>,</w:t>
      </w:r>
      <w:r w:rsidRPr="006129E0">
        <w:rPr>
          <w:sz w:val="28"/>
          <w:szCs w:val="28"/>
        </w:rPr>
        <w:t xml:space="preserve"> изготовлены печатные изделия и баннеры.</w:t>
      </w:r>
    </w:p>
    <w:p w:rsidR="00777950" w:rsidRPr="006129E0" w:rsidRDefault="00777950" w:rsidP="004752F3">
      <w:pPr>
        <w:widowControl w:val="0"/>
        <w:tabs>
          <w:tab w:val="left" w:pos="1418"/>
        </w:tabs>
        <w:overflowPunct w:val="0"/>
        <w:autoSpaceDE w:val="0"/>
        <w:autoSpaceDN w:val="0"/>
        <w:adjustRightInd w:val="0"/>
        <w:ind w:firstLine="709"/>
        <w:contextualSpacing/>
        <w:jc w:val="both"/>
        <w:textAlignment w:val="baseline"/>
        <w:rPr>
          <w:sz w:val="28"/>
          <w:szCs w:val="28"/>
        </w:rPr>
      </w:pPr>
      <w:r w:rsidRPr="006129E0">
        <w:rPr>
          <w:sz w:val="28"/>
          <w:szCs w:val="28"/>
        </w:rPr>
        <w:t>Совместно с главами сельских поселений проводилась профилактическая работа, направленная на выявление и предупреждение экстремизма и терроризма. Информационные материалы размещались в вестниках, издаваемых в сельских поселениях.</w:t>
      </w:r>
    </w:p>
    <w:p w:rsidR="00777950" w:rsidRPr="006129E0" w:rsidRDefault="00777950" w:rsidP="004752F3">
      <w:pPr>
        <w:widowControl w:val="0"/>
        <w:tabs>
          <w:tab w:val="left" w:pos="4155"/>
        </w:tabs>
        <w:ind w:firstLine="709"/>
        <w:contextualSpacing/>
        <w:jc w:val="both"/>
        <w:rPr>
          <w:sz w:val="28"/>
          <w:szCs w:val="28"/>
        </w:rPr>
      </w:pPr>
      <w:r w:rsidRPr="006129E0">
        <w:rPr>
          <w:sz w:val="28"/>
          <w:szCs w:val="28"/>
        </w:rPr>
        <w:t xml:space="preserve">В период проведения массовых мероприятий с большим скоплением людей (праздничные, спортивные мероприятия) принимались дополнительные меры по обеспечению антитеррористической защищенности объектов и населения. Информация населению о возможных террористических проявлениях доводилась путем проведения совещаний с руководителями, расклейки в общественных местах и рассылки памяток по действиям в случае возникновения угрозы террористических проявлений. </w:t>
      </w:r>
    </w:p>
    <w:p w:rsidR="008B3C05" w:rsidRDefault="00777950" w:rsidP="008B3C05">
      <w:pPr>
        <w:widowControl w:val="0"/>
        <w:tabs>
          <w:tab w:val="left" w:pos="4155"/>
        </w:tabs>
        <w:ind w:firstLine="709"/>
        <w:contextualSpacing/>
        <w:jc w:val="both"/>
        <w:rPr>
          <w:sz w:val="28"/>
          <w:szCs w:val="28"/>
        </w:rPr>
      </w:pPr>
      <w:r w:rsidRPr="006129E0">
        <w:rPr>
          <w:sz w:val="28"/>
          <w:szCs w:val="28"/>
        </w:rPr>
        <w:t xml:space="preserve">Проблемных вопросов в организации работы антитеррористической комиссии </w:t>
      </w:r>
      <w:r w:rsidRPr="006129E0">
        <w:rPr>
          <w:sz w:val="28"/>
          <w:szCs w:val="28"/>
        </w:rPr>
        <w:lastRenderedPageBreak/>
        <w:t>муниципального образования не возникало.</w:t>
      </w:r>
    </w:p>
    <w:p w:rsidR="00462104" w:rsidRDefault="00462104" w:rsidP="008B3C05">
      <w:pPr>
        <w:widowControl w:val="0"/>
        <w:tabs>
          <w:tab w:val="left" w:pos="4155"/>
        </w:tabs>
        <w:ind w:firstLine="709"/>
        <w:contextualSpacing/>
        <w:jc w:val="center"/>
        <w:rPr>
          <w:b/>
          <w:color w:val="000000"/>
          <w:sz w:val="28"/>
          <w:szCs w:val="28"/>
        </w:rPr>
      </w:pPr>
    </w:p>
    <w:p w:rsidR="00B60308" w:rsidRPr="006129E0" w:rsidRDefault="00BD76A6" w:rsidP="008B3C05">
      <w:pPr>
        <w:widowControl w:val="0"/>
        <w:tabs>
          <w:tab w:val="left" w:pos="4155"/>
        </w:tabs>
        <w:ind w:firstLine="709"/>
        <w:contextualSpacing/>
        <w:jc w:val="center"/>
        <w:rPr>
          <w:b/>
          <w:color w:val="000000"/>
          <w:sz w:val="28"/>
          <w:szCs w:val="28"/>
        </w:rPr>
      </w:pPr>
      <w:r w:rsidRPr="006129E0">
        <w:rPr>
          <w:b/>
          <w:color w:val="000000"/>
          <w:sz w:val="28"/>
          <w:szCs w:val="28"/>
        </w:rPr>
        <w:t>1.2.</w:t>
      </w:r>
      <w:r w:rsidR="005A1445" w:rsidRPr="006129E0">
        <w:rPr>
          <w:b/>
          <w:color w:val="000000"/>
          <w:sz w:val="28"/>
          <w:szCs w:val="28"/>
        </w:rPr>
        <w:t>8</w:t>
      </w:r>
      <w:r w:rsidRPr="006129E0">
        <w:rPr>
          <w:b/>
          <w:color w:val="000000"/>
          <w:sz w:val="28"/>
          <w:szCs w:val="28"/>
        </w:rPr>
        <w:t xml:space="preserve">. </w:t>
      </w:r>
      <w:r w:rsidR="00B60308" w:rsidRPr="006129E0">
        <w:rPr>
          <w:b/>
          <w:color w:val="000000"/>
          <w:sz w:val="28"/>
          <w:szCs w:val="28"/>
        </w:rPr>
        <w:t xml:space="preserve"> Разработка и осуществление мер, направленных на укрепление межнационального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52834" w:rsidRPr="006129E0" w:rsidRDefault="00D52834" w:rsidP="004752F3">
      <w:pPr>
        <w:widowControl w:val="0"/>
        <w:ind w:firstLine="709"/>
        <w:jc w:val="both"/>
        <w:rPr>
          <w:sz w:val="28"/>
          <w:szCs w:val="28"/>
        </w:rPr>
      </w:pPr>
    </w:p>
    <w:p w:rsidR="008F725F" w:rsidRPr="006129E0" w:rsidRDefault="008F725F" w:rsidP="004752F3">
      <w:pPr>
        <w:widowControl w:val="0"/>
        <w:ind w:firstLine="709"/>
        <w:jc w:val="both"/>
        <w:rPr>
          <w:sz w:val="28"/>
          <w:szCs w:val="28"/>
        </w:rPr>
      </w:pPr>
      <w:r w:rsidRPr="006129E0">
        <w:rPr>
          <w:sz w:val="28"/>
          <w:szCs w:val="28"/>
        </w:rPr>
        <w:t xml:space="preserve">На территории Тулунского района в течение 2018 года муниципальными учреждениями культуры проведено 243 мероприятия патриотической направленности и мероприятий, направленных на укрепление межнационального согласия, в организации мероприятий были задействованы все клубные формирования и все категории населения. Число участников мероприятий </w:t>
      </w:r>
      <w:r w:rsidR="00AC0891">
        <w:rPr>
          <w:sz w:val="28"/>
          <w:szCs w:val="28"/>
        </w:rPr>
        <w:t xml:space="preserve">- </w:t>
      </w:r>
      <w:r w:rsidRPr="006129E0">
        <w:rPr>
          <w:sz w:val="28"/>
          <w:szCs w:val="28"/>
        </w:rPr>
        <w:t>20,3 тыс. чел.</w:t>
      </w:r>
    </w:p>
    <w:p w:rsidR="0023155A" w:rsidRPr="006129E0" w:rsidRDefault="00AC0891" w:rsidP="004752F3">
      <w:pPr>
        <w:pStyle w:val="aff"/>
        <w:widowControl w:val="0"/>
        <w:shd w:val="clear" w:color="auto" w:fill="FFFFFF"/>
        <w:spacing w:after="0"/>
        <w:ind w:right="0" w:firstLine="709"/>
        <w:jc w:val="both"/>
        <w:rPr>
          <w:color w:val="000000"/>
          <w:sz w:val="28"/>
          <w:szCs w:val="28"/>
        </w:rPr>
      </w:pPr>
      <w:r>
        <w:rPr>
          <w:color w:val="000000"/>
          <w:sz w:val="28"/>
          <w:szCs w:val="28"/>
        </w:rPr>
        <w:t>7</w:t>
      </w:r>
      <w:r w:rsidR="008F725F" w:rsidRPr="006129E0">
        <w:rPr>
          <w:color w:val="000000"/>
          <w:sz w:val="28"/>
          <w:szCs w:val="28"/>
        </w:rPr>
        <w:t xml:space="preserve"> мая ветераны Великой Отечественной войны и труженики тыла Тулунского района, более ста человек, были приглашены на Торжественный прием к мэру района. </w:t>
      </w:r>
      <w:r w:rsidR="0023155A" w:rsidRPr="006129E0">
        <w:rPr>
          <w:color w:val="000000"/>
          <w:sz w:val="28"/>
          <w:szCs w:val="28"/>
        </w:rPr>
        <w:t>В ДК «Прометей»</w:t>
      </w:r>
      <w:r w:rsidR="008F725F" w:rsidRPr="006129E0">
        <w:rPr>
          <w:color w:val="000000"/>
          <w:sz w:val="28"/>
          <w:szCs w:val="28"/>
        </w:rPr>
        <w:t xml:space="preserve"> для ветеранов был подготовлен праздничный концерт. </w:t>
      </w:r>
    </w:p>
    <w:p w:rsidR="0023155A" w:rsidRPr="006129E0" w:rsidRDefault="008F725F" w:rsidP="004752F3">
      <w:pPr>
        <w:pStyle w:val="aff"/>
        <w:widowControl w:val="0"/>
        <w:shd w:val="clear" w:color="auto" w:fill="FFFFFF"/>
        <w:spacing w:after="0"/>
        <w:ind w:right="0" w:firstLine="709"/>
        <w:jc w:val="both"/>
        <w:rPr>
          <w:color w:val="000000"/>
          <w:sz w:val="28"/>
          <w:szCs w:val="28"/>
        </w:rPr>
      </w:pPr>
      <w:r w:rsidRPr="006129E0">
        <w:rPr>
          <w:color w:val="000000"/>
          <w:sz w:val="28"/>
          <w:szCs w:val="28"/>
        </w:rPr>
        <w:t xml:space="preserve">Девятого мая </w:t>
      </w:r>
      <w:r w:rsidR="0023155A" w:rsidRPr="006129E0">
        <w:rPr>
          <w:color w:val="000000"/>
          <w:sz w:val="28"/>
          <w:szCs w:val="28"/>
        </w:rPr>
        <w:t xml:space="preserve">организованы </w:t>
      </w:r>
      <w:r w:rsidRPr="006129E0">
        <w:rPr>
          <w:color w:val="000000"/>
          <w:sz w:val="28"/>
          <w:szCs w:val="28"/>
        </w:rPr>
        <w:t>торжества, митинги, праздничные концерты, посвященные Дню Победы, прошли во всех поселениях района.</w:t>
      </w:r>
    </w:p>
    <w:p w:rsidR="008F725F" w:rsidRPr="006129E0" w:rsidRDefault="0023155A" w:rsidP="004752F3">
      <w:pPr>
        <w:pStyle w:val="aff"/>
        <w:widowControl w:val="0"/>
        <w:shd w:val="clear" w:color="auto" w:fill="FFFFFF"/>
        <w:spacing w:after="0"/>
        <w:ind w:right="0" w:firstLine="709"/>
        <w:jc w:val="both"/>
        <w:rPr>
          <w:color w:val="000000"/>
          <w:sz w:val="28"/>
          <w:szCs w:val="28"/>
        </w:rPr>
      </w:pPr>
      <w:r w:rsidRPr="006129E0">
        <w:rPr>
          <w:color w:val="000000"/>
          <w:sz w:val="28"/>
          <w:szCs w:val="28"/>
        </w:rPr>
        <w:t>П</w:t>
      </w:r>
      <w:r w:rsidR="008F725F" w:rsidRPr="006129E0">
        <w:rPr>
          <w:rFonts w:eastAsiaTheme="minorHAnsi"/>
          <w:sz w:val="28"/>
          <w:szCs w:val="28"/>
          <w:lang w:eastAsia="en-US"/>
        </w:rPr>
        <w:t>роведены Всероссийские акции</w:t>
      </w:r>
      <w:r w:rsidRPr="006129E0">
        <w:rPr>
          <w:rFonts w:eastAsiaTheme="minorHAnsi"/>
          <w:sz w:val="28"/>
          <w:szCs w:val="28"/>
          <w:lang w:eastAsia="en-US"/>
        </w:rPr>
        <w:t>.</w:t>
      </w:r>
    </w:p>
    <w:p w:rsidR="008F725F" w:rsidRPr="006129E0" w:rsidRDefault="008F725F" w:rsidP="004752F3">
      <w:pPr>
        <w:widowControl w:val="0"/>
        <w:ind w:firstLine="709"/>
        <w:jc w:val="both"/>
        <w:rPr>
          <w:rFonts w:eastAsiaTheme="minorHAnsi"/>
          <w:sz w:val="28"/>
          <w:szCs w:val="28"/>
          <w:lang w:eastAsia="en-US"/>
        </w:rPr>
      </w:pPr>
      <w:r w:rsidRPr="006129E0">
        <w:rPr>
          <w:rFonts w:eastAsiaTheme="minorHAnsi"/>
          <w:sz w:val="28"/>
          <w:szCs w:val="28"/>
          <w:lang w:eastAsia="en-US"/>
        </w:rPr>
        <w:t>- «Носи георгиевскую ленточку правильно»;</w:t>
      </w:r>
    </w:p>
    <w:p w:rsidR="008F725F" w:rsidRPr="006129E0" w:rsidRDefault="008F725F" w:rsidP="004752F3">
      <w:pPr>
        <w:widowControl w:val="0"/>
        <w:ind w:firstLine="709"/>
        <w:jc w:val="both"/>
        <w:rPr>
          <w:rFonts w:eastAsiaTheme="minorHAnsi"/>
          <w:sz w:val="28"/>
          <w:szCs w:val="28"/>
          <w:lang w:eastAsia="en-US"/>
        </w:rPr>
      </w:pPr>
      <w:r w:rsidRPr="006129E0">
        <w:rPr>
          <w:rFonts w:eastAsiaTheme="minorHAnsi"/>
          <w:sz w:val="28"/>
          <w:szCs w:val="28"/>
          <w:lang w:eastAsia="en-US"/>
        </w:rPr>
        <w:t>- «Выходим на Бессмертный полк», в рамках которых школьники узнают об истории и традициях акций, происхождения общепринятой и используемой символики, учат гимн Бессмертного полка.</w:t>
      </w:r>
    </w:p>
    <w:p w:rsidR="008F725F" w:rsidRPr="006129E0" w:rsidRDefault="008F725F" w:rsidP="004752F3">
      <w:pPr>
        <w:widowControl w:val="0"/>
        <w:ind w:firstLine="709"/>
        <w:jc w:val="both"/>
        <w:rPr>
          <w:rFonts w:eastAsiaTheme="minorHAnsi"/>
          <w:color w:val="000000"/>
          <w:sz w:val="28"/>
          <w:szCs w:val="28"/>
          <w:shd w:val="clear" w:color="auto" w:fill="FFFFFF"/>
          <w:lang w:eastAsia="en-US"/>
        </w:rPr>
      </w:pPr>
      <w:r w:rsidRPr="006129E0">
        <w:rPr>
          <w:rFonts w:eastAsiaTheme="minorHAnsi"/>
          <w:color w:val="000000"/>
          <w:sz w:val="28"/>
          <w:szCs w:val="28"/>
          <w:shd w:val="clear" w:color="auto" w:fill="FFFFFF"/>
          <w:lang w:eastAsia="en-US"/>
        </w:rPr>
        <w:t>Активисты Молодежной и детской общественной организации «СПЕКТР» являются участниками акции «Нет забытых могил», ухаживают за памятниками фронтовиков и тружеников тыла на сельских кладбища</w:t>
      </w:r>
      <w:r w:rsidR="0023155A" w:rsidRPr="006129E0">
        <w:rPr>
          <w:rFonts w:eastAsiaTheme="minorHAnsi"/>
          <w:color w:val="000000"/>
          <w:sz w:val="28"/>
          <w:szCs w:val="28"/>
          <w:shd w:val="clear" w:color="auto" w:fill="FFFFFF"/>
          <w:lang w:eastAsia="en-US"/>
        </w:rPr>
        <w:t>х, мемориалах памяти. А</w:t>
      </w:r>
      <w:r w:rsidRPr="006129E0">
        <w:rPr>
          <w:rFonts w:eastAsiaTheme="minorHAnsi"/>
          <w:color w:val="000000"/>
          <w:sz w:val="28"/>
          <w:szCs w:val="28"/>
          <w:shd w:val="clear" w:color="auto" w:fill="FFFFFF"/>
          <w:lang w:eastAsia="en-US"/>
        </w:rPr>
        <w:t xml:space="preserve">ктивно эта работа ведется в Утае, Гадалее, Петровске, деревне Булюшкина. </w:t>
      </w:r>
    </w:p>
    <w:p w:rsidR="008F725F" w:rsidRPr="006129E0" w:rsidRDefault="008F725F" w:rsidP="004752F3">
      <w:pPr>
        <w:widowControl w:val="0"/>
        <w:tabs>
          <w:tab w:val="left" w:pos="0"/>
          <w:tab w:val="left" w:pos="567"/>
        </w:tabs>
        <w:ind w:firstLine="709"/>
        <w:contextualSpacing/>
        <w:jc w:val="both"/>
        <w:rPr>
          <w:sz w:val="28"/>
          <w:szCs w:val="28"/>
        </w:rPr>
      </w:pPr>
      <w:r w:rsidRPr="006129E0">
        <w:rPr>
          <w:sz w:val="28"/>
          <w:szCs w:val="28"/>
        </w:rPr>
        <w:t>В селе Гадалей проходит акция в помощь ветеранам и детям войны «Операция «Багульник», в селе Алгатуй – акция «Ветеран живет рядом», в Шерагуле – акции «Страна добра» и «Тимуровцы», в Мугуне – «Душу исцелит добро», «Почетный именинник» (Азей) и т.д.</w:t>
      </w:r>
    </w:p>
    <w:p w:rsidR="000F7193" w:rsidRPr="006129E0" w:rsidRDefault="0023155A" w:rsidP="004752F3">
      <w:pPr>
        <w:pStyle w:val="aff"/>
        <w:widowControl w:val="0"/>
        <w:shd w:val="clear" w:color="auto" w:fill="FFFFFF"/>
        <w:spacing w:after="0"/>
        <w:ind w:right="0" w:firstLine="709"/>
        <w:jc w:val="both"/>
        <w:rPr>
          <w:color w:val="000000"/>
          <w:sz w:val="28"/>
          <w:szCs w:val="28"/>
        </w:rPr>
      </w:pPr>
      <w:r w:rsidRPr="006129E0">
        <w:rPr>
          <w:color w:val="000000"/>
          <w:sz w:val="28"/>
          <w:szCs w:val="28"/>
        </w:rPr>
        <w:t xml:space="preserve">Ежегодно в Тулунском районе проводится </w:t>
      </w:r>
      <w:r w:rsidR="008F725F" w:rsidRPr="006129E0">
        <w:rPr>
          <w:color w:val="000000"/>
          <w:sz w:val="28"/>
          <w:szCs w:val="28"/>
        </w:rPr>
        <w:t xml:space="preserve">День призывника. </w:t>
      </w:r>
      <w:r w:rsidR="000F7193" w:rsidRPr="006129E0">
        <w:rPr>
          <w:color w:val="000000"/>
          <w:sz w:val="28"/>
          <w:szCs w:val="28"/>
        </w:rPr>
        <w:t>М</w:t>
      </w:r>
      <w:r w:rsidR="008F725F" w:rsidRPr="006129E0">
        <w:rPr>
          <w:color w:val="000000"/>
          <w:sz w:val="28"/>
          <w:szCs w:val="28"/>
        </w:rPr>
        <w:t>ероприятие началось митингом у Мемориала Славы</w:t>
      </w:r>
      <w:r w:rsidR="000F7193" w:rsidRPr="006129E0">
        <w:rPr>
          <w:color w:val="000000"/>
          <w:sz w:val="28"/>
          <w:szCs w:val="28"/>
        </w:rPr>
        <w:t>, продолжениембыло выступление творческих коллективов ДК «Прометей».</w:t>
      </w:r>
    </w:p>
    <w:p w:rsidR="008F725F" w:rsidRPr="006129E0" w:rsidRDefault="008F725F" w:rsidP="004752F3">
      <w:pPr>
        <w:widowControl w:val="0"/>
        <w:tabs>
          <w:tab w:val="left" w:pos="0"/>
        </w:tabs>
        <w:ind w:firstLine="709"/>
        <w:jc w:val="both"/>
        <w:rPr>
          <w:sz w:val="28"/>
          <w:szCs w:val="28"/>
        </w:rPr>
      </w:pPr>
      <w:r w:rsidRPr="006129E0">
        <w:rPr>
          <w:sz w:val="28"/>
          <w:szCs w:val="28"/>
        </w:rPr>
        <w:t xml:space="preserve">На территории Тулунского района отсутствуют места компактного проживания представителей иных, кроме титульной (русские), национальностей. В течение 10 лет на территории Афанасьевского сельского поселения - места компактного проживания потомков казачьих семей, реализуется проект по возрождению традиционной культуры. В 2018 году казачий клуб «Ратник» стал Лауреатом 3 степени Областного смотра-конкурса «Моя любимая станица». </w:t>
      </w:r>
    </w:p>
    <w:p w:rsidR="00EE6D74" w:rsidRPr="006129E0" w:rsidRDefault="008F725F" w:rsidP="004752F3">
      <w:pPr>
        <w:pStyle w:val="aff"/>
        <w:widowControl w:val="0"/>
        <w:spacing w:after="0"/>
        <w:ind w:right="0" w:firstLine="709"/>
        <w:jc w:val="both"/>
        <w:rPr>
          <w:sz w:val="28"/>
          <w:szCs w:val="28"/>
        </w:rPr>
      </w:pPr>
      <w:r w:rsidRPr="006129E0">
        <w:rPr>
          <w:sz w:val="28"/>
          <w:szCs w:val="28"/>
        </w:rPr>
        <w:t xml:space="preserve">2 июня прошел </w:t>
      </w:r>
      <w:r w:rsidRPr="006129E0">
        <w:rPr>
          <w:sz w:val="28"/>
          <w:szCs w:val="28"/>
          <w:lang w:val="en-US"/>
        </w:rPr>
        <w:t>II</w:t>
      </w:r>
      <w:r w:rsidRPr="006129E0">
        <w:rPr>
          <w:sz w:val="28"/>
          <w:szCs w:val="28"/>
        </w:rPr>
        <w:t xml:space="preserve"> открытый фестиваль народной культуры «Присаянскийкарагод». Темо</w:t>
      </w:r>
      <w:r w:rsidR="00EE6D74" w:rsidRPr="006129E0">
        <w:rPr>
          <w:sz w:val="28"/>
          <w:szCs w:val="28"/>
        </w:rPr>
        <w:t>й фестиваля</w:t>
      </w:r>
      <w:r w:rsidRPr="006129E0">
        <w:rPr>
          <w:sz w:val="28"/>
          <w:szCs w:val="28"/>
        </w:rPr>
        <w:t xml:space="preserve"> стал праздник русской березки</w:t>
      </w:r>
      <w:r w:rsidR="00EE6D74" w:rsidRPr="006129E0">
        <w:rPr>
          <w:sz w:val="28"/>
          <w:szCs w:val="28"/>
        </w:rPr>
        <w:t>.</w:t>
      </w:r>
    </w:p>
    <w:p w:rsidR="00EE6D74" w:rsidRPr="006129E0" w:rsidRDefault="008F725F" w:rsidP="004752F3">
      <w:pPr>
        <w:pStyle w:val="aff"/>
        <w:widowControl w:val="0"/>
        <w:spacing w:after="0"/>
        <w:ind w:right="0" w:firstLine="709"/>
        <w:jc w:val="both"/>
        <w:rPr>
          <w:sz w:val="28"/>
          <w:szCs w:val="28"/>
        </w:rPr>
      </w:pPr>
      <w:r w:rsidRPr="006129E0">
        <w:rPr>
          <w:sz w:val="28"/>
          <w:szCs w:val="28"/>
        </w:rPr>
        <w:t xml:space="preserve">Вокальные композиции представили 15 вокальных ансамблей, трио и дуэтов, 6 </w:t>
      </w:r>
      <w:r w:rsidRPr="006129E0">
        <w:rPr>
          <w:sz w:val="28"/>
          <w:szCs w:val="28"/>
        </w:rPr>
        <w:lastRenderedPageBreak/>
        <w:t xml:space="preserve">хоровых коллективов, 3 фольклорных ансамбля, исполнители частушек. </w:t>
      </w:r>
    </w:p>
    <w:p w:rsidR="008F725F" w:rsidRPr="006129E0" w:rsidRDefault="00EE6D74" w:rsidP="004752F3">
      <w:pPr>
        <w:pStyle w:val="aff"/>
        <w:widowControl w:val="0"/>
        <w:spacing w:after="0"/>
        <w:ind w:right="0" w:firstLine="709"/>
        <w:jc w:val="both"/>
        <w:rPr>
          <w:sz w:val="28"/>
          <w:szCs w:val="28"/>
        </w:rPr>
      </w:pPr>
      <w:r w:rsidRPr="006129E0">
        <w:rPr>
          <w:sz w:val="28"/>
          <w:szCs w:val="28"/>
        </w:rPr>
        <w:t xml:space="preserve">Организована </w:t>
      </w:r>
      <w:r w:rsidR="008F725F" w:rsidRPr="006129E0">
        <w:rPr>
          <w:sz w:val="28"/>
          <w:szCs w:val="28"/>
        </w:rPr>
        <w:t>выставка народной игрушки «Чудо рукотворное». 18 мастеров представили игрушки из традиционных природных материалов – дерева, лозы, глины, текстиля, лыка, шерсти. Гран-при фестиваля получил народный вокальный ансамбль «Гамма», МКУК «Межпо</w:t>
      </w:r>
      <w:r w:rsidR="00BA1CE2">
        <w:rPr>
          <w:sz w:val="28"/>
          <w:szCs w:val="28"/>
        </w:rPr>
        <w:t>с</w:t>
      </w:r>
      <w:r w:rsidR="008F725F" w:rsidRPr="006129E0">
        <w:rPr>
          <w:sz w:val="28"/>
          <w:szCs w:val="28"/>
        </w:rPr>
        <w:t>еленческий дворец культуры «Прометей».</w:t>
      </w:r>
    </w:p>
    <w:p w:rsidR="008F725F" w:rsidRPr="006129E0" w:rsidRDefault="008F725F" w:rsidP="004752F3">
      <w:pPr>
        <w:widowControl w:val="0"/>
        <w:ind w:firstLine="709"/>
        <w:jc w:val="both"/>
        <w:rPr>
          <w:sz w:val="28"/>
          <w:szCs w:val="28"/>
        </w:rPr>
      </w:pPr>
    </w:p>
    <w:p w:rsidR="00B60308" w:rsidRPr="006129E0" w:rsidRDefault="00BD76A6" w:rsidP="004752F3">
      <w:pPr>
        <w:pStyle w:val="17"/>
        <w:widowControl w:val="0"/>
        <w:ind w:firstLine="709"/>
        <w:jc w:val="center"/>
        <w:rPr>
          <w:rFonts w:ascii="Times New Roman" w:hAnsi="Times New Roman"/>
          <w:sz w:val="28"/>
          <w:szCs w:val="28"/>
        </w:rPr>
      </w:pPr>
      <w:r w:rsidRPr="006129E0">
        <w:rPr>
          <w:rFonts w:ascii="Times New Roman" w:hAnsi="Times New Roman"/>
          <w:b/>
          <w:sz w:val="28"/>
          <w:szCs w:val="28"/>
        </w:rPr>
        <w:t>1.2.</w:t>
      </w:r>
      <w:r w:rsidR="005A1445" w:rsidRPr="006129E0">
        <w:rPr>
          <w:rFonts w:ascii="Times New Roman" w:hAnsi="Times New Roman"/>
          <w:b/>
          <w:sz w:val="28"/>
          <w:szCs w:val="28"/>
        </w:rPr>
        <w:t>9</w:t>
      </w:r>
      <w:r w:rsidR="00B60308" w:rsidRPr="006129E0">
        <w:rPr>
          <w:rFonts w:ascii="Times New Roman" w:hAnsi="Times New Roman"/>
          <w:b/>
          <w:sz w:val="28"/>
          <w:szCs w:val="28"/>
        </w:rPr>
        <w:t>. Участие в предупреждении и ликвидации последствий чрезвычайных ситуаций на территории муниципального района</w:t>
      </w:r>
    </w:p>
    <w:p w:rsidR="00B36BD3" w:rsidRPr="006129E0" w:rsidRDefault="00B36BD3" w:rsidP="004752F3">
      <w:pPr>
        <w:widowControl w:val="0"/>
        <w:ind w:firstLine="709"/>
        <w:jc w:val="center"/>
        <w:rPr>
          <w:sz w:val="28"/>
          <w:szCs w:val="28"/>
        </w:rPr>
      </w:pPr>
    </w:p>
    <w:p w:rsidR="00A30469" w:rsidRPr="006129E0" w:rsidRDefault="00A30469" w:rsidP="004752F3">
      <w:pPr>
        <w:widowControl w:val="0"/>
        <w:ind w:firstLine="709"/>
        <w:jc w:val="both"/>
        <w:rPr>
          <w:sz w:val="28"/>
          <w:szCs w:val="28"/>
        </w:rPr>
      </w:pPr>
      <w:r w:rsidRPr="006129E0">
        <w:rPr>
          <w:sz w:val="28"/>
          <w:szCs w:val="28"/>
        </w:rPr>
        <w:t>На территории Тулунского муниципального района в 2018 году чрезвычайных ситуаций не зарегистрировано.</w:t>
      </w:r>
    </w:p>
    <w:p w:rsidR="00A30469" w:rsidRPr="006129E0" w:rsidRDefault="00A30469" w:rsidP="004752F3">
      <w:pPr>
        <w:widowControl w:val="0"/>
        <w:ind w:firstLine="709"/>
        <w:jc w:val="both"/>
        <w:rPr>
          <w:sz w:val="28"/>
          <w:szCs w:val="28"/>
        </w:rPr>
      </w:pPr>
      <w:r w:rsidRPr="006129E0">
        <w:rPr>
          <w:sz w:val="28"/>
          <w:szCs w:val="28"/>
        </w:rPr>
        <w:t xml:space="preserve">Проводились профилактические мероприятия, с целью минимизации риска возникновения чрезвычайных ситуаций (участия в сходах населения, подворовые обходы с целью инструктажа и т.д.). </w:t>
      </w:r>
    </w:p>
    <w:p w:rsidR="00A30469" w:rsidRPr="006129E0" w:rsidRDefault="00A30469" w:rsidP="004752F3">
      <w:pPr>
        <w:widowControl w:val="0"/>
        <w:ind w:firstLine="709"/>
        <w:jc w:val="both"/>
        <w:rPr>
          <w:sz w:val="28"/>
          <w:szCs w:val="28"/>
        </w:rPr>
      </w:pPr>
      <w:r w:rsidRPr="006129E0">
        <w:rPr>
          <w:sz w:val="28"/>
          <w:szCs w:val="28"/>
        </w:rPr>
        <w:t xml:space="preserve">Проводился постоянный мониторинг за обстановкой в районе с целью оперативного реагирования и недопущения чрезвычайных ситуаций.  </w:t>
      </w:r>
    </w:p>
    <w:p w:rsidR="00A30469" w:rsidRPr="006129E0" w:rsidRDefault="00A30469" w:rsidP="004752F3">
      <w:pPr>
        <w:widowControl w:val="0"/>
        <w:ind w:firstLine="709"/>
        <w:jc w:val="both"/>
        <w:rPr>
          <w:sz w:val="28"/>
          <w:szCs w:val="28"/>
        </w:rPr>
      </w:pPr>
    </w:p>
    <w:p w:rsidR="00B60308" w:rsidRPr="006129E0" w:rsidRDefault="00BD76A6" w:rsidP="004752F3">
      <w:pPr>
        <w:widowControl w:val="0"/>
        <w:ind w:firstLine="709"/>
        <w:jc w:val="center"/>
        <w:rPr>
          <w:sz w:val="28"/>
          <w:szCs w:val="28"/>
        </w:rPr>
      </w:pPr>
      <w:r w:rsidRPr="006129E0">
        <w:rPr>
          <w:b/>
          <w:color w:val="000000"/>
          <w:sz w:val="28"/>
          <w:szCs w:val="28"/>
        </w:rPr>
        <w:t>1.2.</w:t>
      </w:r>
      <w:r w:rsidR="005A1445" w:rsidRPr="006129E0">
        <w:rPr>
          <w:b/>
          <w:color w:val="000000"/>
          <w:sz w:val="28"/>
          <w:szCs w:val="28"/>
        </w:rPr>
        <w:t>10</w:t>
      </w:r>
      <w:r w:rsidR="00B60308" w:rsidRPr="006129E0">
        <w:rPr>
          <w:b/>
          <w:color w:val="000000"/>
          <w:sz w:val="28"/>
          <w:szCs w:val="28"/>
        </w:rPr>
        <w:t>. Предоставление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w:t>
      </w:r>
    </w:p>
    <w:p w:rsidR="00B60308" w:rsidRPr="006129E0" w:rsidRDefault="00B60308" w:rsidP="004752F3">
      <w:pPr>
        <w:widowControl w:val="0"/>
        <w:ind w:firstLine="709"/>
        <w:jc w:val="center"/>
        <w:rPr>
          <w:b/>
          <w:color w:val="000000"/>
          <w:sz w:val="28"/>
          <w:szCs w:val="28"/>
        </w:rPr>
      </w:pPr>
    </w:p>
    <w:p w:rsidR="00B60308" w:rsidRPr="006129E0" w:rsidRDefault="00B60308" w:rsidP="004752F3">
      <w:pPr>
        <w:widowControl w:val="0"/>
        <w:ind w:firstLine="709"/>
        <w:jc w:val="both"/>
        <w:rPr>
          <w:sz w:val="28"/>
          <w:szCs w:val="28"/>
        </w:rPr>
      </w:pPr>
      <w:r w:rsidRPr="006129E0">
        <w:rPr>
          <w:sz w:val="28"/>
          <w:szCs w:val="28"/>
        </w:rPr>
        <w:t>По предоставлению помещения для работы на обслуживаемом административном участке муниципального района сотруднику, замещаемому должность участкового уполномоченного полиции, вопрос решается на уровне сельских поселений.</w:t>
      </w:r>
    </w:p>
    <w:p w:rsidR="00B60308" w:rsidRPr="006129E0" w:rsidRDefault="00B60308" w:rsidP="004752F3">
      <w:pPr>
        <w:pStyle w:val="17"/>
        <w:widowControl w:val="0"/>
        <w:ind w:firstLine="709"/>
        <w:jc w:val="both"/>
        <w:rPr>
          <w:rFonts w:ascii="Times New Roman" w:hAnsi="Times New Roman"/>
          <w:b/>
          <w:sz w:val="28"/>
          <w:szCs w:val="28"/>
        </w:rPr>
      </w:pPr>
    </w:p>
    <w:p w:rsidR="00B60308" w:rsidRPr="006129E0" w:rsidRDefault="00BD76A6" w:rsidP="004752F3">
      <w:pPr>
        <w:widowControl w:val="0"/>
        <w:ind w:firstLine="709"/>
        <w:jc w:val="center"/>
        <w:rPr>
          <w:b/>
          <w:color w:val="000000" w:themeColor="text1"/>
          <w:sz w:val="28"/>
          <w:szCs w:val="28"/>
        </w:rPr>
      </w:pPr>
      <w:r w:rsidRPr="006129E0">
        <w:rPr>
          <w:b/>
          <w:color w:val="000000" w:themeColor="text1"/>
          <w:sz w:val="28"/>
          <w:szCs w:val="28"/>
        </w:rPr>
        <w:t>1.2.</w:t>
      </w:r>
      <w:r w:rsidR="004A4CFB">
        <w:rPr>
          <w:b/>
          <w:color w:val="000000" w:themeColor="text1"/>
          <w:sz w:val="28"/>
          <w:szCs w:val="28"/>
        </w:rPr>
        <w:t>11</w:t>
      </w:r>
      <w:r w:rsidR="00B60308" w:rsidRPr="006129E0">
        <w:rPr>
          <w:b/>
          <w:color w:val="000000" w:themeColor="text1"/>
          <w:sz w:val="28"/>
          <w:szCs w:val="28"/>
        </w:rPr>
        <w:t>. Организация мероприятий межпоселенческого характера по охране окружающей среды</w:t>
      </w:r>
    </w:p>
    <w:p w:rsidR="00711263" w:rsidRPr="006129E0" w:rsidRDefault="00711263" w:rsidP="004752F3">
      <w:pPr>
        <w:widowControl w:val="0"/>
        <w:ind w:firstLine="709"/>
        <w:jc w:val="both"/>
        <w:rPr>
          <w:sz w:val="28"/>
          <w:szCs w:val="28"/>
        </w:rPr>
      </w:pPr>
    </w:p>
    <w:p w:rsidR="00D37E4D" w:rsidRPr="006129E0" w:rsidRDefault="00D37E4D" w:rsidP="004752F3">
      <w:pPr>
        <w:widowControl w:val="0"/>
        <w:ind w:firstLine="709"/>
        <w:jc w:val="both"/>
        <w:rPr>
          <w:sz w:val="28"/>
          <w:szCs w:val="28"/>
        </w:rPr>
      </w:pPr>
      <w:r w:rsidRPr="006129E0">
        <w:rPr>
          <w:sz w:val="28"/>
          <w:szCs w:val="28"/>
        </w:rPr>
        <w:t>В рамках мероприятий по охране окружающей среды руководители 11 образовательных организаций Тулунского района заключили договоры со специализированными предприятиями о вывозе на переработку, размещение и утилизацию отходов. Осуществляется контроль за своевременным вывозом отходов, проводится регулярная уборка территории, прилегающей к зданиям образовательных учреждений.</w:t>
      </w:r>
    </w:p>
    <w:p w:rsidR="00D37E4D" w:rsidRPr="006129E0" w:rsidRDefault="00D37E4D" w:rsidP="004752F3">
      <w:pPr>
        <w:widowControl w:val="0"/>
        <w:ind w:firstLine="709"/>
        <w:jc w:val="both"/>
        <w:rPr>
          <w:sz w:val="28"/>
          <w:szCs w:val="28"/>
        </w:rPr>
      </w:pPr>
      <w:r w:rsidRPr="006129E0">
        <w:rPr>
          <w:sz w:val="28"/>
          <w:szCs w:val="28"/>
        </w:rPr>
        <w:t>В 2018 году 3062 учащихся приняли участие во Всероссийском субботнике по уборке территорий своих школ.</w:t>
      </w:r>
    </w:p>
    <w:p w:rsidR="00D37E4D" w:rsidRPr="006129E0" w:rsidRDefault="00D37E4D" w:rsidP="004752F3">
      <w:pPr>
        <w:widowControl w:val="0"/>
        <w:ind w:firstLine="709"/>
        <w:jc w:val="both"/>
        <w:rPr>
          <w:sz w:val="28"/>
          <w:szCs w:val="28"/>
        </w:rPr>
      </w:pPr>
      <w:r w:rsidRPr="006129E0">
        <w:rPr>
          <w:sz w:val="28"/>
          <w:szCs w:val="28"/>
        </w:rPr>
        <w:t>В изготовлении скворечников к Международному</w:t>
      </w:r>
      <w:r w:rsidR="007629AB">
        <w:rPr>
          <w:sz w:val="28"/>
          <w:szCs w:val="28"/>
        </w:rPr>
        <w:t xml:space="preserve"> Дню птиц (1 </w:t>
      </w:r>
      <w:r w:rsidRPr="006129E0">
        <w:rPr>
          <w:sz w:val="28"/>
          <w:szCs w:val="28"/>
        </w:rPr>
        <w:t>апреля) приняли участие 356 школьников.</w:t>
      </w:r>
    </w:p>
    <w:p w:rsidR="00D37E4D" w:rsidRPr="006129E0" w:rsidRDefault="00D37E4D" w:rsidP="004752F3">
      <w:pPr>
        <w:widowControl w:val="0"/>
        <w:ind w:firstLine="709"/>
        <w:jc w:val="both"/>
        <w:rPr>
          <w:sz w:val="28"/>
          <w:szCs w:val="28"/>
        </w:rPr>
      </w:pPr>
      <w:r w:rsidRPr="006129E0">
        <w:rPr>
          <w:sz w:val="28"/>
          <w:szCs w:val="28"/>
        </w:rPr>
        <w:t>В рамкахДней защиты от экологической опасности, который ежегодно проводится с 15 апреля по 15 мая, во всех образовательных организациях 15 апреля (День экологических знаний) прошел единый Всероссийский экологический урок.</w:t>
      </w:r>
    </w:p>
    <w:p w:rsidR="00D37E4D" w:rsidRPr="006129E0" w:rsidRDefault="00D37E4D" w:rsidP="004752F3">
      <w:pPr>
        <w:widowControl w:val="0"/>
        <w:ind w:firstLine="709"/>
        <w:jc w:val="both"/>
        <w:rPr>
          <w:sz w:val="28"/>
          <w:szCs w:val="28"/>
        </w:rPr>
      </w:pPr>
      <w:r w:rsidRPr="006129E0">
        <w:rPr>
          <w:sz w:val="28"/>
          <w:szCs w:val="28"/>
        </w:rPr>
        <w:t>22 апреля в Между</w:t>
      </w:r>
      <w:r w:rsidR="007629AB">
        <w:rPr>
          <w:sz w:val="28"/>
          <w:szCs w:val="28"/>
        </w:rPr>
        <w:t xml:space="preserve">народный День Земли обучающиеся </w:t>
      </w:r>
      <w:r w:rsidRPr="006129E0">
        <w:rPr>
          <w:sz w:val="28"/>
          <w:szCs w:val="28"/>
        </w:rPr>
        <w:t xml:space="preserve">и воспитанники приняли участие в конкурсах рисунков, экологических викторинах, выступали с агитбригадами, участвовали в распространении листовок природоохранной акции </w:t>
      </w:r>
      <w:r w:rsidRPr="006129E0">
        <w:rPr>
          <w:sz w:val="28"/>
          <w:szCs w:val="28"/>
        </w:rPr>
        <w:lastRenderedPageBreak/>
        <w:t>«Весенние палы».</w:t>
      </w:r>
    </w:p>
    <w:p w:rsidR="00D37E4D" w:rsidRPr="006129E0" w:rsidRDefault="00D37E4D" w:rsidP="004752F3">
      <w:pPr>
        <w:widowControl w:val="0"/>
        <w:ind w:firstLine="709"/>
        <w:jc w:val="both"/>
        <w:rPr>
          <w:sz w:val="28"/>
          <w:szCs w:val="28"/>
        </w:rPr>
      </w:pPr>
      <w:r w:rsidRPr="006129E0">
        <w:rPr>
          <w:sz w:val="28"/>
          <w:szCs w:val="28"/>
        </w:rPr>
        <w:t>Традиционно обучающиеся школ района принимают активное участие в проектах районного детского парламента таких как: «Чистое село», в ходе которого учащиеся и педагоги собирали и вывозили мусор, призывали односельчан последовать их примеру, в проекте приняло участие 1024 человека; «Чистый берег»-по очистке мест отдыха возле водоёмов, в котором приняли участие члены филиалов МиДОО «Спектр».</w:t>
      </w:r>
    </w:p>
    <w:p w:rsidR="00D37E4D" w:rsidRPr="006129E0" w:rsidRDefault="00D37E4D" w:rsidP="004752F3">
      <w:pPr>
        <w:widowControl w:val="0"/>
        <w:ind w:firstLine="709"/>
        <w:jc w:val="both"/>
        <w:rPr>
          <w:sz w:val="28"/>
          <w:szCs w:val="28"/>
        </w:rPr>
      </w:pPr>
      <w:r w:rsidRPr="006129E0">
        <w:rPr>
          <w:sz w:val="28"/>
          <w:szCs w:val="28"/>
        </w:rPr>
        <w:t>Члены школьного лесничества «Зелёный патруль» МОУ «Утайская ООШ» очистили от захламлённости 1га леса, приняли участие в установке аншлага, распространили листовки «Берегите лес от пожара».</w:t>
      </w:r>
    </w:p>
    <w:p w:rsidR="00D37E4D" w:rsidRPr="006129E0" w:rsidRDefault="00D37E4D" w:rsidP="004752F3">
      <w:pPr>
        <w:widowControl w:val="0"/>
        <w:ind w:firstLine="709"/>
        <w:jc w:val="both"/>
        <w:rPr>
          <w:sz w:val="28"/>
          <w:szCs w:val="28"/>
        </w:rPr>
      </w:pPr>
      <w:r w:rsidRPr="006129E0">
        <w:rPr>
          <w:sz w:val="28"/>
          <w:szCs w:val="28"/>
        </w:rPr>
        <w:t>Юные экологи клуба «Эксп</w:t>
      </w:r>
      <w:r w:rsidR="007629AB">
        <w:rPr>
          <w:sz w:val="28"/>
          <w:szCs w:val="28"/>
        </w:rPr>
        <w:t xml:space="preserve">еримент» МОУ «Гадалейская СОШ» </w:t>
      </w:r>
      <w:r w:rsidRPr="006129E0">
        <w:rPr>
          <w:sz w:val="28"/>
          <w:szCs w:val="28"/>
        </w:rPr>
        <w:t xml:space="preserve">шефствовали над местными озерами (Большое и Чёрное), убрали мусор на прилегающей к озерам территории. </w:t>
      </w:r>
      <w:r w:rsidRPr="006129E0">
        <w:rPr>
          <w:kern w:val="24"/>
          <w:sz w:val="28"/>
          <w:szCs w:val="28"/>
          <w:lang w:eastAsia="en-US"/>
        </w:rPr>
        <w:t xml:space="preserve">Участниками акции </w:t>
      </w:r>
      <w:r w:rsidRPr="006129E0">
        <w:rPr>
          <w:sz w:val="28"/>
          <w:szCs w:val="28"/>
        </w:rPr>
        <w:t xml:space="preserve">«Мы спасаем уникальное озеро» по посадке </w:t>
      </w:r>
      <w:r w:rsidRPr="006129E0">
        <w:rPr>
          <w:sz w:val="28"/>
          <w:szCs w:val="28"/>
          <w:lang w:eastAsia="en-US"/>
        </w:rPr>
        <w:t xml:space="preserve">нескольких сотен </w:t>
      </w:r>
      <w:r w:rsidRPr="006129E0">
        <w:rPr>
          <w:sz w:val="28"/>
          <w:szCs w:val="28"/>
        </w:rPr>
        <w:t>саженцев сосны на Черном озере и установке аншлага стали сотрудники Тулунского лесничества, волонтеры и педагоги МОУ «Гадалейская СОШ», заместитель мэра Тулунского муниципального района В. Н.</w:t>
      </w:r>
      <w:r w:rsidR="007629AB">
        <w:rPr>
          <w:sz w:val="28"/>
          <w:szCs w:val="28"/>
        </w:rPr>
        <w:t xml:space="preserve"> Карпенко, </w:t>
      </w:r>
      <w:r w:rsidRPr="006129E0">
        <w:rPr>
          <w:sz w:val="28"/>
          <w:szCs w:val="28"/>
        </w:rPr>
        <w:t xml:space="preserve">специалисты </w:t>
      </w:r>
      <w:r w:rsidR="007629AB">
        <w:rPr>
          <w:sz w:val="28"/>
          <w:szCs w:val="28"/>
        </w:rPr>
        <w:t>А</w:t>
      </w:r>
      <w:r w:rsidRPr="006129E0">
        <w:rPr>
          <w:sz w:val="28"/>
          <w:szCs w:val="28"/>
        </w:rPr>
        <w:t xml:space="preserve">дминистрации Гадалейского сельского поселения. </w:t>
      </w:r>
    </w:p>
    <w:p w:rsidR="00D37E4D" w:rsidRPr="00685A71" w:rsidRDefault="00D37E4D" w:rsidP="004752F3">
      <w:pPr>
        <w:widowControl w:val="0"/>
        <w:ind w:firstLine="709"/>
        <w:jc w:val="both"/>
        <w:rPr>
          <w:sz w:val="28"/>
          <w:szCs w:val="28"/>
        </w:rPr>
      </w:pPr>
      <w:r w:rsidRPr="00685A71">
        <w:rPr>
          <w:sz w:val="28"/>
          <w:szCs w:val="28"/>
        </w:rPr>
        <w:t>Все проводимые мероприятия направлены на развитие у детей чувства ответственности за сохранение окружающей среды.</w:t>
      </w:r>
    </w:p>
    <w:p w:rsidR="002D14C3" w:rsidRPr="00685A71" w:rsidRDefault="002D14C3" w:rsidP="004752F3">
      <w:pPr>
        <w:widowControl w:val="0"/>
        <w:ind w:firstLine="709"/>
        <w:jc w:val="both"/>
        <w:rPr>
          <w:sz w:val="28"/>
          <w:szCs w:val="28"/>
        </w:rPr>
      </w:pPr>
    </w:p>
    <w:p w:rsidR="002759F5" w:rsidRPr="00685A71" w:rsidRDefault="00BD76A6" w:rsidP="004752F3">
      <w:pPr>
        <w:pStyle w:val="17"/>
        <w:widowControl w:val="0"/>
        <w:ind w:firstLine="709"/>
        <w:jc w:val="center"/>
        <w:rPr>
          <w:rFonts w:ascii="Times New Roman" w:hAnsi="Times New Roman"/>
          <w:sz w:val="28"/>
          <w:szCs w:val="28"/>
        </w:rPr>
      </w:pPr>
      <w:r w:rsidRPr="00685A71">
        <w:rPr>
          <w:rFonts w:ascii="Times New Roman" w:hAnsi="Times New Roman"/>
          <w:b/>
          <w:sz w:val="28"/>
          <w:szCs w:val="28"/>
        </w:rPr>
        <w:t>1.2.1</w:t>
      </w:r>
      <w:r w:rsidR="004A4CFB">
        <w:rPr>
          <w:rFonts w:ascii="Times New Roman" w:hAnsi="Times New Roman"/>
          <w:b/>
          <w:sz w:val="28"/>
          <w:szCs w:val="28"/>
        </w:rPr>
        <w:t>2</w:t>
      </w:r>
      <w:r w:rsidR="00B60308" w:rsidRPr="00685A71">
        <w:rPr>
          <w:rFonts w:ascii="Times New Roman" w:hAnsi="Times New Roman"/>
          <w:b/>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субъектаР</w:t>
      </w:r>
      <w:r w:rsidR="00462104">
        <w:rPr>
          <w:rFonts w:ascii="Times New Roman" w:hAnsi="Times New Roman"/>
          <w:b/>
          <w:sz w:val="28"/>
          <w:szCs w:val="28"/>
        </w:rPr>
        <w:t xml:space="preserve">оссийской </w:t>
      </w:r>
      <w:r w:rsidR="00B60308" w:rsidRPr="00685A71">
        <w:rPr>
          <w:rFonts w:ascii="Times New Roman" w:hAnsi="Times New Roman"/>
          <w:b/>
          <w:sz w:val="28"/>
          <w:szCs w:val="28"/>
        </w:rPr>
        <w:t>Ф</w:t>
      </w:r>
      <w:r w:rsidR="00462104">
        <w:rPr>
          <w:rFonts w:ascii="Times New Roman" w:hAnsi="Times New Roman"/>
          <w:b/>
          <w:sz w:val="28"/>
          <w:szCs w:val="28"/>
        </w:rPr>
        <w:t>едерации</w:t>
      </w:r>
      <w:r w:rsidR="00B60308" w:rsidRPr="00685A71">
        <w:rPr>
          <w:rFonts w:ascii="Times New Roman" w:hAnsi="Times New Roman"/>
          <w:b/>
          <w:sz w:val="28"/>
          <w:szCs w:val="28"/>
        </w:rPr>
        <w:t xml:space="preserve">), создание условий для осуществления присмотра и ухода за детьми, содержание детей в муниципальных образовательных организациях, а также </w:t>
      </w:r>
      <w:r w:rsidR="007629AB" w:rsidRPr="00685A71">
        <w:rPr>
          <w:rFonts w:ascii="Times New Roman" w:hAnsi="Times New Roman"/>
          <w:b/>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759F5" w:rsidRPr="00685A71" w:rsidRDefault="002759F5" w:rsidP="004752F3">
      <w:pPr>
        <w:widowControl w:val="0"/>
        <w:ind w:firstLine="709"/>
        <w:jc w:val="center"/>
        <w:rPr>
          <w:b/>
          <w:i/>
          <w:sz w:val="28"/>
          <w:szCs w:val="28"/>
        </w:rPr>
      </w:pPr>
    </w:p>
    <w:p w:rsidR="002759F5" w:rsidRPr="00685A71" w:rsidRDefault="002759F5" w:rsidP="004752F3">
      <w:pPr>
        <w:widowControl w:val="0"/>
        <w:ind w:firstLine="709"/>
        <w:jc w:val="center"/>
        <w:rPr>
          <w:sz w:val="28"/>
          <w:szCs w:val="28"/>
        </w:rPr>
      </w:pPr>
      <w:r w:rsidRPr="00685A71">
        <w:rPr>
          <w:b/>
          <w:i/>
          <w:sz w:val="28"/>
          <w:szCs w:val="28"/>
        </w:rPr>
        <w:t>Дошкольное образование</w:t>
      </w:r>
    </w:p>
    <w:p w:rsidR="002759F5" w:rsidRPr="00685A71" w:rsidRDefault="002759F5" w:rsidP="004752F3">
      <w:pPr>
        <w:widowControl w:val="0"/>
        <w:ind w:firstLine="709"/>
        <w:jc w:val="both"/>
        <w:rPr>
          <w:sz w:val="28"/>
          <w:szCs w:val="28"/>
        </w:rPr>
      </w:pPr>
    </w:p>
    <w:p w:rsidR="002759F5" w:rsidRPr="00685A71" w:rsidRDefault="002759F5" w:rsidP="004752F3">
      <w:pPr>
        <w:widowControl w:val="0"/>
        <w:ind w:firstLine="709"/>
        <w:jc w:val="both"/>
        <w:rPr>
          <w:sz w:val="28"/>
          <w:szCs w:val="28"/>
        </w:rPr>
      </w:pPr>
      <w:r w:rsidRPr="00685A71">
        <w:rPr>
          <w:sz w:val="28"/>
          <w:szCs w:val="28"/>
        </w:rPr>
        <w:t>На территории Тулунского муниципального района программу дошкольного образования реа</w:t>
      </w:r>
      <w:r w:rsidR="00685A71">
        <w:rPr>
          <w:sz w:val="28"/>
          <w:szCs w:val="28"/>
        </w:rPr>
        <w:t xml:space="preserve">лизуют: 10 общеобразовательных </w:t>
      </w:r>
      <w:r w:rsidRPr="00685A71">
        <w:rPr>
          <w:sz w:val="28"/>
          <w:szCs w:val="28"/>
        </w:rPr>
        <w:t>и 23 дошкольных учреждения, число в них мест -1128.</w:t>
      </w:r>
    </w:p>
    <w:p w:rsidR="002759F5" w:rsidRPr="00685A71" w:rsidRDefault="002759F5" w:rsidP="004752F3">
      <w:pPr>
        <w:widowControl w:val="0"/>
        <w:ind w:firstLine="709"/>
        <w:jc w:val="both"/>
        <w:rPr>
          <w:b/>
          <w:i/>
          <w:sz w:val="28"/>
          <w:szCs w:val="28"/>
        </w:rPr>
      </w:pPr>
      <w:r w:rsidRPr="00685A71">
        <w:rPr>
          <w:sz w:val="28"/>
          <w:szCs w:val="28"/>
        </w:rPr>
        <w:t>На территории района 41 населённый пункт, где проживают дети дошкольного возраста, не имеют учреждений образования.</w:t>
      </w:r>
    </w:p>
    <w:p w:rsidR="002759F5" w:rsidRPr="00685A71" w:rsidRDefault="002759F5" w:rsidP="004752F3">
      <w:pPr>
        <w:pStyle w:val="34"/>
        <w:widowControl w:val="0"/>
        <w:tabs>
          <w:tab w:val="left" w:pos="540"/>
        </w:tabs>
        <w:spacing w:after="0"/>
        <w:ind w:left="0" w:firstLine="709"/>
        <w:jc w:val="both"/>
        <w:outlineLvl w:val="0"/>
        <w:rPr>
          <w:sz w:val="28"/>
          <w:szCs w:val="28"/>
        </w:rPr>
      </w:pPr>
      <w:r w:rsidRPr="00685A71">
        <w:rPr>
          <w:sz w:val="28"/>
          <w:szCs w:val="28"/>
        </w:rPr>
        <w:t xml:space="preserve">В 2018 году дошкольные образовательные организации района посещали </w:t>
      </w:r>
      <w:r w:rsidRPr="00685A71">
        <w:rPr>
          <w:sz w:val="28"/>
          <w:szCs w:val="28"/>
        </w:rPr>
        <w:lastRenderedPageBreak/>
        <w:t>957детей, в том числе в возрасте от трех до семи лет и старше – 793 ребенка, в возрасте от полутора до трех лет - 164 детей, функционировало 59 групп общеразвивающей направленности, основная их часть - разновозрастные, 15 групп – для детей раннего возраста.</w:t>
      </w:r>
    </w:p>
    <w:p w:rsidR="002759F5" w:rsidRPr="00685A71" w:rsidRDefault="002759F5" w:rsidP="004752F3">
      <w:pPr>
        <w:widowControl w:val="0"/>
        <w:ind w:firstLine="709"/>
        <w:jc w:val="both"/>
        <w:rPr>
          <w:sz w:val="28"/>
          <w:szCs w:val="28"/>
        </w:rPr>
      </w:pPr>
      <w:r w:rsidRPr="00685A71">
        <w:rPr>
          <w:bCs/>
          <w:sz w:val="28"/>
          <w:szCs w:val="28"/>
        </w:rPr>
        <w:t xml:space="preserve">В АИС «Комплектование ДОО» за 2018 год на регистрационном учете состояло 46 детей. Из них 36детей состояли на регистрационном учете, родители (законные представители) получили уведомления о том, что ребенок </w:t>
      </w:r>
      <w:r w:rsidRPr="00685A71">
        <w:rPr>
          <w:sz w:val="28"/>
          <w:szCs w:val="28"/>
        </w:rPr>
        <w:t>не посещает дошкольную образовательную организацию ввиду ее отсутствия в населенном пункте по месту жительства (по месту пребывания). 14 детей с желаемой датой поступления в до</w:t>
      </w:r>
      <w:r w:rsidR="00836E5D">
        <w:rPr>
          <w:sz w:val="28"/>
          <w:szCs w:val="28"/>
        </w:rPr>
        <w:t>школьные учреждения 01.09.2019 г.</w:t>
      </w:r>
      <w:r w:rsidRPr="00685A71">
        <w:rPr>
          <w:sz w:val="28"/>
          <w:szCs w:val="28"/>
        </w:rPr>
        <w:t xml:space="preserve"> Актуальный спрос на 01.01.2019 г</w:t>
      </w:r>
      <w:r w:rsidR="00836E5D">
        <w:rPr>
          <w:sz w:val="28"/>
          <w:szCs w:val="28"/>
        </w:rPr>
        <w:t>.</w:t>
      </w:r>
      <w:r w:rsidRPr="00685A71">
        <w:rPr>
          <w:sz w:val="28"/>
          <w:szCs w:val="28"/>
        </w:rPr>
        <w:t xml:space="preserve"> отсутствует. От 3 до 7 лет 100% доступность дошкольного образо</w:t>
      </w:r>
      <w:r w:rsidR="00836E5D">
        <w:rPr>
          <w:sz w:val="28"/>
          <w:szCs w:val="28"/>
        </w:rPr>
        <w:t>вания. К</w:t>
      </w:r>
      <w:r w:rsidRPr="00685A71">
        <w:rPr>
          <w:sz w:val="28"/>
          <w:szCs w:val="28"/>
        </w:rPr>
        <w:t>оличество ввода новых мест для реализации образовательных программ дошкольного образования для детей раннего возраста до 2021 года не планируется.</w:t>
      </w:r>
    </w:p>
    <w:p w:rsidR="002759F5" w:rsidRPr="00685A71" w:rsidRDefault="002759F5" w:rsidP="004752F3">
      <w:pPr>
        <w:widowControl w:val="0"/>
        <w:ind w:firstLine="709"/>
        <w:jc w:val="both"/>
        <w:rPr>
          <w:sz w:val="28"/>
          <w:szCs w:val="28"/>
        </w:rPr>
      </w:pPr>
      <w:r w:rsidRPr="00685A71">
        <w:rPr>
          <w:sz w:val="28"/>
          <w:szCs w:val="28"/>
        </w:rPr>
        <w:t>Согласно статье 64 пункт 3 Ф</w:t>
      </w:r>
      <w:r w:rsidR="00836E5D">
        <w:rPr>
          <w:sz w:val="28"/>
          <w:szCs w:val="28"/>
        </w:rPr>
        <w:t xml:space="preserve">едерального </w:t>
      </w:r>
      <w:r w:rsidR="00836E5D" w:rsidRPr="008B3C05">
        <w:rPr>
          <w:sz w:val="28"/>
          <w:szCs w:val="28"/>
        </w:rPr>
        <w:t>закона</w:t>
      </w:r>
      <w:r w:rsidR="004A4CFB" w:rsidRPr="008B3C05">
        <w:rPr>
          <w:sz w:val="28"/>
          <w:szCs w:val="28"/>
        </w:rPr>
        <w:t>от 29.12.2012 г.</w:t>
      </w:r>
      <w:r w:rsidR="008B3C05" w:rsidRPr="008B3C05">
        <w:rPr>
          <w:sz w:val="28"/>
          <w:szCs w:val="28"/>
        </w:rPr>
        <w:t xml:space="preserve"> № 273-ФЗ</w:t>
      </w:r>
      <w:r w:rsidRPr="00685A71">
        <w:rPr>
          <w:sz w:val="28"/>
          <w:szCs w:val="28"/>
        </w:rPr>
        <w:t xml:space="preserve">«Об образовании в Российской Федерации» на 01.01.2019 года на территории Тулунского муниципального района действует один консультативный пункт в МДОУ детский сад «Теремок» с. Едогон. Деятельность консультативного пункта регулируется приказом </w:t>
      </w:r>
      <w:r w:rsidR="00836E5D">
        <w:rPr>
          <w:sz w:val="28"/>
          <w:szCs w:val="28"/>
        </w:rPr>
        <w:t xml:space="preserve">от 18.09.2013 г. № 28 </w:t>
      </w:r>
      <w:r w:rsidRPr="00685A71">
        <w:rPr>
          <w:sz w:val="28"/>
          <w:szCs w:val="28"/>
        </w:rPr>
        <w:t>«Об открытии консультативного п</w:t>
      </w:r>
      <w:r w:rsidR="00836E5D">
        <w:rPr>
          <w:sz w:val="28"/>
          <w:szCs w:val="28"/>
        </w:rPr>
        <w:t>ункта дошкольного образования»</w:t>
      </w:r>
      <w:r w:rsidRPr="00685A71">
        <w:rPr>
          <w:sz w:val="28"/>
          <w:szCs w:val="28"/>
        </w:rPr>
        <w:t>, Положением о консультативном пункте МДОУ детский сад «Теремок», утвержденным приказом от 18.09.2013 г</w:t>
      </w:r>
      <w:r w:rsidR="00836E5D">
        <w:rPr>
          <w:sz w:val="28"/>
          <w:szCs w:val="28"/>
        </w:rPr>
        <w:t>. № 28</w:t>
      </w:r>
      <w:r w:rsidRPr="00685A71">
        <w:rPr>
          <w:sz w:val="28"/>
          <w:szCs w:val="28"/>
        </w:rPr>
        <w:t>. Информация о функционировании консультативного пункта размещена на сайте дошкольной организации, озвучивается на родительских собраниях.  На базе консультативного пункта в МДОУ «Теремок» проводятся формы оказания помощи родителям (законным п</w:t>
      </w:r>
      <w:r w:rsidR="00836E5D">
        <w:rPr>
          <w:sz w:val="28"/>
          <w:szCs w:val="28"/>
        </w:rPr>
        <w:t>редставителям): консультативная;</w:t>
      </w:r>
      <w:r w:rsidRPr="00685A71">
        <w:rPr>
          <w:sz w:val="28"/>
          <w:szCs w:val="28"/>
        </w:rPr>
        <w:t xml:space="preserve"> методическая. В 2019 году планируется открытие трех консультативных центров в дошкольных организациях Тулунского района.</w:t>
      </w:r>
    </w:p>
    <w:p w:rsidR="002759F5" w:rsidRPr="00685A71" w:rsidRDefault="002759F5" w:rsidP="004752F3">
      <w:pPr>
        <w:widowControl w:val="0"/>
        <w:ind w:firstLine="709"/>
        <w:jc w:val="both"/>
        <w:rPr>
          <w:sz w:val="28"/>
          <w:szCs w:val="28"/>
        </w:rPr>
      </w:pPr>
      <w:r w:rsidRPr="00685A71">
        <w:rPr>
          <w:sz w:val="28"/>
          <w:szCs w:val="28"/>
        </w:rPr>
        <w:t>Для обеспечения равных стартовых возможностей при поступлении детей в школу, не охваченных услугами дошкольногообразования, на базе о</w:t>
      </w:r>
      <w:r w:rsidR="00836E5D">
        <w:rPr>
          <w:sz w:val="28"/>
          <w:szCs w:val="28"/>
        </w:rPr>
        <w:t xml:space="preserve">бщеобразовательных организаций </w:t>
      </w:r>
      <w:r w:rsidRPr="00685A71">
        <w:rPr>
          <w:sz w:val="28"/>
          <w:szCs w:val="28"/>
        </w:rPr>
        <w:t>раб</w:t>
      </w:r>
      <w:r w:rsidR="00836E5D">
        <w:rPr>
          <w:sz w:val="28"/>
          <w:szCs w:val="28"/>
        </w:rPr>
        <w:t xml:space="preserve">отают группы </w:t>
      </w:r>
      <w:r w:rsidRPr="00685A71">
        <w:rPr>
          <w:sz w:val="28"/>
          <w:szCs w:val="28"/>
        </w:rPr>
        <w:t>«Играя, обучаюсь», школа «Будущий первоклассник» (подготовлено 142 ребенка).</w:t>
      </w:r>
    </w:p>
    <w:p w:rsidR="002759F5" w:rsidRPr="00685A71" w:rsidRDefault="002759F5" w:rsidP="004752F3">
      <w:pPr>
        <w:widowControl w:val="0"/>
        <w:ind w:firstLine="709"/>
        <w:jc w:val="both"/>
        <w:rPr>
          <w:sz w:val="28"/>
          <w:szCs w:val="28"/>
        </w:rPr>
      </w:pPr>
      <w:r w:rsidRPr="00685A71">
        <w:rPr>
          <w:sz w:val="28"/>
          <w:szCs w:val="28"/>
        </w:rPr>
        <w:t xml:space="preserve">100% образовательных организаций реализуют основные образовательные программы, соответствующие принятому стандарту. Развивающая предметно-пространственная среда обеспечена в соответствии с </w:t>
      </w:r>
      <w:r w:rsidR="004B1277" w:rsidRPr="00685A71">
        <w:rPr>
          <w:iCs/>
          <w:sz w:val="28"/>
          <w:szCs w:val="28"/>
        </w:rPr>
        <w:t>Федеральным государственным образовательным стандартом</w:t>
      </w:r>
      <w:r w:rsidR="004333FA" w:rsidRPr="00685A71">
        <w:rPr>
          <w:iCs/>
          <w:sz w:val="28"/>
          <w:szCs w:val="28"/>
        </w:rPr>
        <w:t xml:space="preserve"> (далее –</w:t>
      </w:r>
      <w:r w:rsidRPr="00685A71">
        <w:rPr>
          <w:sz w:val="28"/>
          <w:szCs w:val="28"/>
        </w:rPr>
        <w:t>ФГОС</w:t>
      </w:r>
      <w:r w:rsidR="004333FA" w:rsidRPr="00685A71">
        <w:rPr>
          <w:sz w:val="28"/>
          <w:szCs w:val="28"/>
        </w:rPr>
        <w:t>)</w:t>
      </w:r>
      <w:r w:rsidRPr="00685A71">
        <w:rPr>
          <w:sz w:val="28"/>
          <w:szCs w:val="28"/>
        </w:rPr>
        <w:t xml:space="preserve"> дошкольного образования в 85% образовательных организаций. Доля педагогических работников, прошедших повышение квалификации за 2018 год составляет более 60%.</w:t>
      </w:r>
    </w:p>
    <w:p w:rsidR="002759F5" w:rsidRPr="00685A71" w:rsidRDefault="002759F5" w:rsidP="004752F3">
      <w:pPr>
        <w:widowControl w:val="0"/>
        <w:ind w:firstLine="709"/>
        <w:jc w:val="both"/>
        <w:rPr>
          <w:sz w:val="28"/>
          <w:szCs w:val="28"/>
        </w:rPr>
      </w:pPr>
      <w:r w:rsidRPr="00685A71">
        <w:rPr>
          <w:sz w:val="28"/>
          <w:szCs w:val="28"/>
        </w:rPr>
        <w:t>В дошкольных образовательных учреждениях осуществл</w:t>
      </w:r>
      <w:r w:rsidR="00836E5D">
        <w:rPr>
          <w:sz w:val="28"/>
          <w:szCs w:val="28"/>
        </w:rPr>
        <w:t xml:space="preserve">яют педагогическую деятельность </w:t>
      </w:r>
      <w:r w:rsidRPr="00685A71">
        <w:rPr>
          <w:sz w:val="28"/>
          <w:szCs w:val="28"/>
        </w:rPr>
        <w:t>106 педагогических работников, 16% педагогов имеют высшее образование, 74% - среднее профессиональное, 11 человек (10%) обучаются в высших и средних профессиональных учебных заведениях. Низкой остается доля педагогов дошкольных образовательных организаций с квалификационной категорией, только 15 человек имеют квалификационные категории (14%).</w:t>
      </w:r>
    </w:p>
    <w:p w:rsidR="002759F5" w:rsidRPr="00685A71" w:rsidRDefault="002759F5" w:rsidP="004752F3">
      <w:pPr>
        <w:widowControl w:val="0"/>
        <w:ind w:firstLine="709"/>
        <w:jc w:val="both"/>
        <w:rPr>
          <w:sz w:val="28"/>
          <w:szCs w:val="28"/>
        </w:rPr>
      </w:pPr>
      <w:r w:rsidRPr="00685A71">
        <w:rPr>
          <w:sz w:val="28"/>
          <w:szCs w:val="28"/>
        </w:rPr>
        <w:t xml:space="preserve">Средняя посещаемость детского сада на 1 ребенка составила 132 дня, по разным причинам было пропущено 50 дней, в том числе по болезни – 18 дней. В целом коэффициент занятости мест в дошкольных образовательных организациях и </w:t>
      </w:r>
      <w:r w:rsidRPr="00685A71">
        <w:rPr>
          <w:sz w:val="28"/>
          <w:szCs w:val="28"/>
        </w:rPr>
        <w:lastRenderedPageBreak/>
        <w:t xml:space="preserve">группах при общеобразовательных организациях составил 84 %. На одного педагогического работника приходится 9 детей.  </w:t>
      </w:r>
    </w:p>
    <w:p w:rsidR="002759F5" w:rsidRPr="00685A71" w:rsidRDefault="002759F5" w:rsidP="004752F3">
      <w:pPr>
        <w:widowControl w:val="0"/>
        <w:ind w:firstLine="709"/>
        <w:jc w:val="both"/>
        <w:rPr>
          <w:sz w:val="28"/>
          <w:szCs w:val="28"/>
        </w:rPr>
      </w:pPr>
      <w:r w:rsidRPr="00685A71">
        <w:rPr>
          <w:sz w:val="28"/>
          <w:szCs w:val="28"/>
        </w:rPr>
        <w:t xml:space="preserve">Положительным фактором в 2018 году стало повышение мотивации воспитателей и образовательных организаций, реализующих программу дошкольного образования, на участие в конкурсах разного уровня: </w:t>
      </w:r>
    </w:p>
    <w:p w:rsidR="002759F5" w:rsidRPr="00685A71" w:rsidRDefault="002759F5" w:rsidP="004752F3">
      <w:pPr>
        <w:widowControl w:val="0"/>
        <w:ind w:firstLine="709"/>
        <w:jc w:val="both"/>
        <w:rPr>
          <w:sz w:val="28"/>
          <w:szCs w:val="28"/>
        </w:rPr>
      </w:pPr>
      <w:r w:rsidRPr="00685A71">
        <w:rPr>
          <w:sz w:val="28"/>
          <w:szCs w:val="28"/>
        </w:rPr>
        <w:t xml:space="preserve">- воспитатель МДОУ детский сад «Ручеек» с. Гадалей приняла участие в </w:t>
      </w:r>
      <w:r w:rsidRPr="00685A71">
        <w:rPr>
          <w:sz w:val="28"/>
          <w:szCs w:val="28"/>
          <w:lang w:val="en-US"/>
        </w:rPr>
        <w:t>II</w:t>
      </w:r>
      <w:r w:rsidRPr="00685A71">
        <w:rPr>
          <w:sz w:val="28"/>
          <w:szCs w:val="28"/>
        </w:rPr>
        <w:t xml:space="preserve">Региональном отраслевом чемпионате профессионального мастерства в сфере образования Иркутской области по стандартам </w:t>
      </w:r>
      <w:r w:rsidRPr="00685A71">
        <w:rPr>
          <w:sz w:val="28"/>
          <w:szCs w:val="28"/>
          <w:lang w:val="en-US"/>
        </w:rPr>
        <w:t>WorldSkillsRussia</w:t>
      </w:r>
      <w:r w:rsidRPr="00685A71">
        <w:rPr>
          <w:sz w:val="28"/>
          <w:szCs w:val="28"/>
        </w:rPr>
        <w:t xml:space="preserve"> по компетенции «Дошкольное воспитание»;</w:t>
      </w:r>
    </w:p>
    <w:p w:rsidR="002759F5" w:rsidRPr="00685A71" w:rsidRDefault="002759F5" w:rsidP="004752F3">
      <w:pPr>
        <w:widowControl w:val="0"/>
        <w:ind w:firstLine="709"/>
        <w:jc w:val="both"/>
        <w:rPr>
          <w:sz w:val="28"/>
          <w:szCs w:val="28"/>
        </w:rPr>
      </w:pPr>
      <w:r w:rsidRPr="00685A71">
        <w:rPr>
          <w:sz w:val="28"/>
          <w:szCs w:val="28"/>
        </w:rPr>
        <w:t>- на муниципальном туре</w:t>
      </w:r>
      <w:r w:rsidRPr="00685A71">
        <w:rPr>
          <w:bCs/>
          <w:sz w:val="28"/>
          <w:szCs w:val="28"/>
        </w:rPr>
        <w:t xml:space="preserve"> отборочного этапа </w:t>
      </w:r>
      <w:r w:rsidRPr="00685A71">
        <w:rPr>
          <w:bCs/>
          <w:sz w:val="28"/>
          <w:szCs w:val="28"/>
          <w:lang w:val="en-US"/>
        </w:rPr>
        <w:t>II</w:t>
      </w:r>
      <w:r w:rsidRPr="00685A71">
        <w:rPr>
          <w:bCs/>
          <w:sz w:val="28"/>
          <w:szCs w:val="28"/>
        </w:rPr>
        <w:t xml:space="preserve"> Регионального отраслевого </w:t>
      </w:r>
      <w:r w:rsidR="00836E5D">
        <w:rPr>
          <w:bCs/>
          <w:sz w:val="28"/>
          <w:szCs w:val="28"/>
        </w:rPr>
        <w:t xml:space="preserve">чемпионата профессионального </w:t>
      </w:r>
      <w:r w:rsidRPr="00685A71">
        <w:rPr>
          <w:bCs/>
          <w:sz w:val="28"/>
          <w:szCs w:val="28"/>
        </w:rPr>
        <w:t xml:space="preserve">мастерства в сфере образования Иркутской области по стандартам </w:t>
      </w:r>
      <w:r w:rsidRPr="00685A71">
        <w:rPr>
          <w:bCs/>
          <w:sz w:val="28"/>
          <w:szCs w:val="28"/>
          <w:lang w:val="en-US"/>
        </w:rPr>
        <w:t>WorldSkills</w:t>
      </w:r>
      <w:r w:rsidR="00836E5D">
        <w:rPr>
          <w:bCs/>
          <w:sz w:val="28"/>
          <w:szCs w:val="28"/>
        </w:rPr>
        <w:t>Russia</w:t>
      </w:r>
      <w:r w:rsidRPr="00685A71">
        <w:rPr>
          <w:bCs/>
          <w:sz w:val="28"/>
          <w:szCs w:val="28"/>
        </w:rPr>
        <w:t xml:space="preserve">по компетенции «Дошкольное воспитание» </w:t>
      </w:r>
      <w:r w:rsidRPr="00685A71">
        <w:rPr>
          <w:sz w:val="28"/>
          <w:szCs w:val="28"/>
        </w:rPr>
        <w:t>с 8 по 9 октября 2018 года приняли участие шесть 6 воспитателей района;</w:t>
      </w:r>
    </w:p>
    <w:p w:rsidR="002759F5" w:rsidRPr="00685A71" w:rsidRDefault="002759F5" w:rsidP="004752F3">
      <w:pPr>
        <w:widowControl w:val="0"/>
        <w:ind w:firstLine="709"/>
        <w:jc w:val="both"/>
        <w:rPr>
          <w:sz w:val="28"/>
          <w:szCs w:val="28"/>
        </w:rPr>
      </w:pPr>
      <w:r w:rsidRPr="00685A71">
        <w:rPr>
          <w:sz w:val="28"/>
          <w:szCs w:val="28"/>
        </w:rPr>
        <w:t>- в муниципальном этапе регионального конкурса «Лучшая методическая разработка» приняли участие 14 педагогов дошкольных организаций, победителем конкурса стала воспитатель МДОУ детский сад «Снежинка» с. Никитаево;</w:t>
      </w:r>
    </w:p>
    <w:p w:rsidR="002759F5" w:rsidRPr="00685A71" w:rsidRDefault="002759F5" w:rsidP="004752F3">
      <w:pPr>
        <w:widowControl w:val="0"/>
        <w:ind w:firstLine="709"/>
        <w:jc w:val="both"/>
        <w:rPr>
          <w:sz w:val="28"/>
          <w:szCs w:val="28"/>
        </w:rPr>
      </w:pPr>
      <w:r w:rsidRPr="00685A71">
        <w:rPr>
          <w:sz w:val="28"/>
          <w:szCs w:val="28"/>
        </w:rPr>
        <w:t>- в районном конкурсе для воспитателей «Я работаю по ФГОС» приняли участие 18 педагогов дошкольных организаций, победителем конкурса стала воспитатель МДОУ детский сад «Ручеёк» с. Гадалей;</w:t>
      </w:r>
    </w:p>
    <w:p w:rsidR="002759F5" w:rsidRPr="00685A71" w:rsidRDefault="002759F5" w:rsidP="004752F3">
      <w:pPr>
        <w:widowControl w:val="0"/>
        <w:ind w:firstLine="709"/>
        <w:jc w:val="both"/>
        <w:rPr>
          <w:sz w:val="28"/>
          <w:szCs w:val="28"/>
        </w:rPr>
      </w:pPr>
      <w:r w:rsidRPr="00685A71">
        <w:rPr>
          <w:sz w:val="28"/>
          <w:szCs w:val="28"/>
        </w:rPr>
        <w:t xml:space="preserve">- руководитель МДОУ детский сад «Теремок» приняла участие в региональной </w:t>
      </w:r>
      <w:r w:rsidR="00836E5D">
        <w:rPr>
          <w:sz w:val="28"/>
          <w:szCs w:val="28"/>
        </w:rPr>
        <w:t>стажировочной</w:t>
      </w:r>
      <w:r w:rsidRPr="00685A71">
        <w:rPr>
          <w:sz w:val="28"/>
          <w:szCs w:val="28"/>
        </w:rPr>
        <w:t>площадке города Иркутска по теме: «Проектирование и реализация образовательного процесса в дошкольной образовательной организации в соответствии с требованиями ФГОС ДО»;</w:t>
      </w:r>
    </w:p>
    <w:p w:rsidR="002759F5" w:rsidRPr="00685A71" w:rsidRDefault="002759F5" w:rsidP="004752F3">
      <w:pPr>
        <w:widowControl w:val="0"/>
        <w:ind w:firstLine="709"/>
        <w:jc w:val="both"/>
        <w:rPr>
          <w:sz w:val="28"/>
          <w:szCs w:val="28"/>
        </w:rPr>
      </w:pPr>
      <w:r w:rsidRPr="00685A71">
        <w:rPr>
          <w:sz w:val="28"/>
          <w:szCs w:val="28"/>
        </w:rPr>
        <w:t xml:space="preserve">- более 185 детей старшего дошкольного возраста стали участникамимуниципальных конкурсов различной направленности. </w:t>
      </w:r>
    </w:p>
    <w:p w:rsidR="002759F5" w:rsidRPr="00685A71" w:rsidRDefault="002759F5" w:rsidP="004752F3">
      <w:pPr>
        <w:widowControl w:val="0"/>
        <w:ind w:firstLine="709"/>
        <w:jc w:val="both"/>
        <w:rPr>
          <w:sz w:val="28"/>
          <w:szCs w:val="28"/>
        </w:rPr>
      </w:pPr>
      <w:r w:rsidRPr="00685A71">
        <w:rPr>
          <w:sz w:val="28"/>
          <w:szCs w:val="28"/>
        </w:rPr>
        <w:t>В 2018 году произведен капитальный ремонт зданий МДОУ детский сад «Колокольчик», МДОУ детский сад «Капелька».</w:t>
      </w:r>
    </w:p>
    <w:p w:rsidR="002759F5" w:rsidRPr="00685A71" w:rsidRDefault="002759F5" w:rsidP="004752F3">
      <w:pPr>
        <w:widowControl w:val="0"/>
        <w:ind w:firstLine="709"/>
        <w:jc w:val="both"/>
        <w:rPr>
          <w:sz w:val="28"/>
          <w:szCs w:val="28"/>
        </w:rPr>
      </w:pPr>
    </w:p>
    <w:p w:rsidR="002759F5" w:rsidRPr="00685A71" w:rsidRDefault="002759F5" w:rsidP="004752F3">
      <w:pPr>
        <w:widowControl w:val="0"/>
        <w:ind w:firstLine="709"/>
        <w:jc w:val="center"/>
        <w:rPr>
          <w:sz w:val="28"/>
          <w:szCs w:val="28"/>
        </w:rPr>
      </w:pPr>
      <w:r w:rsidRPr="00685A71">
        <w:rPr>
          <w:b/>
          <w:i/>
          <w:sz w:val="28"/>
          <w:szCs w:val="28"/>
        </w:rPr>
        <w:t>Общее образование</w:t>
      </w:r>
    </w:p>
    <w:p w:rsidR="002759F5" w:rsidRPr="00685A71" w:rsidRDefault="002759F5" w:rsidP="004752F3">
      <w:pPr>
        <w:widowControl w:val="0"/>
        <w:ind w:firstLine="709"/>
        <w:jc w:val="both"/>
        <w:rPr>
          <w:sz w:val="28"/>
          <w:szCs w:val="28"/>
        </w:rPr>
      </w:pPr>
    </w:p>
    <w:p w:rsidR="002759F5" w:rsidRPr="00685A71" w:rsidRDefault="002759F5" w:rsidP="004752F3">
      <w:pPr>
        <w:widowControl w:val="0"/>
        <w:ind w:firstLine="709"/>
        <w:jc w:val="both"/>
        <w:rPr>
          <w:sz w:val="28"/>
          <w:szCs w:val="28"/>
        </w:rPr>
      </w:pPr>
      <w:r w:rsidRPr="00685A71">
        <w:rPr>
          <w:sz w:val="28"/>
          <w:szCs w:val="28"/>
        </w:rPr>
        <w:t xml:space="preserve">На начало 2018-2019 учебного года в общеобразовательных учреждениях обучалось 3337 детей, из них: в средних школах – 2860 чел., в том числе в филиалах средних школ –35 чел.; в основных – 350 чел.; начальных школах – 127 чел. </w:t>
      </w:r>
    </w:p>
    <w:p w:rsidR="002759F5" w:rsidRPr="00685A71" w:rsidRDefault="002759F5" w:rsidP="004752F3">
      <w:pPr>
        <w:widowControl w:val="0"/>
        <w:ind w:firstLine="709"/>
        <w:jc w:val="both"/>
        <w:rPr>
          <w:sz w:val="28"/>
          <w:szCs w:val="28"/>
        </w:rPr>
      </w:pPr>
      <w:r w:rsidRPr="00685A71">
        <w:rPr>
          <w:sz w:val="28"/>
          <w:szCs w:val="28"/>
        </w:rPr>
        <w:t>В 19 образовательных организациях была организована перевозка обучающихся к месту обучения и обратно из 44 населенных пунктов для 744 обучающихся. Автомобильный парк образовательных учреждений составлял 25 единиц техники. В 2018</w:t>
      </w:r>
      <w:r w:rsidR="00944ADC" w:rsidRPr="00685A71">
        <w:rPr>
          <w:sz w:val="28"/>
          <w:szCs w:val="28"/>
        </w:rPr>
        <w:t xml:space="preserve"> году</w:t>
      </w:r>
      <w:r w:rsidRPr="00685A71">
        <w:rPr>
          <w:sz w:val="28"/>
          <w:szCs w:val="28"/>
        </w:rPr>
        <w:t xml:space="preserve"> в рамках реализации муниципальной программы «Развитие образования на территории Тулунского муниципального района на 2017-2021 гг.», утвержденной постановлением </w:t>
      </w:r>
      <w:r w:rsidR="00836E5D">
        <w:rPr>
          <w:sz w:val="28"/>
          <w:szCs w:val="28"/>
        </w:rPr>
        <w:t>А</w:t>
      </w:r>
      <w:r w:rsidRPr="00685A71">
        <w:rPr>
          <w:sz w:val="28"/>
          <w:szCs w:val="28"/>
        </w:rPr>
        <w:t>дминистрации Тулунского му</w:t>
      </w:r>
      <w:r w:rsidR="00836E5D">
        <w:rPr>
          <w:sz w:val="28"/>
          <w:szCs w:val="28"/>
        </w:rPr>
        <w:t>ниципального района от 30.</w:t>
      </w:r>
      <w:r w:rsidRPr="00685A71">
        <w:rPr>
          <w:sz w:val="28"/>
          <w:szCs w:val="28"/>
        </w:rPr>
        <w:t>11.2016 г. № 141</w:t>
      </w:r>
      <w:r w:rsidR="00944ADC" w:rsidRPr="00685A71">
        <w:rPr>
          <w:sz w:val="28"/>
          <w:szCs w:val="28"/>
        </w:rPr>
        <w:t>-пг</w:t>
      </w:r>
      <w:r w:rsidR="00836E5D">
        <w:rPr>
          <w:sz w:val="28"/>
          <w:szCs w:val="28"/>
        </w:rPr>
        <w:t>,</w:t>
      </w:r>
      <w:r w:rsidRPr="00685A71">
        <w:rPr>
          <w:sz w:val="28"/>
          <w:szCs w:val="28"/>
        </w:rPr>
        <w:t xml:space="preserve"> был приобретен автомобиль «Газель» для МОУ «Гадалейская СОШ».</w:t>
      </w:r>
    </w:p>
    <w:p w:rsidR="002759F5" w:rsidRPr="00685A71" w:rsidRDefault="002759F5" w:rsidP="004752F3">
      <w:pPr>
        <w:pStyle w:val="311"/>
        <w:widowControl w:val="0"/>
        <w:tabs>
          <w:tab w:val="left" w:pos="540"/>
        </w:tabs>
        <w:spacing w:after="0" w:line="240" w:lineRule="auto"/>
        <w:ind w:left="0" w:firstLine="709"/>
        <w:jc w:val="both"/>
        <w:rPr>
          <w:rFonts w:ascii="Times New Roman" w:hAnsi="Times New Roman" w:cs="Times New Roman"/>
          <w:sz w:val="28"/>
          <w:szCs w:val="28"/>
        </w:rPr>
      </w:pPr>
      <w:r w:rsidRPr="00685A71">
        <w:rPr>
          <w:rFonts w:ascii="Times New Roman" w:hAnsi="Times New Roman" w:cs="Times New Roman"/>
          <w:sz w:val="28"/>
          <w:szCs w:val="28"/>
        </w:rPr>
        <w:t xml:space="preserve">Два учреждения имеют пришкольный </w:t>
      </w:r>
      <w:r w:rsidR="00836E5D">
        <w:rPr>
          <w:rFonts w:ascii="Times New Roman" w:hAnsi="Times New Roman" w:cs="Times New Roman"/>
          <w:sz w:val="28"/>
          <w:szCs w:val="28"/>
        </w:rPr>
        <w:t>И</w:t>
      </w:r>
      <w:r w:rsidRPr="00685A71">
        <w:rPr>
          <w:rFonts w:ascii="Times New Roman" w:hAnsi="Times New Roman" w:cs="Times New Roman"/>
          <w:sz w:val="28"/>
          <w:szCs w:val="28"/>
        </w:rPr>
        <w:t xml:space="preserve">нтернат, общее количество детей, проживающих в пришкольных интернатах, составляло 14 человек. </w:t>
      </w:r>
    </w:p>
    <w:p w:rsidR="002759F5" w:rsidRPr="00685A71" w:rsidRDefault="002759F5" w:rsidP="004752F3">
      <w:pPr>
        <w:pStyle w:val="311"/>
        <w:widowControl w:val="0"/>
        <w:tabs>
          <w:tab w:val="left" w:pos="540"/>
        </w:tabs>
        <w:spacing w:after="0" w:line="240" w:lineRule="auto"/>
        <w:ind w:left="0" w:firstLine="709"/>
        <w:jc w:val="both"/>
        <w:rPr>
          <w:rFonts w:ascii="Times New Roman" w:hAnsi="Times New Roman" w:cs="Times New Roman"/>
          <w:sz w:val="28"/>
          <w:szCs w:val="28"/>
        </w:rPr>
      </w:pPr>
      <w:r w:rsidRPr="00685A71">
        <w:rPr>
          <w:rFonts w:ascii="Times New Roman" w:hAnsi="Times New Roman" w:cs="Times New Roman"/>
          <w:sz w:val="28"/>
          <w:szCs w:val="28"/>
        </w:rPr>
        <w:t>Обучение в две смены организовано в одной образовательной организации (МОУ «Писаревская СОШ»)</w:t>
      </w:r>
      <w:r w:rsidR="00836E5D">
        <w:rPr>
          <w:rFonts w:ascii="Times New Roman" w:hAnsi="Times New Roman" w:cs="Times New Roman"/>
          <w:sz w:val="28"/>
          <w:szCs w:val="28"/>
        </w:rPr>
        <w:t xml:space="preserve">, во вторую смену обучалось 75 </w:t>
      </w:r>
      <w:r w:rsidRPr="00685A71">
        <w:rPr>
          <w:rFonts w:ascii="Times New Roman" w:hAnsi="Times New Roman" w:cs="Times New Roman"/>
          <w:sz w:val="28"/>
          <w:szCs w:val="28"/>
        </w:rPr>
        <w:t>школьников.</w:t>
      </w:r>
    </w:p>
    <w:p w:rsidR="002759F5" w:rsidRPr="00685A71" w:rsidRDefault="002759F5" w:rsidP="004752F3">
      <w:pPr>
        <w:widowControl w:val="0"/>
        <w:ind w:firstLine="709"/>
        <w:jc w:val="both"/>
        <w:rPr>
          <w:sz w:val="28"/>
          <w:szCs w:val="28"/>
        </w:rPr>
      </w:pPr>
      <w:r w:rsidRPr="00685A71">
        <w:rPr>
          <w:sz w:val="28"/>
          <w:szCs w:val="28"/>
        </w:rPr>
        <w:lastRenderedPageBreak/>
        <w:t>Из числа детей-инвалидов в общеобразовательных учреждениях Тулунского района обучалось 93 ребен</w:t>
      </w:r>
      <w:r w:rsidR="00836E5D">
        <w:rPr>
          <w:sz w:val="28"/>
          <w:szCs w:val="28"/>
        </w:rPr>
        <w:t xml:space="preserve">ка, из них: 37 детей обучалось </w:t>
      </w:r>
      <w:r w:rsidRPr="00685A71">
        <w:rPr>
          <w:sz w:val="28"/>
          <w:szCs w:val="28"/>
        </w:rPr>
        <w:t>в очной форме; 35 детей обучалось по индивидуальному учебному плану на дому</w:t>
      </w:r>
      <w:r w:rsidR="00836E5D">
        <w:rPr>
          <w:sz w:val="28"/>
          <w:szCs w:val="28"/>
        </w:rPr>
        <w:t>4</w:t>
      </w:r>
      <w:r w:rsidRPr="00685A71">
        <w:rPr>
          <w:sz w:val="28"/>
          <w:szCs w:val="28"/>
        </w:rPr>
        <w:t xml:space="preserve"> для 3 детей-инвалидов организовано обучение на дому законными представителями. </w:t>
      </w:r>
    </w:p>
    <w:p w:rsidR="002759F5" w:rsidRPr="00685A71" w:rsidRDefault="002759F5" w:rsidP="004752F3">
      <w:pPr>
        <w:widowControl w:val="0"/>
        <w:ind w:firstLine="709"/>
        <w:jc w:val="both"/>
        <w:rPr>
          <w:sz w:val="28"/>
          <w:szCs w:val="28"/>
        </w:rPr>
      </w:pPr>
      <w:r w:rsidRPr="00685A71">
        <w:rPr>
          <w:sz w:val="28"/>
          <w:szCs w:val="28"/>
        </w:rPr>
        <w:t xml:space="preserve">В 2018 году в школах района обучалось </w:t>
      </w:r>
      <w:r w:rsidRPr="00685A71">
        <w:rPr>
          <w:sz w:val="28"/>
          <w:szCs w:val="28"/>
          <w:lang w:eastAsia="en-US"/>
        </w:rPr>
        <w:t>364</w:t>
      </w:r>
      <w:r w:rsidRPr="00685A71">
        <w:rPr>
          <w:sz w:val="28"/>
          <w:szCs w:val="28"/>
        </w:rPr>
        <w:t xml:space="preserve"> ребенка с ограниченными возможностями здоровья, 93 ребёнка – инвалида. В связи с увеличением числа детей с ограниченными возможностями здоровья в образовательных организациях дополнительно открыты три коррекционных класса в МОУ «Будаговская СОШ», МОУ «Икейская СОШ», МОУ «Афанасьевская СОШ», таким образом в школах района в 2018 году функционировало 12 классов для детей с ОВЗ.</w:t>
      </w:r>
    </w:p>
    <w:p w:rsidR="002759F5" w:rsidRPr="00685A71" w:rsidRDefault="002759F5" w:rsidP="004752F3">
      <w:pPr>
        <w:pStyle w:val="31"/>
        <w:widowControl w:val="0"/>
        <w:ind w:firstLine="709"/>
        <w:jc w:val="both"/>
        <w:rPr>
          <w:rFonts w:ascii="Times New Roman" w:hAnsi="Times New Roman"/>
          <w:sz w:val="28"/>
          <w:szCs w:val="28"/>
        </w:rPr>
      </w:pPr>
      <w:r w:rsidRPr="00685A71">
        <w:rPr>
          <w:rFonts w:ascii="Times New Roman" w:hAnsi="Times New Roman"/>
          <w:sz w:val="28"/>
          <w:szCs w:val="28"/>
        </w:rPr>
        <w:t>Во всех общеобразовательных учреждениях созданы условия для организации питания обучающихся: охват детей горячим питанием составляет 96,8 %, в том числе, для льготной категории обучающихся – 2218 человека (66,5 %) (малообеспеченные семьи). В 2018 году осуществлен ремонт школьного пищеблока в МОУ «Мугунская СОШ</w:t>
      </w:r>
      <w:r w:rsidR="00836E5D">
        <w:rPr>
          <w:rFonts w:ascii="Times New Roman" w:hAnsi="Times New Roman"/>
          <w:sz w:val="28"/>
          <w:szCs w:val="28"/>
        </w:rPr>
        <w:t>»</w:t>
      </w:r>
      <w:r w:rsidRPr="00685A71">
        <w:rPr>
          <w:rFonts w:ascii="Times New Roman" w:hAnsi="Times New Roman"/>
          <w:sz w:val="28"/>
          <w:szCs w:val="28"/>
        </w:rPr>
        <w:t>.</w:t>
      </w:r>
    </w:p>
    <w:p w:rsidR="002759F5" w:rsidRPr="00685A71" w:rsidRDefault="002759F5" w:rsidP="004752F3">
      <w:pPr>
        <w:pStyle w:val="1a"/>
        <w:widowControl w:val="0"/>
        <w:ind w:firstLine="709"/>
        <w:jc w:val="both"/>
        <w:rPr>
          <w:rFonts w:ascii="Times New Roman" w:hAnsi="Times New Roman"/>
          <w:sz w:val="28"/>
          <w:szCs w:val="28"/>
        </w:rPr>
      </w:pPr>
      <w:r w:rsidRPr="00685A71">
        <w:rPr>
          <w:rFonts w:ascii="Times New Roman" w:hAnsi="Times New Roman"/>
          <w:sz w:val="28"/>
          <w:szCs w:val="28"/>
        </w:rPr>
        <w:t>Медицинское обслуживание детей, контроль за организацией питания, соблюдением санитарно-эпидемиологического режима в образовательных учреждениях Тулунского района  осуществляли медицинские работники ФАПов и врачебных амбулаторий сельских поселений, на территории которых расположены школы и детские сады,  в соответствии  с договором на оказание медицинской помощи обучающимся, воспитанникам образовательных учреждений с областным государственным бюджетным учреждением здравоохранения «Тулунская городская больница». В образовательных учреждениях района имеются 26 лицензированных медицинских кабинетов, из них 14 в школах, 12 в детских садах.</w:t>
      </w:r>
    </w:p>
    <w:p w:rsidR="002759F5" w:rsidRPr="00685A71" w:rsidRDefault="002759F5" w:rsidP="004752F3">
      <w:pPr>
        <w:widowControl w:val="0"/>
        <w:tabs>
          <w:tab w:val="left" w:pos="993"/>
        </w:tabs>
        <w:ind w:firstLine="709"/>
        <w:jc w:val="both"/>
        <w:rPr>
          <w:iCs/>
          <w:sz w:val="28"/>
          <w:szCs w:val="28"/>
        </w:rPr>
      </w:pPr>
      <w:r w:rsidRPr="00685A71">
        <w:rPr>
          <w:sz w:val="28"/>
          <w:szCs w:val="28"/>
        </w:rPr>
        <w:t xml:space="preserve">Гарантия </w:t>
      </w:r>
      <w:r w:rsidR="00234D23" w:rsidRPr="00685A71">
        <w:rPr>
          <w:sz w:val="28"/>
          <w:szCs w:val="28"/>
        </w:rPr>
        <w:t>прав,</w:t>
      </w:r>
      <w:r w:rsidRPr="00685A71">
        <w:rPr>
          <w:sz w:val="28"/>
          <w:szCs w:val="28"/>
        </w:rPr>
        <w:t xml:space="preserve"> обучающихся на бесплатное обеспечение учебниками реализуется за счёт субвенции общеобразовательных учреждений. Сумма субвенции на учебные расходы, выделяемая из регионального бюджета составляет 1500 руб</w:t>
      </w:r>
      <w:r w:rsidR="00836E5D">
        <w:rPr>
          <w:sz w:val="28"/>
          <w:szCs w:val="28"/>
        </w:rPr>
        <w:t>.</w:t>
      </w:r>
      <w:r w:rsidRPr="00685A71">
        <w:rPr>
          <w:sz w:val="28"/>
          <w:szCs w:val="28"/>
        </w:rPr>
        <w:t xml:space="preserve"> на одного ученика в год. </w:t>
      </w:r>
      <w:r w:rsidRPr="00685A71">
        <w:rPr>
          <w:iCs/>
          <w:sz w:val="28"/>
          <w:szCs w:val="28"/>
        </w:rPr>
        <w:t xml:space="preserve">В течение года на приобретение учебной литературы было израсходовано </w:t>
      </w:r>
      <w:r w:rsidRPr="00685A71">
        <w:rPr>
          <w:sz w:val="28"/>
          <w:szCs w:val="28"/>
        </w:rPr>
        <w:t>2</w:t>
      </w:r>
      <w:r w:rsidR="00944ADC" w:rsidRPr="00685A71">
        <w:rPr>
          <w:sz w:val="28"/>
          <w:szCs w:val="28"/>
        </w:rPr>
        <w:t>,8 млн.</w:t>
      </w:r>
      <w:r w:rsidRPr="00685A71">
        <w:rPr>
          <w:sz w:val="28"/>
          <w:szCs w:val="28"/>
        </w:rPr>
        <w:t xml:space="preserve"> руб.</w:t>
      </w:r>
      <w:r w:rsidRPr="00685A71">
        <w:rPr>
          <w:iCs/>
          <w:sz w:val="28"/>
          <w:szCs w:val="28"/>
        </w:rPr>
        <w:t xml:space="preserve">из средств субвенции. Процент </w:t>
      </w:r>
      <w:r w:rsidRPr="00685A71">
        <w:rPr>
          <w:sz w:val="28"/>
          <w:szCs w:val="28"/>
        </w:rPr>
        <w:t xml:space="preserve">обеспеченности учебниками в 2018 году составил 97,0%. </w:t>
      </w:r>
    </w:p>
    <w:p w:rsidR="002759F5" w:rsidRPr="00685A71" w:rsidRDefault="002759F5" w:rsidP="004752F3">
      <w:pPr>
        <w:widowControl w:val="0"/>
        <w:ind w:firstLine="709"/>
        <w:jc w:val="both"/>
        <w:rPr>
          <w:sz w:val="28"/>
          <w:szCs w:val="28"/>
        </w:rPr>
      </w:pPr>
      <w:r w:rsidRPr="00685A71">
        <w:rPr>
          <w:sz w:val="28"/>
          <w:szCs w:val="28"/>
        </w:rPr>
        <w:t>В сфере информатизации образования в 2018 году:</w:t>
      </w:r>
    </w:p>
    <w:p w:rsidR="002759F5" w:rsidRPr="00685A71" w:rsidRDefault="002759F5" w:rsidP="004752F3">
      <w:pPr>
        <w:widowControl w:val="0"/>
        <w:ind w:firstLine="709"/>
        <w:jc w:val="both"/>
        <w:rPr>
          <w:sz w:val="28"/>
          <w:szCs w:val="28"/>
        </w:rPr>
      </w:pPr>
      <w:r w:rsidRPr="00685A71">
        <w:rPr>
          <w:sz w:val="28"/>
          <w:szCs w:val="28"/>
        </w:rPr>
        <w:t>- число персональных компьютеров, используемых в учебных целях</w:t>
      </w:r>
      <w:r w:rsidR="00836E5D">
        <w:rPr>
          <w:sz w:val="28"/>
          <w:szCs w:val="28"/>
        </w:rPr>
        <w:t>,</w:t>
      </w:r>
      <w:r w:rsidRPr="00685A71">
        <w:rPr>
          <w:sz w:val="28"/>
          <w:szCs w:val="28"/>
        </w:rPr>
        <w:t xml:space="preserve"> 569 (86,3</w:t>
      </w:r>
      <w:r w:rsidR="00836E5D">
        <w:rPr>
          <w:sz w:val="28"/>
          <w:szCs w:val="28"/>
        </w:rPr>
        <w:t>%),</w:t>
      </w:r>
      <w:r w:rsidRPr="00685A71">
        <w:rPr>
          <w:sz w:val="28"/>
          <w:szCs w:val="28"/>
        </w:rPr>
        <w:t xml:space="preserve"> в расчёте на 100 учащихся общеобразовательных организаций составило17 единиц;</w:t>
      </w:r>
    </w:p>
    <w:p w:rsidR="002759F5" w:rsidRPr="00685A71" w:rsidRDefault="002759F5" w:rsidP="004752F3">
      <w:pPr>
        <w:widowControl w:val="0"/>
        <w:ind w:firstLine="709"/>
        <w:jc w:val="both"/>
        <w:rPr>
          <w:sz w:val="28"/>
          <w:szCs w:val="28"/>
        </w:rPr>
      </w:pPr>
      <w:r w:rsidRPr="00685A71">
        <w:rPr>
          <w:sz w:val="28"/>
          <w:szCs w:val="28"/>
        </w:rPr>
        <w:t xml:space="preserve">- число </w:t>
      </w:r>
      <w:r w:rsidRPr="00685A71">
        <w:rPr>
          <w:rStyle w:val="aff3"/>
          <w:b w:val="0"/>
          <w:sz w:val="28"/>
          <w:szCs w:val="28"/>
        </w:rPr>
        <w:t>мультимедийных проекторов</w:t>
      </w:r>
      <w:r w:rsidR="00836E5D">
        <w:rPr>
          <w:rStyle w:val="aff3"/>
          <w:b w:val="0"/>
          <w:sz w:val="28"/>
          <w:szCs w:val="28"/>
        </w:rPr>
        <w:t>,</w:t>
      </w:r>
      <w:r w:rsidRPr="00685A71">
        <w:rPr>
          <w:sz w:val="28"/>
          <w:szCs w:val="28"/>
        </w:rPr>
        <w:t xml:space="preserve"> используемых в учебных целях</w:t>
      </w:r>
      <w:r w:rsidR="00836E5D">
        <w:rPr>
          <w:sz w:val="28"/>
          <w:szCs w:val="28"/>
        </w:rPr>
        <w:t>,</w:t>
      </w:r>
      <w:r w:rsidRPr="00685A71">
        <w:rPr>
          <w:sz w:val="28"/>
          <w:szCs w:val="28"/>
        </w:rPr>
        <w:t xml:space="preserve"> 216 ед.</w:t>
      </w:r>
      <w:r w:rsidR="00836E5D">
        <w:rPr>
          <w:sz w:val="28"/>
          <w:szCs w:val="28"/>
        </w:rPr>
        <w:t>,</w:t>
      </w:r>
      <w:r w:rsidRPr="00685A71">
        <w:rPr>
          <w:sz w:val="28"/>
          <w:szCs w:val="28"/>
        </w:rPr>
        <w:t xml:space="preserve"> в среднем на одну образовательную организацию приходится примерно 7 проекторов;</w:t>
      </w:r>
    </w:p>
    <w:p w:rsidR="002759F5" w:rsidRPr="00685A71" w:rsidRDefault="002759F5" w:rsidP="004752F3">
      <w:pPr>
        <w:widowControl w:val="0"/>
        <w:ind w:firstLine="709"/>
        <w:jc w:val="both"/>
        <w:rPr>
          <w:sz w:val="28"/>
          <w:szCs w:val="28"/>
          <w:highlight w:val="yellow"/>
        </w:rPr>
      </w:pPr>
      <w:r w:rsidRPr="00685A71">
        <w:rPr>
          <w:sz w:val="28"/>
          <w:szCs w:val="28"/>
        </w:rPr>
        <w:t>- число интерактивных досок, используемых в учебных целях</w:t>
      </w:r>
      <w:r w:rsidR="00836E5D">
        <w:rPr>
          <w:sz w:val="28"/>
          <w:szCs w:val="28"/>
        </w:rPr>
        <w:t xml:space="preserve">, </w:t>
      </w:r>
      <w:r w:rsidRPr="00685A71">
        <w:rPr>
          <w:sz w:val="28"/>
          <w:szCs w:val="28"/>
        </w:rPr>
        <w:t>45 ед.</w:t>
      </w:r>
      <w:r w:rsidR="00836E5D">
        <w:rPr>
          <w:sz w:val="28"/>
          <w:szCs w:val="28"/>
        </w:rPr>
        <w:t xml:space="preserve">, </w:t>
      </w:r>
      <w:r w:rsidRPr="00685A71">
        <w:rPr>
          <w:sz w:val="28"/>
          <w:szCs w:val="28"/>
        </w:rPr>
        <w:t>в среднем на одну образовательную организацию приходится 1 - 2 ед.;</w:t>
      </w:r>
    </w:p>
    <w:p w:rsidR="002759F5" w:rsidRPr="00685A71" w:rsidRDefault="002759F5" w:rsidP="004752F3">
      <w:pPr>
        <w:widowControl w:val="0"/>
        <w:ind w:firstLine="709"/>
        <w:jc w:val="both"/>
        <w:rPr>
          <w:sz w:val="28"/>
          <w:szCs w:val="28"/>
        </w:rPr>
      </w:pPr>
      <w:r w:rsidRPr="00685A71">
        <w:rPr>
          <w:sz w:val="28"/>
          <w:szCs w:val="28"/>
        </w:rPr>
        <w:t>-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r w:rsidR="00836E5D">
        <w:rPr>
          <w:sz w:val="28"/>
          <w:szCs w:val="28"/>
        </w:rPr>
        <w:t xml:space="preserve">, </w:t>
      </w:r>
      <w:r w:rsidRPr="00685A71">
        <w:rPr>
          <w:sz w:val="28"/>
          <w:szCs w:val="28"/>
        </w:rPr>
        <w:t>54,8%.</w:t>
      </w:r>
    </w:p>
    <w:p w:rsidR="002759F5" w:rsidRPr="00685A71" w:rsidRDefault="002759F5" w:rsidP="004752F3">
      <w:pPr>
        <w:widowControl w:val="0"/>
        <w:ind w:firstLine="709"/>
        <w:jc w:val="both"/>
        <w:rPr>
          <w:sz w:val="28"/>
          <w:szCs w:val="28"/>
        </w:rPr>
      </w:pPr>
      <w:r w:rsidRPr="00685A71">
        <w:rPr>
          <w:sz w:val="28"/>
          <w:szCs w:val="28"/>
        </w:rPr>
        <w:t>Повышению кадрового потенциала педагогов района способствовала реализация муниципальной Дорожной картыразвития кадрового потенциала муниципальной системы образования Тулунского муниципального района на 2017-</w:t>
      </w:r>
      <w:r w:rsidRPr="00685A71">
        <w:rPr>
          <w:sz w:val="28"/>
          <w:szCs w:val="28"/>
        </w:rPr>
        <w:lastRenderedPageBreak/>
        <w:t xml:space="preserve">2020 годы. </w:t>
      </w:r>
    </w:p>
    <w:p w:rsidR="002759F5" w:rsidRPr="00685A71" w:rsidRDefault="002759F5" w:rsidP="004752F3">
      <w:pPr>
        <w:widowControl w:val="0"/>
        <w:ind w:firstLine="709"/>
        <w:jc w:val="both"/>
        <w:rPr>
          <w:sz w:val="28"/>
          <w:szCs w:val="28"/>
        </w:rPr>
      </w:pPr>
      <w:r w:rsidRPr="00685A71">
        <w:rPr>
          <w:bCs/>
          <w:sz w:val="28"/>
          <w:szCs w:val="28"/>
        </w:rPr>
        <w:t>В районе сложилась система мер по стимулированию и социальной поддержке педагогических кадров:</w:t>
      </w:r>
    </w:p>
    <w:p w:rsidR="002759F5" w:rsidRPr="00685A71" w:rsidRDefault="00944ADC" w:rsidP="004752F3">
      <w:pPr>
        <w:widowControl w:val="0"/>
        <w:ind w:firstLine="709"/>
        <w:jc w:val="both"/>
        <w:rPr>
          <w:sz w:val="28"/>
          <w:szCs w:val="28"/>
        </w:rPr>
      </w:pPr>
      <w:r w:rsidRPr="00685A71">
        <w:rPr>
          <w:sz w:val="28"/>
          <w:szCs w:val="28"/>
        </w:rPr>
        <w:t xml:space="preserve"> -</w:t>
      </w:r>
      <w:r w:rsidR="002759F5" w:rsidRPr="00685A71">
        <w:rPr>
          <w:sz w:val="28"/>
          <w:szCs w:val="28"/>
        </w:rPr>
        <w:t>средняя заработная плата педагогических работников составила: в муниципальных дошко</w:t>
      </w:r>
      <w:r w:rsidRPr="00685A71">
        <w:rPr>
          <w:sz w:val="28"/>
          <w:szCs w:val="28"/>
        </w:rPr>
        <w:t xml:space="preserve">льных учреждениях – 30049 </w:t>
      </w:r>
      <w:r w:rsidR="002759F5" w:rsidRPr="00685A71">
        <w:rPr>
          <w:sz w:val="28"/>
          <w:szCs w:val="28"/>
        </w:rPr>
        <w:t>руб., что составляет 100 % от прогнозируемого уровня; в муниципальных общео</w:t>
      </w:r>
      <w:r w:rsidRPr="00685A71">
        <w:rPr>
          <w:sz w:val="28"/>
          <w:szCs w:val="28"/>
        </w:rPr>
        <w:t>бразовательных учреждениях – 34207 млн</w:t>
      </w:r>
      <w:r w:rsidR="002759F5" w:rsidRPr="00685A71">
        <w:rPr>
          <w:sz w:val="28"/>
          <w:szCs w:val="28"/>
        </w:rPr>
        <w:t>.  руб., что составляет 100 % от прогнозируемого уровня;</w:t>
      </w:r>
    </w:p>
    <w:p w:rsidR="002759F5" w:rsidRPr="00685A71" w:rsidRDefault="002759F5" w:rsidP="004752F3">
      <w:pPr>
        <w:pStyle w:val="1a"/>
        <w:widowControl w:val="0"/>
        <w:ind w:firstLine="709"/>
        <w:jc w:val="both"/>
        <w:rPr>
          <w:rFonts w:ascii="Times New Roman" w:hAnsi="Times New Roman"/>
          <w:sz w:val="28"/>
          <w:szCs w:val="28"/>
          <w:highlight w:val="yellow"/>
        </w:rPr>
      </w:pPr>
      <w:r w:rsidRPr="00685A71">
        <w:rPr>
          <w:rFonts w:ascii="Times New Roman" w:hAnsi="Times New Roman"/>
          <w:sz w:val="28"/>
          <w:szCs w:val="28"/>
        </w:rPr>
        <w:t>- в 2018 году грамотой мэра Тулунского района награждены 17 работника школ и детских садов, 8 чел. отмечено благодарственным письмом мэра, грамотой Думы Тулунского муниципального района награждено 4 чел., грамота Министерства образования Иркутской области вручена 7 педагогическим работникам.</w:t>
      </w:r>
    </w:p>
    <w:p w:rsidR="002759F5" w:rsidRPr="00685A71" w:rsidRDefault="002759F5" w:rsidP="004752F3">
      <w:pPr>
        <w:widowControl w:val="0"/>
        <w:ind w:firstLine="709"/>
        <w:jc w:val="both"/>
        <w:rPr>
          <w:sz w:val="28"/>
          <w:szCs w:val="28"/>
        </w:rPr>
      </w:pPr>
      <w:r w:rsidRPr="00685A71">
        <w:rPr>
          <w:sz w:val="28"/>
          <w:szCs w:val="28"/>
        </w:rPr>
        <w:t xml:space="preserve">По результатам промежуточной аттестацииуспеваемость в школах района в 2017-2018 учебном году повысилась на 0,5% и составила 99,6%. </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В 2018 году из 286 девятиклассников 264 были допущены к государственной итог</w:t>
      </w:r>
      <w:r w:rsidR="00836E5D">
        <w:rPr>
          <w:sz w:val="28"/>
          <w:szCs w:val="28"/>
        </w:rPr>
        <w:t xml:space="preserve">овой аттестации, а 20 учеников </w:t>
      </w:r>
      <w:r w:rsidRPr="00685A71">
        <w:rPr>
          <w:sz w:val="28"/>
          <w:szCs w:val="28"/>
        </w:rPr>
        <w:t xml:space="preserve">обучалось по адаптированной образовательной программе и получили свидетельство об обучении. </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Отмечается незначительное снижение успеваемости и качества по математике, успеваемость составила 82%, качество знаний – 27%.</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 xml:space="preserve">На 4 % по сравнению с предыдущим годом снизились </w:t>
      </w:r>
      <w:r w:rsidR="00836E5D">
        <w:rPr>
          <w:sz w:val="28"/>
          <w:szCs w:val="28"/>
        </w:rPr>
        <w:t xml:space="preserve">успеваемость и качество знаний </w:t>
      </w:r>
      <w:r w:rsidRPr="00685A71">
        <w:rPr>
          <w:sz w:val="28"/>
          <w:szCs w:val="28"/>
        </w:rPr>
        <w:t>по русск</w:t>
      </w:r>
      <w:r w:rsidR="00836E5D">
        <w:rPr>
          <w:sz w:val="28"/>
          <w:szCs w:val="28"/>
        </w:rPr>
        <w:t xml:space="preserve">ому языку и составили </w:t>
      </w:r>
      <w:r w:rsidRPr="00685A71">
        <w:rPr>
          <w:sz w:val="28"/>
          <w:szCs w:val="28"/>
        </w:rPr>
        <w:t>86 % и 29 % соответственно.</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По итогам</w:t>
      </w:r>
      <w:r w:rsidR="00944ADC" w:rsidRPr="00685A71">
        <w:rPr>
          <w:sz w:val="28"/>
          <w:szCs w:val="28"/>
        </w:rPr>
        <w:t xml:space="preserve"> государственной итоговой аттестации–</w:t>
      </w:r>
      <w:r w:rsidRPr="00685A71">
        <w:rPr>
          <w:sz w:val="28"/>
          <w:szCs w:val="28"/>
        </w:rPr>
        <w:t xml:space="preserve"> 9</w:t>
      </w:r>
      <w:r w:rsidR="00944ADC" w:rsidRPr="00685A71">
        <w:rPr>
          <w:sz w:val="28"/>
          <w:szCs w:val="28"/>
        </w:rPr>
        <w:t xml:space="preserve"> учеников</w:t>
      </w:r>
      <w:r w:rsidRPr="00685A71">
        <w:rPr>
          <w:sz w:val="28"/>
          <w:szCs w:val="28"/>
        </w:rPr>
        <w:t xml:space="preserve"> не получили аттестат об основном общем образовании 2 выпускника из МОУ «Гуранская СОШ» и МОУ «Ишидейская ООШ».</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К государственной итоговой аттестации в форме единого госу</w:t>
      </w:r>
      <w:r w:rsidR="00836E5D">
        <w:rPr>
          <w:sz w:val="28"/>
          <w:szCs w:val="28"/>
        </w:rPr>
        <w:t xml:space="preserve">дарственного экзамена допущено </w:t>
      </w:r>
      <w:r w:rsidRPr="00685A71">
        <w:rPr>
          <w:sz w:val="28"/>
          <w:szCs w:val="28"/>
        </w:rPr>
        <w:t>111 человек, в форме государственного выпускного экзамена – 1.</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Результаты экзаменационных работ по русскому языку стабильно высокие. Успешно сдали экзамен 110 выпускников школ района. Четвертый год в Тулунском районе п</w:t>
      </w:r>
      <w:r w:rsidR="002A1F9C">
        <w:rPr>
          <w:sz w:val="28"/>
          <w:szCs w:val="28"/>
        </w:rPr>
        <w:t>о русскому языку имеются стобалл</w:t>
      </w:r>
      <w:r w:rsidRPr="00685A71">
        <w:rPr>
          <w:sz w:val="28"/>
          <w:szCs w:val="28"/>
        </w:rPr>
        <w:t>ьные результаты, в 2018 году – в МОУ «Азейская СОШ».  Более 90 баллов по русскому языку получили 7 выпускников из МОУ «Азейская СОШ», МОУ «Алгатуйская СОШ»,</w:t>
      </w:r>
      <w:r w:rsidR="002A1F9C">
        <w:rPr>
          <w:sz w:val="28"/>
          <w:szCs w:val="28"/>
        </w:rPr>
        <w:t xml:space="preserve"> МОУ «Афанасьевская СОШ», МОУ «</w:t>
      </w:r>
      <w:r w:rsidRPr="00685A71">
        <w:rPr>
          <w:sz w:val="28"/>
          <w:szCs w:val="28"/>
        </w:rPr>
        <w:t xml:space="preserve">Гадалейская СОШ», МОУ «Едогонская СОШ». Не справился с заданиями ЕГЭ </w:t>
      </w:r>
      <w:r w:rsidR="002A1F9C">
        <w:rPr>
          <w:sz w:val="28"/>
          <w:szCs w:val="28"/>
        </w:rPr>
        <w:t xml:space="preserve">1 выпускник Будаговской школы. </w:t>
      </w:r>
      <w:r w:rsidRPr="00685A71">
        <w:rPr>
          <w:sz w:val="28"/>
          <w:szCs w:val="28"/>
        </w:rPr>
        <w:t>Средний тестовый балл по русскому языку составил 63,3.</w:t>
      </w:r>
    </w:p>
    <w:p w:rsidR="002759F5" w:rsidRPr="00685A71" w:rsidRDefault="00944ADC" w:rsidP="004752F3">
      <w:pPr>
        <w:widowControl w:val="0"/>
        <w:ind w:firstLine="709"/>
        <w:jc w:val="both"/>
        <w:rPr>
          <w:sz w:val="28"/>
          <w:szCs w:val="28"/>
        </w:rPr>
      </w:pPr>
      <w:r w:rsidRPr="00685A71">
        <w:rPr>
          <w:sz w:val="28"/>
          <w:szCs w:val="28"/>
        </w:rPr>
        <w:t>Единый государственный экзамен (далее –ЕГЭ)</w:t>
      </w:r>
      <w:r w:rsidR="002A1F9C">
        <w:rPr>
          <w:sz w:val="28"/>
          <w:szCs w:val="28"/>
        </w:rPr>
        <w:t xml:space="preserve">по математике успешно сдали 108 </w:t>
      </w:r>
      <w:r w:rsidR="002759F5" w:rsidRPr="00685A71">
        <w:rPr>
          <w:sz w:val="28"/>
          <w:szCs w:val="28"/>
        </w:rPr>
        <w:t xml:space="preserve">из 111 выпускников. Успеваемость по математике базового уровня составила 98,2%, качество 76 %, средний тестовый балл на уровне прошлого года, составляет 13,2. </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 xml:space="preserve">Профильный уровень по математике выбрали 75 выпускников. Не преодолели минимальный порог 18 выпускников – 24%. Средний балл – 36,9. </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 xml:space="preserve">Во время проведения экзамена по обществознанию пресечена возможность списывания. Решением государственной экзаменационной комиссии результаты одного участника ЕГЭ, нарушившего порядок проведения экзамена, аннулированы.   </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Не получили аттестат о среднем общем образовании 3 выпускника из МОУ «Будаговская СОШ», МОУ «Гуранская СОШ» и МОУ «Икейская СОШ».</w:t>
      </w:r>
    </w:p>
    <w:p w:rsidR="002759F5" w:rsidRPr="00685A71" w:rsidRDefault="002759F5" w:rsidP="004752F3">
      <w:pPr>
        <w:widowControl w:val="0"/>
        <w:autoSpaceDE w:val="0"/>
        <w:autoSpaceDN w:val="0"/>
        <w:adjustRightInd w:val="0"/>
        <w:ind w:firstLine="709"/>
        <w:jc w:val="both"/>
        <w:rPr>
          <w:sz w:val="28"/>
          <w:szCs w:val="28"/>
        </w:rPr>
      </w:pPr>
      <w:r w:rsidRPr="00685A71">
        <w:rPr>
          <w:sz w:val="28"/>
          <w:szCs w:val="28"/>
        </w:rPr>
        <w:t xml:space="preserve">Золотой медалью «За особые успехи в учении» награждены </w:t>
      </w:r>
      <w:r w:rsidR="002A1F9C">
        <w:rPr>
          <w:sz w:val="28"/>
          <w:szCs w:val="28"/>
        </w:rPr>
        <w:t xml:space="preserve">15 выпускников из </w:t>
      </w:r>
      <w:r w:rsidRPr="00685A71">
        <w:rPr>
          <w:sz w:val="28"/>
          <w:szCs w:val="28"/>
        </w:rPr>
        <w:lastRenderedPageBreak/>
        <w:t>МОУ «Азейская СОШ», МОУ «Афанасьевская СО</w:t>
      </w:r>
      <w:r w:rsidR="002A1F9C">
        <w:rPr>
          <w:sz w:val="28"/>
          <w:szCs w:val="28"/>
        </w:rPr>
        <w:t xml:space="preserve">Ш», МОУ «Алгатуйская СОШ», МОУ </w:t>
      </w:r>
      <w:r w:rsidRPr="00685A71">
        <w:rPr>
          <w:sz w:val="28"/>
          <w:szCs w:val="28"/>
        </w:rPr>
        <w:t>«Гадалейская СОШ», МОУ «Котикская СОШ», МОУ «Гуранская СОШ», МОУ «Едогонская СОШ», МОУ «Писаревская СОШ», МОУ «Икейская СОШ», из них 2 выпускника получили региональную золотую медаль и приняли участие в XVII Губернаторском бале выпускников.</w:t>
      </w:r>
    </w:p>
    <w:p w:rsidR="002759F5" w:rsidRPr="00685A71" w:rsidRDefault="002759F5" w:rsidP="004752F3">
      <w:pPr>
        <w:widowControl w:val="0"/>
        <w:ind w:firstLine="709"/>
        <w:jc w:val="both"/>
        <w:rPr>
          <w:sz w:val="28"/>
          <w:szCs w:val="28"/>
        </w:rPr>
      </w:pPr>
      <w:r w:rsidRPr="00685A71">
        <w:rPr>
          <w:sz w:val="28"/>
          <w:szCs w:val="28"/>
        </w:rPr>
        <w:t xml:space="preserve">Победителями и призерами научно-практической конференции «В мир поиска, в мир творчества, в мир науки» стали 8 обучающихся школ района, муниципального конкурса «За страницами учебника» -14 обучающихся. </w:t>
      </w:r>
    </w:p>
    <w:p w:rsidR="002759F5" w:rsidRPr="00685A71" w:rsidRDefault="002759F5" w:rsidP="004752F3">
      <w:pPr>
        <w:widowControl w:val="0"/>
        <w:ind w:firstLine="709"/>
        <w:jc w:val="both"/>
        <w:rPr>
          <w:sz w:val="28"/>
          <w:szCs w:val="28"/>
        </w:rPr>
      </w:pPr>
      <w:r w:rsidRPr="00685A71">
        <w:rPr>
          <w:sz w:val="28"/>
          <w:szCs w:val="28"/>
        </w:rPr>
        <w:t>Победителем XVI муниципального профессионального конкурса «Учитель год</w:t>
      </w:r>
      <w:r w:rsidR="002A1F9C">
        <w:rPr>
          <w:sz w:val="28"/>
          <w:szCs w:val="28"/>
        </w:rPr>
        <w:t xml:space="preserve">а-2018» стала </w:t>
      </w:r>
      <w:r w:rsidRPr="00685A71">
        <w:rPr>
          <w:sz w:val="28"/>
          <w:szCs w:val="28"/>
        </w:rPr>
        <w:t xml:space="preserve">учитель русского языка и литературы МОУ «Гадалейская СОШ». </w:t>
      </w:r>
    </w:p>
    <w:p w:rsidR="002759F5" w:rsidRPr="00685A71" w:rsidRDefault="002759F5" w:rsidP="004752F3">
      <w:pPr>
        <w:widowControl w:val="0"/>
        <w:ind w:firstLine="709"/>
        <w:jc w:val="both"/>
        <w:rPr>
          <w:sz w:val="28"/>
          <w:szCs w:val="28"/>
        </w:rPr>
      </w:pPr>
      <w:r w:rsidRPr="00685A71">
        <w:rPr>
          <w:sz w:val="28"/>
          <w:szCs w:val="28"/>
          <w:lang w:val="en-US"/>
        </w:rPr>
        <w:t>I</w:t>
      </w:r>
      <w:r w:rsidRPr="00685A71">
        <w:rPr>
          <w:sz w:val="28"/>
          <w:szCs w:val="28"/>
        </w:rPr>
        <w:t xml:space="preserve"> место в региональном конкурсе программ и методических разработок по патриотическому воспитанию, посвященном 100-летию системы дополнительного образования в номинации «Программы по организации музейной работы, охраны природы, граждан</w:t>
      </w:r>
      <w:r w:rsidR="002A1F9C">
        <w:rPr>
          <w:sz w:val="28"/>
          <w:szCs w:val="28"/>
        </w:rPr>
        <w:t xml:space="preserve">ско-патриотического воспитания, </w:t>
      </w:r>
      <w:r w:rsidRPr="00685A71">
        <w:rPr>
          <w:sz w:val="28"/>
          <w:szCs w:val="28"/>
        </w:rPr>
        <w:t>туристско-краеведческой деятельности, социальной активности школьников» заняла учитель географии МОУ «Писаревская СОШ».</w:t>
      </w:r>
    </w:p>
    <w:p w:rsidR="002759F5" w:rsidRPr="00685A71" w:rsidRDefault="002759F5" w:rsidP="004752F3">
      <w:pPr>
        <w:widowControl w:val="0"/>
        <w:ind w:firstLine="709"/>
        <w:jc w:val="both"/>
        <w:rPr>
          <w:sz w:val="28"/>
          <w:szCs w:val="28"/>
        </w:rPr>
      </w:pPr>
      <w:r w:rsidRPr="00685A71">
        <w:rPr>
          <w:sz w:val="28"/>
          <w:szCs w:val="28"/>
        </w:rPr>
        <w:t>Почетной грамотой Президиума Общества охраны при</w:t>
      </w:r>
      <w:r w:rsidR="002A1F9C">
        <w:rPr>
          <w:sz w:val="28"/>
          <w:szCs w:val="28"/>
        </w:rPr>
        <w:t xml:space="preserve">роды </w:t>
      </w:r>
      <w:r w:rsidRPr="00685A71">
        <w:rPr>
          <w:sz w:val="28"/>
          <w:szCs w:val="28"/>
        </w:rPr>
        <w:t>Иркутской области за многолетнее сотрудничество по сохранению водоемов награжден клуб «</w:t>
      </w:r>
      <w:r w:rsidR="00234D23" w:rsidRPr="00685A71">
        <w:rPr>
          <w:sz w:val="28"/>
          <w:szCs w:val="28"/>
        </w:rPr>
        <w:t>Эксперимент</w:t>
      </w:r>
      <w:r w:rsidRPr="00685A71">
        <w:rPr>
          <w:sz w:val="28"/>
          <w:szCs w:val="28"/>
        </w:rPr>
        <w:t>» МОУ «Гадалейская СОШ».</w:t>
      </w:r>
    </w:p>
    <w:p w:rsidR="002759F5" w:rsidRPr="00685A71" w:rsidRDefault="002759F5" w:rsidP="004752F3">
      <w:pPr>
        <w:widowControl w:val="0"/>
        <w:ind w:firstLine="709"/>
        <w:rPr>
          <w:sz w:val="28"/>
          <w:szCs w:val="28"/>
        </w:rPr>
      </w:pPr>
      <w:r w:rsidRPr="00685A71">
        <w:rPr>
          <w:sz w:val="28"/>
          <w:szCs w:val="28"/>
          <w:lang w:val="en-US"/>
        </w:rPr>
        <w:t>III</w:t>
      </w:r>
      <w:r w:rsidRPr="00685A71">
        <w:rPr>
          <w:sz w:val="28"/>
          <w:szCs w:val="28"/>
        </w:rPr>
        <w:t xml:space="preserve"> место в региональном смотре-конкурсе виртуального представления музеев образовательных организаций Иркутской области «Мой музей»</w:t>
      </w:r>
      <w:r w:rsidR="00910ED1">
        <w:rPr>
          <w:sz w:val="28"/>
          <w:szCs w:val="28"/>
        </w:rPr>
        <w:t xml:space="preserve"> занял музей МОУ «Икейская СОШ».</w:t>
      </w:r>
    </w:p>
    <w:p w:rsidR="002759F5" w:rsidRPr="00685A71" w:rsidRDefault="002759F5" w:rsidP="004752F3">
      <w:pPr>
        <w:widowControl w:val="0"/>
        <w:ind w:firstLine="709"/>
        <w:jc w:val="both"/>
        <w:rPr>
          <w:sz w:val="28"/>
          <w:szCs w:val="28"/>
        </w:rPr>
      </w:pPr>
      <w:r w:rsidRPr="00685A71">
        <w:rPr>
          <w:sz w:val="28"/>
          <w:szCs w:val="28"/>
          <w:lang w:val="en-US"/>
        </w:rPr>
        <w:t>II</w:t>
      </w:r>
      <w:r w:rsidRPr="00685A71">
        <w:rPr>
          <w:sz w:val="28"/>
          <w:szCs w:val="28"/>
        </w:rPr>
        <w:t xml:space="preserve"> место в областном конкурсе «Родительское образование – веление времени» заня</w:t>
      </w:r>
      <w:r w:rsidR="00910ED1">
        <w:rPr>
          <w:sz w:val="28"/>
          <w:szCs w:val="28"/>
        </w:rPr>
        <w:t>ла программа МОУ «НОШ № 10».</w:t>
      </w:r>
    </w:p>
    <w:p w:rsidR="002759F5" w:rsidRPr="00685A71" w:rsidRDefault="00910ED1" w:rsidP="004752F3">
      <w:pPr>
        <w:widowControl w:val="0"/>
        <w:ind w:firstLine="709"/>
        <w:jc w:val="both"/>
        <w:rPr>
          <w:sz w:val="28"/>
          <w:szCs w:val="28"/>
        </w:rPr>
      </w:pPr>
      <w:r>
        <w:rPr>
          <w:sz w:val="28"/>
          <w:szCs w:val="28"/>
        </w:rPr>
        <w:t>Б</w:t>
      </w:r>
      <w:r w:rsidR="002759F5" w:rsidRPr="00685A71">
        <w:rPr>
          <w:sz w:val="28"/>
          <w:szCs w:val="28"/>
        </w:rPr>
        <w:t>лагодарность Министерства образования Иркутской области объявлена Школьному парламенту Тулунского района за активное участие в деятельности Областного детского парламента орга</w:t>
      </w:r>
      <w:r>
        <w:rPr>
          <w:sz w:val="28"/>
          <w:szCs w:val="28"/>
        </w:rPr>
        <w:t>нов ученического самоуправления.</w:t>
      </w:r>
    </w:p>
    <w:p w:rsidR="002759F5" w:rsidRPr="00685A71" w:rsidRDefault="00910ED1" w:rsidP="004752F3">
      <w:pPr>
        <w:widowControl w:val="0"/>
        <w:ind w:firstLine="709"/>
        <w:jc w:val="both"/>
        <w:rPr>
          <w:sz w:val="28"/>
          <w:szCs w:val="28"/>
        </w:rPr>
      </w:pPr>
      <w:r>
        <w:rPr>
          <w:sz w:val="28"/>
          <w:szCs w:val="28"/>
        </w:rPr>
        <w:t>П</w:t>
      </w:r>
      <w:r w:rsidR="002759F5" w:rsidRPr="00685A71">
        <w:rPr>
          <w:sz w:val="28"/>
          <w:szCs w:val="28"/>
        </w:rPr>
        <w:t>обедителем в номинации «Достижения в сфере общественной деятельности» (возрастная категория 14-18 лет) стала учениц</w:t>
      </w:r>
      <w:r>
        <w:rPr>
          <w:sz w:val="28"/>
          <w:szCs w:val="28"/>
        </w:rPr>
        <w:t>а 11 класса МОУ «Мугунская СОШ».</w:t>
      </w:r>
    </w:p>
    <w:p w:rsidR="00CB6637" w:rsidRDefault="00910ED1" w:rsidP="00CB6637">
      <w:pPr>
        <w:widowControl w:val="0"/>
        <w:ind w:firstLine="709"/>
        <w:jc w:val="both"/>
        <w:rPr>
          <w:sz w:val="28"/>
          <w:szCs w:val="28"/>
        </w:rPr>
      </w:pPr>
      <w:r>
        <w:rPr>
          <w:sz w:val="28"/>
          <w:szCs w:val="28"/>
        </w:rPr>
        <w:t>П</w:t>
      </w:r>
      <w:r w:rsidR="002759F5" w:rsidRPr="00685A71">
        <w:rPr>
          <w:sz w:val="28"/>
          <w:szCs w:val="28"/>
        </w:rPr>
        <w:t>ремия Губернатора Иркутской области присуждена ученице МОУ «Булюшкинская СОШ.</w:t>
      </w:r>
    </w:p>
    <w:p w:rsidR="002A1F9C" w:rsidRPr="002A1F9C" w:rsidRDefault="002A1F9C" w:rsidP="00CB6637">
      <w:pPr>
        <w:widowControl w:val="0"/>
        <w:ind w:firstLine="709"/>
        <w:jc w:val="center"/>
        <w:rPr>
          <w:b/>
          <w:i/>
          <w:sz w:val="28"/>
          <w:szCs w:val="28"/>
        </w:rPr>
      </w:pPr>
      <w:r w:rsidRPr="002A1F9C">
        <w:rPr>
          <w:b/>
          <w:i/>
          <w:sz w:val="28"/>
          <w:szCs w:val="28"/>
        </w:rPr>
        <w:t>Дополнительное образование</w:t>
      </w:r>
    </w:p>
    <w:p w:rsidR="002A1F9C" w:rsidRDefault="002A1F9C" w:rsidP="004752F3">
      <w:pPr>
        <w:widowControl w:val="0"/>
        <w:shd w:val="clear" w:color="auto" w:fill="FFFFFF"/>
        <w:ind w:firstLine="709"/>
        <w:jc w:val="both"/>
        <w:rPr>
          <w:sz w:val="28"/>
          <w:szCs w:val="28"/>
        </w:rPr>
      </w:pPr>
    </w:p>
    <w:p w:rsidR="002759F5" w:rsidRPr="00685A71" w:rsidRDefault="002759F5" w:rsidP="004752F3">
      <w:pPr>
        <w:widowControl w:val="0"/>
        <w:shd w:val="clear" w:color="auto" w:fill="FFFFFF"/>
        <w:ind w:firstLine="709"/>
        <w:jc w:val="both"/>
        <w:rPr>
          <w:sz w:val="28"/>
          <w:szCs w:val="28"/>
        </w:rPr>
      </w:pPr>
      <w:r w:rsidRPr="00685A71">
        <w:rPr>
          <w:sz w:val="28"/>
          <w:szCs w:val="28"/>
        </w:rPr>
        <w:t>Дополнительное об</w:t>
      </w:r>
      <w:r w:rsidR="002A1F9C">
        <w:rPr>
          <w:sz w:val="28"/>
          <w:szCs w:val="28"/>
        </w:rPr>
        <w:t xml:space="preserve">разование в общеобразовательных </w:t>
      </w:r>
      <w:r w:rsidRPr="00685A71">
        <w:rPr>
          <w:sz w:val="28"/>
          <w:szCs w:val="28"/>
        </w:rPr>
        <w:t>учреждениях   организовано посредством работы клубов п</w:t>
      </w:r>
      <w:r w:rsidR="002A1F9C">
        <w:rPr>
          <w:sz w:val="28"/>
          <w:szCs w:val="28"/>
        </w:rPr>
        <w:t xml:space="preserve">о интересам, кружковой работы, </w:t>
      </w:r>
      <w:r w:rsidRPr="00685A71">
        <w:rPr>
          <w:sz w:val="28"/>
          <w:szCs w:val="28"/>
        </w:rPr>
        <w:t xml:space="preserve">спортивных секций.  </w:t>
      </w:r>
    </w:p>
    <w:p w:rsidR="002759F5" w:rsidRPr="00685A71" w:rsidRDefault="002759F5" w:rsidP="004752F3">
      <w:pPr>
        <w:pStyle w:val="31"/>
        <w:widowControl w:val="0"/>
        <w:ind w:firstLine="709"/>
        <w:jc w:val="both"/>
        <w:rPr>
          <w:rFonts w:ascii="Times New Roman" w:hAnsi="Times New Roman"/>
          <w:sz w:val="28"/>
          <w:szCs w:val="28"/>
        </w:rPr>
      </w:pPr>
      <w:r w:rsidRPr="00685A71">
        <w:rPr>
          <w:rFonts w:ascii="Times New Roman" w:hAnsi="Times New Roman"/>
          <w:sz w:val="28"/>
          <w:szCs w:val="28"/>
        </w:rPr>
        <w:t>В 2018 году на базе общеобразовательных школ района действует 162 кружка и секции различной направленности.</w:t>
      </w:r>
      <w:r w:rsidR="002A1F9C">
        <w:rPr>
          <w:rFonts w:ascii="Times New Roman" w:hAnsi="Times New Roman"/>
          <w:sz w:val="28"/>
          <w:szCs w:val="28"/>
        </w:rPr>
        <w:t xml:space="preserve"> О</w:t>
      </w:r>
      <w:r w:rsidRPr="00685A71">
        <w:rPr>
          <w:rFonts w:ascii="Times New Roman" w:hAnsi="Times New Roman"/>
          <w:sz w:val="28"/>
          <w:szCs w:val="28"/>
        </w:rPr>
        <w:t>хват обучающихсяпрограммами дополнительного образования на базе школ в 2018 году составил 72 %.  Наиболее востребованными являются спортивное и художественно-творческое направления, а также занятия в отрядах ЮИД и ДЮП. Охват обучающихся внеур</w:t>
      </w:r>
      <w:r w:rsidR="002A1F9C">
        <w:rPr>
          <w:rFonts w:ascii="Times New Roman" w:hAnsi="Times New Roman"/>
          <w:sz w:val="28"/>
          <w:szCs w:val="28"/>
        </w:rPr>
        <w:t xml:space="preserve">очной деятельностью составляет </w:t>
      </w:r>
      <w:r w:rsidRPr="00685A71">
        <w:rPr>
          <w:rFonts w:ascii="Times New Roman" w:hAnsi="Times New Roman"/>
          <w:sz w:val="28"/>
          <w:szCs w:val="28"/>
        </w:rPr>
        <w:t xml:space="preserve">90%. </w:t>
      </w:r>
    </w:p>
    <w:p w:rsidR="002759F5" w:rsidRPr="00685A71" w:rsidRDefault="002A1F9C" w:rsidP="004752F3">
      <w:pPr>
        <w:widowControl w:val="0"/>
        <w:tabs>
          <w:tab w:val="left" w:pos="9356"/>
        </w:tabs>
        <w:ind w:firstLine="709"/>
        <w:jc w:val="both"/>
        <w:rPr>
          <w:b/>
          <w:spacing w:val="20"/>
          <w:sz w:val="28"/>
          <w:szCs w:val="28"/>
          <w:lang w:eastAsia="en-US"/>
        </w:rPr>
      </w:pPr>
      <w:r>
        <w:rPr>
          <w:sz w:val="28"/>
          <w:szCs w:val="28"/>
        </w:rPr>
        <w:t xml:space="preserve">В </w:t>
      </w:r>
      <w:r w:rsidR="002759F5" w:rsidRPr="00685A71">
        <w:rPr>
          <w:sz w:val="28"/>
          <w:szCs w:val="28"/>
        </w:rPr>
        <w:t>2018 году проведена Спартакиада сельских школьников по 8 видам спорта в которой приняли участие 19 средних общеобразовательных школ (100%), победителем Спартакиады стала МОУ «Шерагульская СОШ».</w:t>
      </w:r>
    </w:p>
    <w:p w:rsidR="002759F5" w:rsidRPr="00685A71" w:rsidRDefault="002759F5" w:rsidP="004752F3">
      <w:pPr>
        <w:widowControl w:val="0"/>
        <w:ind w:firstLine="709"/>
        <w:jc w:val="both"/>
        <w:rPr>
          <w:sz w:val="28"/>
          <w:szCs w:val="28"/>
        </w:rPr>
      </w:pPr>
      <w:r w:rsidRPr="00685A71">
        <w:rPr>
          <w:sz w:val="28"/>
          <w:szCs w:val="28"/>
        </w:rPr>
        <w:lastRenderedPageBreak/>
        <w:t>Школьные спортивные залы 19 общеобразовательных организаций предоставлены для организации занятости несовершеннолетних в вечернее время (работа спортивных секций по баскетболу, волейболу, легкой атлетике).  Общий о</w:t>
      </w:r>
      <w:r w:rsidR="002A1F9C">
        <w:rPr>
          <w:sz w:val="28"/>
          <w:szCs w:val="28"/>
        </w:rPr>
        <w:t xml:space="preserve">хват спортивными мероприятиями </w:t>
      </w:r>
      <w:r w:rsidRPr="00685A71">
        <w:rPr>
          <w:sz w:val="28"/>
          <w:szCs w:val="28"/>
        </w:rPr>
        <w:t>обучающихся составляет 83 %.</w:t>
      </w:r>
    </w:p>
    <w:p w:rsidR="002759F5" w:rsidRPr="00685A71" w:rsidRDefault="002759F5" w:rsidP="004752F3">
      <w:pPr>
        <w:widowControl w:val="0"/>
        <w:ind w:firstLine="709"/>
        <w:jc w:val="both"/>
        <w:rPr>
          <w:sz w:val="28"/>
          <w:szCs w:val="28"/>
        </w:rPr>
      </w:pPr>
      <w:r w:rsidRPr="00685A71">
        <w:rPr>
          <w:sz w:val="28"/>
          <w:szCs w:val="28"/>
        </w:rPr>
        <w:t xml:space="preserve"> Спортивные залы 8 общеобразовательных школ на условиях договора безвозмездного пользования предоставлены МКОУДО «Спортивная школа Тулунского района» для проведения спортивных тренировок (МОУ «Едогонская СОШ», МОУ «Бадарская СОШ», МОУ «Шерагульская СОШ», МОУ «Писаревская СОШ», МОУ «Будаговская СОШ», МОУ «Икейская СОШ», МОУ «Шерагульская ООШ»).  </w:t>
      </w:r>
    </w:p>
    <w:p w:rsidR="002759F5" w:rsidRPr="00685A71" w:rsidRDefault="002A1F9C" w:rsidP="004752F3">
      <w:pPr>
        <w:widowControl w:val="0"/>
        <w:ind w:firstLine="709"/>
        <w:jc w:val="both"/>
        <w:rPr>
          <w:sz w:val="28"/>
          <w:szCs w:val="28"/>
        </w:rPr>
      </w:pPr>
      <w:r>
        <w:rPr>
          <w:sz w:val="28"/>
          <w:szCs w:val="28"/>
        </w:rPr>
        <w:t xml:space="preserve">На базе </w:t>
      </w:r>
      <w:r w:rsidR="002759F5" w:rsidRPr="00685A71">
        <w:rPr>
          <w:sz w:val="28"/>
          <w:szCs w:val="28"/>
        </w:rPr>
        <w:t xml:space="preserve">МКОУДО «Спортивная школа Тулунского района» занимаются 221    подросток в возрасте от 6 до 18 лет по пяти </w:t>
      </w:r>
      <w:r>
        <w:rPr>
          <w:sz w:val="28"/>
          <w:szCs w:val="28"/>
        </w:rPr>
        <w:t xml:space="preserve">дополнительным общеразвивающим </w:t>
      </w:r>
      <w:r w:rsidR="002759F5" w:rsidRPr="00685A71">
        <w:rPr>
          <w:sz w:val="28"/>
          <w:szCs w:val="28"/>
        </w:rPr>
        <w:t>программам: вольная борьба</w:t>
      </w:r>
      <w:r>
        <w:rPr>
          <w:sz w:val="28"/>
          <w:szCs w:val="28"/>
        </w:rPr>
        <w:t xml:space="preserve">; </w:t>
      </w:r>
      <w:r w:rsidR="002759F5" w:rsidRPr="00685A71">
        <w:rPr>
          <w:sz w:val="28"/>
          <w:szCs w:val="28"/>
        </w:rPr>
        <w:t>рукопашный бой</w:t>
      </w:r>
      <w:r>
        <w:rPr>
          <w:sz w:val="28"/>
          <w:szCs w:val="28"/>
        </w:rPr>
        <w:t>;бокс; футбол;</w:t>
      </w:r>
      <w:r w:rsidR="002759F5" w:rsidRPr="00685A71">
        <w:rPr>
          <w:sz w:val="28"/>
          <w:szCs w:val="28"/>
        </w:rPr>
        <w:t xml:space="preserve"> волейбол.</w:t>
      </w:r>
    </w:p>
    <w:p w:rsidR="002759F5" w:rsidRPr="00685A71" w:rsidRDefault="002759F5" w:rsidP="004752F3">
      <w:pPr>
        <w:widowControl w:val="0"/>
        <w:ind w:firstLine="709"/>
        <w:jc w:val="both"/>
        <w:rPr>
          <w:sz w:val="28"/>
          <w:szCs w:val="28"/>
        </w:rPr>
      </w:pPr>
      <w:r w:rsidRPr="00685A71">
        <w:rPr>
          <w:sz w:val="28"/>
          <w:szCs w:val="28"/>
        </w:rPr>
        <w:t>В сентяб</w:t>
      </w:r>
      <w:r w:rsidR="002A1F9C">
        <w:rPr>
          <w:sz w:val="28"/>
          <w:szCs w:val="28"/>
        </w:rPr>
        <w:t xml:space="preserve">ре 2018 года команда юношей МОУ </w:t>
      </w:r>
      <w:r w:rsidRPr="00685A71">
        <w:rPr>
          <w:sz w:val="28"/>
          <w:szCs w:val="28"/>
        </w:rPr>
        <w:t xml:space="preserve">«Шерагульская СОШ», победитель муниципального этапа по баскетболу, представляла Тулунский район на региональных соревнованиях в г. Саянске.   </w:t>
      </w:r>
    </w:p>
    <w:p w:rsidR="002759F5" w:rsidRPr="00685A71" w:rsidRDefault="002759F5" w:rsidP="004752F3">
      <w:pPr>
        <w:widowControl w:val="0"/>
        <w:ind w:firstLine="709"/>
        <w:jc w:val="both"/>
        <w:rPr>
          <w:sz w:val="28"/>
          <w:szCs w:val="28"/>
        </w:rPr>
      </w:pPr>
      <w:r w:rsidRPr="00685A71">
        <w:rPr>
          <w:sz w:val="28"/>
          <w:szCs w:val="28"/>
        </w:rPr>
        <w:t>Отдых и оздоровление детей – одно из направлений воспитательной работы образовательных организаций Тулунского района. Всего общеобразовательными учреждениями в летний период 2018 года организационными формами отдыха, оздоровления и занятостью был охвачен 2414 ребенок (72% от общей численности обучающихся):</w:t>
      </w:r>
    </w:p>
    <w:p w:rsidR="002759F5" w:rsidRPr="00685A71" w:rsidRDefault="002759F5" w:rsidP="004752F3">
      <w:pPr>
        <w:widowControl w:val="0"/>
        <w:ind w:firstLine="709"/>
        <w:jc w:val="both"/>
        <w:rPr>
          <w:sz w:val="28"/>
          <w:szCs w:val="28"/>
        </w:rPr>
      </w:pPr>
      <w:r w:rsidRPr="00685A71">
        <w:rPr>
          <w:sz w:val="28"/>
          <w:szCs w:val="28"/>
        </w:rPr>
        <w:t>- организовывалась работа 23 лагерей дневного пребывания детей для 1300 школьников;</w:t>
      </w:r>
    </w:p>
    <w:p w:rsidR="002759F5" w:rsidRPr="00685A71" w:rsidRDefault="002759F5" w:rsidP="004752F3">
      <w:pPr>
        <w:widowControl w:val="0"/>
        <w:ind w:firstLine="709"/>
        <w:jc w:val="both"/>
        <w:rPr>
          <w:sz w:val="28"/>
          <w:szCs w:val="28"/>
        </w:rPr>
      </w:pPr>
      <w:r w:rsidRPr="00685A71">
        <w:rPr>
          <w:sz w:val="28"/>
          <w:szCs w:val="28"/>
        </w:rPr>
        <w:t>- проведен эколого-туристический слёт сельских школьников для 250 обучающихся;</w:t>
      </w:r>
    </w:p>
    <w:p w:rsidR="002759F5" w:rsidRPr="00685A71" w:rsidRDefault="002759F5" w:rsidP="004752F3">
      <w:pPr>
        <w:widowControl w:val="0"/>
        <w:ind w:firstLine="709"/>
        <w:jc w:val="both"/>
        <w:rPr>
          <w:sz w:val="28"/>
          <w:szCs w:val="28"/>
        </w:rPr>
      </w:pPr>
      <w:r w:rsidRPr="00685A71">
        <w:rPr>
          <w:sz w:val="28"/>
          <w:szCs w:val="28"/>
        </w:rPr>
        <w:t>- организовано 155 временных рабочих мест для трудоустройства несовершеннолетних в возрасте от 14 до 18 лет;</w:t>
      </w:r>
    </w:p>
    <w:p w:rsidR="002759F5" w:rsidRPr="00685A71" w:rsidRDefault="002759F5" w:rsidP="004752F3">
      <w:pPr>
        <w:widowControl w:val="0"/>
        <w:ind w:firstLine="709"/>
        <w:jc w:val="both"/>
        <w:rPr>
          <w:sz w:val="28"/>
          <w:szCs w:val="28"/>
        </w:rPr>
      </w:pPr>
      <w:r w:rsidRPr="00685A71">
        <w:rPr>
          <w:sz w:val="28"/>
          <w:szCs w:val="28"/>
        </w:rPr>
        <w:t>- для 531обучающегося организована в летний период работа кружков и секций;</w:t>
      </w:r>
    </w:p>
    <w:p w:rsidR="002759F5" w:rsidRPr="00685A71" w:rsidRDefault="002759F5" w:rsidP="004752F3">
      <w:pPr>
        <w:widowControl w:val="0"/>
        <w:ind w:firstLine="709"/>
        <w:jc w:val="both"/>
        <w:rPr>
          <w:sz w:val="28"/>
          <w:szCs w:val="28"/>
        </w:rPr>
      </w:pPr>
      <w:r w:rsidRPr="00685A71">
        <w:rPr>
          <w:sz w:val="28"/>
          <w:szCs w:val="28"/>
        </w:rPr>
        <w:t>- в загородных лагерях и санаториях Иркутской области отдохнуло 178 детей.</w:t>
      </w:r>
    </w:p>
    <w:p w:rsidR="002759F5" w:rsidRPr="00685A71" w:rsidRDefault="002759F5" w:rsidP="004752F3">
      <w:pPr>
        <w:pStyle w:val="1a"/>
        <w:widowControl w:val="0"/>
        <w:ind w:firstLine="709"/>
        <w:jc w:val="both"/>
        <w:rPr>
          <w:rFonts w:ascii="Times New Roman" w:hAnsi="Times New Roman"/>
          <w:sz w:val="28"/>
          <w:szCs w:val="28"/>
        </w:rPr>
      </w:pPr>
    </w:p>
    <w:p w:rsidR="00B60308" w:rsidRPr="00685A71" w:rsidRDefault="00BD76A6" w:rsidP="004752F3">
      <w:pPr>
        <w:widowControl w:val="0"/>
        <w:ind w:firstLine="709"/>
        <w:jc w:val="center"/>
        <w:rPr>
          <w:sz w:val="28"/>
          <w:szCs w:val="28"/>
        </w:rPr>
      </w:pPr>
      <w:r w:rsidRPr="00685A71">
        <w:rPr>
          <w:b/>
          <w:sz w:val="28"/>
          <w:szCs w:val="28"/>
        </w:rPr>
        <w:t>1.2.1</w:t>
      </w:r>
      <w:r w:rsidR="00227FE1">
        <w:rPr>
          <w:b/>
          <w:sz w:val="28"/>
          <w:szCs w:val="28"/>
        </w:rPr>
        <w:t>3</w:t>
      </w:r>
      <w:r w:rsidR="00B60308" w:rsidRPr="00685A71">
        <w:rPr>
          <w:b/>
          <w:sz w:val="28"/>
          <w:szCs w:val="28"/>
        </w:rPr>
        <w:t>.  Создание условий для оказан</w:t>
      </w:r>
      <w:r w:rsidR="00BF7D8C" w:rsidRPr="00685A71">
        <w:rPr>
          <w:b/>
          <w:sz w:val="28"/>
          <w:szCs w:val="28"/>
        </w:rPr>
        <w:t xml:space="preserve">ия медицинской помощи населению </w:t>
      </w:r>
      <w:r w:rsidR="00B60308" w:rsidRPr="00685A71">
        <w:rPr>
          <w:b/>
          <w:sz w:val="28"/>
          <w:szCs w:val="28"/>
        </w:rPr>
        <w:t>на территории муниципального района (за исключением территорий поселений, включённых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EE5423" w:rsidRPr="00685A71" w:rsidRDefault="00EE5423" w:rsidP="004752F3">
      <w:pPr>
        <w:widowControl w:val="0"/>
        <w:ind w:firstLine="709"/>
        <w:contextualSpacing/>
        <w:jc w:val="both"/>
        <w:rPr>
          <w:sz w:val="28"/>
          <w:szCs w:val="28"/>
        </w:rPr>
      </w:pPr>
    </w:p>
    <w:p w:rsidR="004333FA" w:rsidRPr="00685A71" w:rsidRDefault="004333FA" w:rsidP="004752F3">
      <w:pPr>
        <w:widowControl w:val="0"/>
        <w:ind w:firstLine="709"/>
        <w:contextualSpacing/>
        <w:jc w:val="both"/>
        <w:rPr>
          <w:rFonts w:eastAsia="+mn-ea"/>
          <w:bCs/>
          <w:sz w:val="28"/>
          <w:szCs w:val="28"/>
        </w:rPr>
      </w:pPr>
      <w:r w:rsidRPr="00685A71">
        <w:rPr>
          <w:sz w:val="28"/>
          <w:szCs w:val="28"/>
        </w:rPr>
        <w:t>На территорииТулунского муниципального района оказывают первую медицинскую помощь пять участковых больниц (поликлиника плюс терапевтическое отделение), Алгатуйская врачебная амбулатория</w:t>
      </w:r>
      <w:r w:rsidR="00732E61" w:rsidRPr="00685A71">
        <w:rPr>
          <w:sz w:val="28"/>
          <w:szCs w:val="28"/>
        </w:rPr>
        <w:t xml:space="preserve"> и 44</w:t>
      </w:r>
      <w:r w:rsidRPr="00685A71">
        <w:rPr>
          <w:sz w:val="28"/>
          <w:szCs w:val="28"/>
        </w:rPr>
        <w:t xml:space="preserve"> фельдшерско-акушерских пункт</w:t>
      </w:r>
      <w:r w:rsidR="002A1F9C">
        <w:rPr>
          <w:sz w:val="28"/>
          <w:szCs w:val="28"/>
        </w:rPr>
        <w:t>ов</w:t>
      </w:r>
      <w:r w:rsidRPr="00685A71">
        <w:rPr>
          <w:sz w:val="28"/>
          <w:szCs w:val="28"/>
        </w:rPr>
        <w:t>, входящих в состав</w:t>
      </w:r>
      <w:r w:rsidRPr="00685A71">
        <w:rPr>
          <w:rFonts w:eastAsia="+mn-ea"/>
          <w:bCs/>
          <w:sz w:val="28"/>
          <w:szCs w:val="28"/>
        </w:rPr>
        <w:t>ОГБУЗ «Тулунская городская больница».</w:t>
      </w:r>
    </w:p>
    <w:p w:rsidR="0044375B" w:rsidRPr="00685A71" w:rsidRDefault="0044375B" w:rsidP="004752F3">
      <w:pPr>
        <w:pStyle w:val="aff"/>
        <w:widowControl w:val="0"/>
        <w:spacing w:after="0"/>
        <w:ind w:right="0" w:firstLine="709"/>
        <w:jc w:val="both"/>
        <w:rPr>
          <w:sz w:val="28"/>
          <w:szCs w:val="28"/>
        </w:rPr>
      </w:pPr>
      <w:r w:rsidRPr="00685A71">
        <w:rPr>
          <w:rFonts w:eastAsia="+mn-ea"/>
          <w:kern w:val="24"/>
          <w:sz w:val="28"/>
          <w:szCs w:val="28"/>
        </w:rPr>
        <w:lastRenderedPageBreak/>
        <w:t xml:space="preserve">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 Тулуна и Тулунского района. </w:t>
      </w:r>
    </w:p>
    <w:p w:rsidR="00EE5423" w:rsidRPr="00685A71" w:rsidRDefault="00EE5423" w:rsidP="004752F3">
      <w:pPr>
        <w:widowControl w:val="0"/>
        <w:ind w:firstLine="709"/>
        <w:contextualSpacing/>
        <w:jc w:val="both"/>
        <w:rPr>
          <w:rFonts w:eastAsia="+mn-ea"/>
          <w:bCs/>
          <w:sz w:val="28"/>
          <w:szCs w:val="28"/>
        </w:rPr>
      </w:pPr>
      <w:r w:rsidRPr="00685A71">
        <w:rPr>
          <w:rFonts w:eastAsia="+mn-ea"/>
          <w:bCs/>
          <w:sz w:val="28"/>
          <w:szCs w:val="28"/>
        </w:rPr>
        <w:t xml:space="preserve">В целях закрепления медицинских кадров на селе Администрацией Тулунского муниципального района разработана и действует </w:t>
      </w:r>
      <w:r w:rsidR="0044375B" w:rsidRPr="00685A71">
        <w:rPr>
          <w:sz w:val="28"/>
          <w:szCs w:val="28"/>
        </w:rPr>
        <w:t>подпрограмма</w:t>
      </w:r>
      <w:r w:rsidRPr="00685A71">
        <w:rPr>
          <w:sz w:val="28"/>
          <w:szCs w:val="28"/>
        </w:rPr>
        <w:t xml:space="preserve"> «Создание условий для оказания медицинской помощи населению на территории Тулунского муниципального района» на 2017-2021 годы муниципальной программы «Экономическое развитие Тулунского муниципального района» на 2017-2021 годы</w:t>
      </w:r>
      <w:r w:rsidR="002A1F9C">
        <w:rPr>
          <w:sz w:val="28"/>
          <w:szCs w:val="28"/>
        </w:rPr>
        <w:t xml:space="preserve"> (далее – Подпрограмма)</w:t>
      </w:r>
      <w:r w:rsidRPr="00685A71">
        <w:rPr>
          <w:sz w:val="28"/>
          <w:szCs w:val="28"/>
        </w:rPr>
        <w:t>.</w:t>
      </w:r>
    </w:p>
    <w:p w:rsidR="004333FA" w:rsidRPr="00685A71" w:rsidRDefault="004333FA" w:rsidP="004752F3">
      <w:pPr>
        <w:widowControl w:val="0"/>
        <w:ind w:firstLine="709"/>
        <w:jc w:val="both"/>
        <w:rPr>
          <w:sz w:val="28"/>
          <w:szCs w:val="28"/>
        </w:rPr>
      </w:pPr>
      <w:r w:rsidRPr="00685A71">
        <w:rPr>
          <w:sz w:val="28"/>
          <w:szCs w:val="28"/>
        </w:rPr>
        <w:t xml:space="preserve">В 2018 году на территориюТулунского муниципального района влабораторию Котикской участковой больницы ОГБУЗ «Тулунская городская больница» прибыл работать один врач клинической лабораторной диагностики. </w:t>
      </w:r>
    </w:p>
    <w:p w:rsidR="004333FA" w:rsidRPr="00685A71" w:rsidRDefault="004333FA" w:rsidP="004752F3">
      <w:pPr>
        <w:widowControl w:val="0"/>
        <w:ind w:firstLine="709"/>
        <w:jc w:val="both"/>
        <w:rPr>
          <w:sz w:val="28"/>
          <w:szCs w:val="28"/>
        </w:rPr>
      </w:pPr>
      <w:r w:rsidRPr="00685A71">
        <w:rPr>
          <w:sz w:val="28"/>
          <w:szCs w:val="28"/>
        </w:rPr>
        <w:t xml:space="preserve">В рамках реализации </w:t>
      </w:r>
      <w:r w:rsidR="002A1F9C">
        <w:rPr>
          <w:sz w:val="28"/>
          <w:szCs w:val="28"/>
        </w:rPr>
        <w:t>П</w:t>
      </w:r>
      <w:r w:rsidR="00EE5423" w:rsidRPr="00685A71">
        <w:rPr>
          <w:sz w:val="28"/>
          <w:szCs w:val="28"/>
        </w:rPr>
        <w:t xml:space="preserve">одпрограммы </w:t>
      </w:r>
      <w:r w:rsidRPr="00685A71">
        <w:rPr>
          <w:sz w:val="28"/>
          <w:szCs w:val="28"/>
        </w:rPr>
        <w:t>данному специалисту из средств местного бюджета произведена выплата подъемных в сумме 100 тыс. руб.</w:t>
      </w:r>
      <w:r w:rsidRPr="00685A71">
        <w:rPr>
          <w:rFonts w:eastAsia="Calibri"/>
          <w:sz w:val="28"/>
          <w:szCs w:val="28"/>
        </w:rPr>
        <w:t>В связи с</w:t>
      </w:r>
      <w:r w:rsidRPr="00685A71">
        <w:rPr>
          <w:sz w:val="28"/>
          <w:szCs w:val="28"/>
        </w:rPr>
        <w:t>досрочным прекращением трудового договора (контракта) врачом был произведен возврат выплатыподъемных в сумме 90,7 тыс. руб.</w:t>
      </w:r>
    </w:p>
    <w:p w:rsidR="004333FA" w:rsidRPr="00685A71" w:rsidRDefault="004333FA" w:rsidP="004752F3">
      <w:pPr>
        <w:pStyle w:val="ConsPlusNonformat"/>
        <w:ind w:firstLine="709"/>
        <w:jc w:val="both"/>
        <w:rPr>
          <w:rFonts w:ascii="Times New Roman" w:hAnsi="Times New Roman" w:cs="Times New Roman"/>
          <w:sz w:val="28"/>
          <w:szCs w:val="28"/>
        </w:rPr>
      </w:pPr>
      <w:r w:rsidRPr="00685A71">
        <w:rPr>
          <w:rFonts w:ascii="Times New Roman" w:hAnsi="Times New Roman" w:cs="Times New Roman"/>
          <w:sz w:val="28"/>
          <w:szCs w:val="28"/>
        </w:rPr>
        <w:t>Кроме того, за 2018 год произведена выплата частичной компенсации стоимости аренды жилья двум врачам в сумме 76,9 тыс. руб.</w:t>
      </w:r>
    </w:p>
    <w:p w:rsidR="002A1F9C" w:rsidRDefault="002A1F9C" w:rsidP="004752F3">
      <w:pPr>
        <w:pStyle w:val="25"/>
        <w:widowControl w:val="0"/>
        <w:spacing w:after="0" w:line="240" w:lineRule="auto"/>
        <w:ind w:left="0" w:firstLine="709"/>
        <w:jc w:val="center"/>
        <w:rPr>
          <w:rFonts w:ascii="Times New Roman" w:hAnsi="Times New Roman"/>
          <w:b/>
          <w:sz w:val="28"/>
          <w:szCs w:val="28"/>
        </w:rPr>
      </w:pPr>
    </w:p>
    <w:p w:rsidR="00B60308" w:rsidRPr="00685A71" w:rsidRDefault="00BD76A6" w:rsidP="004752F3">
      <w:pPr>
        <w:pStyle w:val="25"/>
        <w:widowControl w:val="0"/>
        <w:spacing w:after="0" w:line="240" w:lineRule="auto"/>
        <w:ind w:left="0" w:firstLine="709"/>
        <w:jc w:val="center"/>
        <w:rPr>
          <w:rFonts w:ascii="Times New Roman" w:hAnsi="Times New Roman"/>
          <w:sz w:val="28"/>
          <w:szCs w:val="28"/>
        </w:rPr>
      </w:pPr>
      <w:r w:rsidRPr="00685A71">
        <w:rPr>
          <w:rFonts w:ascii="Times New Roman" w:hAnsi="Times New Roman"/>
          <w:b/>
          <w:sz w:val="28"/>
          <w:szCs w:val="28"/>
        </w:rPr>
        <w:t>1.2.1</w:t>
      </w:r>
      <w:r w:rsidR="00227FE1">
        <w:rPr>
          <w:rFonts w:ascii="Times New Roman" w:hAnsi="Times New Roman"/>
          <w:b/>
          <w:sz w:val="28"/>
          <w:szCs w:val="28"/>
        </w:rPr>
        <w:t>4</w:t>
      </w:r>
      <w:r w:rsidR="00B60308" w:rsidRPr="00685A71">
        <w:rPr>
          <w:rFonts w:ascii="Times New Roman" w:hAnsi="Times New Roman"/>
          <w:b/>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10DC2" w:rsidRPr="00685A71" w:rsidRDefault="00D10DC2" w:rsidP="004752F3">
      <w:pPr>
        <w:widowControl w:val="0"/>
        <w:ind w:firstLine="709"/>
        <w:jc w:val="both"/>
        <w:rPr>
          <w:sz w:val="28"/>
          <w:szCs w:val="28"/>
        </w:rPr>
      </w:pPr>
    </w:p>
    <w:p w:rsidR="0044375B" w:rsidRPr="00685A71" w:rsidRDefault="0044375B" w:rsidP="004752F3">
      <w:pPr>
        <w:widowControl w:val="0"/>
        <w:ind w:firstLine="709"/>
        <w:jc w:val="both"/>
        <w:rPr>
          <w:sz w:val="28"/>
          <w:szCs w:val="28"/>
        </w:rPr>
      </w:pPr>
      <w:r w:rsidRPr="00685A71">
        <w:rPr>
          <w:sz w:val="28"/>
          <w:szCs w:val="28"/>
        </w:rPr>
        <w:t xml:space="preserve"> Вывоз бытовых и промышленных отходов производится на организованные свалки.</w:t>
      </w:r>
    </w:p>
    <w:p w:rsidR="0044375B" w:rsidRPr="00685A71" w:rsidRDefault="0044375B" w:rsidP="004752F3">
      <w:pPr>
        <w:widowControl w:val="0"/>
        <w:ind w:firstLine="709"/>
        <w:jc w:val="both"/>
        <w:rPr>
          <w:sz w:val="28"/>
          <w:szCs w:val="28"/>
        </w:rPr>
      </w:pPr>
      <w:r w:rsidRPr="00685A71">
        <w:rPr>
          <w:sz w:val="28"/>
          <w:szCs w:val="28"/>
        </w:rPr>
        <w:t xml:space="preserve"> Постановлением Администрации Тулунского муниципального района от 27.11.2014 г. № 176-пг утверждено Положение об организации утилизации и переработки бытовых и промышленных отходов на территории Тулунского муниципального района.</w:t>
      </w:r>
    </w:p>
    <w:p w:rsidR="0044375B" w:rsidRPr="00685A71" w:rsidRDefault="0044375B" w:rsidP="004752F3">
      <w:pPr>
        <w:widowControl w:val="0"/>
        <w:ind w:firstLine="709"/>
        <w:jc w:val="both"/>
        <w:rPr>
          <w:sz w:val="28"/>
          <w:szCs w:val="28"/>
        </w:rPr>
      </w:pPr>
      <w:r w:rsidRPr="00685A71">
        <w:rPr>
          <w:sz w:val="28"/>
          <w:szCs w:val="28"/>
        </w:rPr>
        <w:t>Ежегодно в апреле-мае проводится месячник по санитарной очистке территории района, создается комиссия по контролю за проведением месячника по санитарной очистке. Работа проводилась в каждом сельском поселении</w:t>
      </w:r>
      <w:r w:rsidR="002A1F9C">
        <w:rPr>
          <w:sz w:val="28"/>
          <w:szCs w:val="28"/>
        </w:rPr>
        <w:t>,</w:t>
      </w:r>
      <w:r w:rsidRPr="00685A71">
        <w:rPr>
          <w:sz w:val="28"/>
          <w:szCs w:val="28"/>
        </w:rPr>
        <w:t xml:space="preserve"> составлялись акты, предписания, рассматривали дела в рамках административной комиссии Администрации Тулунского муниципального района.</w:t>
      </w:r>
    </w:p>
    <w:p w:rsidR="0044375B" w:rsidRPr="00685A71" w:rsidRDefault="002A1F9C" w:rsidP="004752F3">
      <w:pPr>
        <w:widowControl w:val="0"/>
        <w:tabs>
          <w:tab w:val="left" w:pos="6742"/>
        </w:tabs>
        <w:ind w:firstLine="709"/>
        <w:jc w:val="both"/>
        <w:rPr>
          <w:sz w:val="28"/>
          <w:szCs w:val="28"/>
        </w:rPr>
      </w:pPr>
      <w:r>
        <w:rPr>
          <w:sz w:val="28"/>
          <w:szCs w:val="28"/>
          <w:shd w:val="clear" w:color="auto" w:fill="FFFFFF"/>
        </w:rPr>
        <w:t xml:space="preserve">Проводилась работа </w:t>
      </w:r>
      <w:r w:rsidR="00535D5F">
        <w:rPr>
          <w:sz w:val="28"/>
          <w:szCs w:val="28"/>
          <w:shd w:val="clear" w:color="auto" w:fill="FFFFFF"/>
        </w:rPr>
        <w:t xml:space="preserve">с </w:t>
      </w:r>
      <w:r w:rsidR="00535D5F" w:rsidRPr="00685A71">
        <w:rPr>
          <w:sz w:val="28"/>
          <w:szCs w:val="28"/>
          <w:shd w:val="clear" w:color="auto" w:fill="FFFFFF"/>
        </w:rPr>
        <w:t>региональным оператором</w:t>
      </w:r>
      <w:r w:rsidR="0044375B" w:rsidRPr="00685A71">
        <w:rPr>
          <w:sz w:val="28"/>
          <w:szCs w:val="28"/>
          <w:shd w:val="clear" w:color="auto" w:fill="FFFFFF"/>
        </w:rPr>
        <w:t xml:space="preserve"> по урегулированию вопросов взаимодействия в сфере обращения с ТКО</w:t>
      </w:r>
      <w:r w:rsidR="0044375B" w:rsidRPr="00685A71">
        <w:rPr>
          <w:sz w:val="28"/>
          <w:szCs w:val="28"/>
        </w:rPr>
        <w:t>, подготовлены дорожные карты</w:t>
      </w:r>
      <w:r w:rsidR="0044375B" w:rsidRPr="00685A71">
        <w:rPr>
          <w:sz w:val="28"/>
          <w:szCs w:val="28"/>
          <w:shd w:val="clear" w:color="auto" w:fill="FFFFFF"/>
        </w:rPr>
        <w:t xml:space="preserve"> по переходу </w:t>
      </w:r>
      <w:r w:rsidR="0044375B" w:rsidRPr="00685A71">
        <w:rPr>
          <w:sz w:val="28"/>
          <w:szCs w:val="28"/>
        </w:rPr>
        <w:t xml:space="preserve">на новую схему обращения с твердыми коммунальными отходами. </w:t>
      </w:r>
    </w:p>
    <w:p w:rsidR="0044375B" w:rsidRPr="00662FF2" w:rsidRDefault="0044375B" w:rsidP="004752F3">
      <w:pPr>
        <w:widowControl w:val="0"/>
        <w:tabs>
          <w:tab w:val="left" w:pos="6742"/>
        </w:tabs>
        <w:ind w:firstLine="709"/>
        <w:jc w:val="both"/>
        <w:rPr>
          <w:color w:val="000000" w:themeColor="text1"/>
          <w:sz w:val="28"/>
          <w:szCs w:val="28"/>
        </w:rPr>
      </w:pPr>
      <w:r w:rsidRPr="00685A71">
        <w:rPr>
          <w:sz w:val="28"/>
          <w:szCs w:val="28"/>
        </w:rPr>
        <w:t xml:space="preserve"> В настоящее время на территориях сельских поселений создается инфраструктура в виде контейнерных площадок (приобрели 333 контейнера, выполнена сметная документация на устройство контейнерных площадок)</w:t>
      </w:r>
      <w:r w:rsidR="00D10DC2" w:rsidRPr="00685A71">
        <w:rPr>
          <w:sz w:val="28"/>
          <w:szCs w:val="28"/>
        </w:rPr>
        <w:t xml:space="preserve">, </w:t>
      </w:r>
      <w:r w:rsidRPr="00662FF2">
        <w:rPr>
          <w:color w:val="000000" w:themeColor="text1"/>
          <w:sz w:val="28"/>
          <w:szCs w:val="28"/>
        </w:rPr>
        <w:t>разрабатываются схемы, реестры, согласовываются с Роспотребнадзором.</w:t>
      </w:r>
    </w:p>
    <w:p w:rsidR="00662FF2" w:rsidRPr="00E466DC" w:rsidRDefault="00662FF2" w:rsidP="00662FF2">
      <w:pPr>
        <w:pStyle w:val="a4"/>
        <w:ind w:firstLine="709"/>
        <w:jc w:val="both"/>
        <w:rPr>
          <w:rFonts w:ascii="Times New Roman" w:hAnsi="Times New Roman"/>
          <w:bCs/>
          <w:color w:val="000000" w:themeColor="text1"/>
          <w:sz w:val="28"/>
          <w:szCs w:val="28"/>
        </w:rPr>
      </w:pPr>
      <w:r w:rsidRPr="00E466DC">
        <w:rPr>
          <w:rFonts w:ascii="Times New Roman" w:hAnsi="Times New Roman"/>
          <w:color w:val="000000" w:themeColor="text1"/>
          <w:sz w:val="28"/>
          <w:szCs w:val="28"/>
        </w:rPr>
        <w:t xml:space="preserve">Комитетом проводился конкурс </w:t>
      </w:r>
      <w:r w:rsidRPr="00E466DC">
        <w:rPr>
          <w:rFonts w:ascii="Times New Roman" w:hAnsi="Times New Roman"/>
          <w:bCs/>
          <w:color w:val="000000" w:themeColor="text1"/>
          <w:sz w:val="28"/>
          <w:szCs w:val="28"/>
        </w:rPr>
        <w:t xml:space="preserve">«Самая чистая и уютная улица Тулунского муниципального района». Было разработано положение о порядке проведения </w:t>
      </w:r>
      <w:r w:rsidRPr="00E466DC">
        <w:rPr>
          <w:rFonts w:ascii="Times New Roman" w:hAnsi="Times New Roman"/>
          <w:bCs/>
          <w:color w:val="000000" w:themeColor="text1"/>
          <w:sz w:val="28"/>
          <w:szCs w:val="28"/>
        </w:rPr>
        <w:lastRenderedPageBreak/>
        <w:t>конкурса, утвержден состав конкурсной комиссии. По результатам работы комиссии определены победители.</w:t>
      </w:r>
    </w:p>
    <w:p w:rsidR="00662FF2" w:rsidRPr="00E466DC" w:rsidRDefault="00662FF2" w:rsidP="00662FF2">
      <w:pPr>
        <w:pStyle w:val="a4"/>
        <w:ind w:firstLine="709"/>
        <w:jc w:val="both"/>
        <w:rPr>
          <w:rFonts w:ascii="Times New Roman" w:hAnsi="Times New Roman"/>
          <w:bCs/>
          <w:color w:val="000000" w:themeColor="text1"/>
          <w:sz w:val="28"/>
          <w:szCs w:val="28"/>
        </w:rPr>
      </w:pPr>
      <w:r w:rsidRPr="00E466DC">
        <w:rPr>
          <w:rFonts w:ascii="Times New Roman" w:hAnsi="Times New Roman"/>
          <w:bCs/>
          <w:color w:val="000000" w:themeColor="text1"/>
          <w:sz w:val="28"/>
          <w:szCs w:val="28"/>
        </w:rPr>
        <w:t>Призовые места заняли:</w:t>
      </w:r>
    </w:p>
    <w:p w:rsidR="00662FF2" w:rsidRPr="00E466DC" w:rsidRDefault="00662FF2" w:rsidP="00662FF2">
      <w:pPr>
        <w:pStyle w:val="a4"/>
        <w:ind w:firstLine="709"/>
        <w:jc w:val="both"/>
        <w:rPr>
          <w:rFonts w:ascii="Times New Roman" w:hAnsi="Times New Roman"/>
          <w:bCs/>
          <w:color w:val="000000" w:themeColor="text1"/>
          <w:sz w:val="28"/>
          <w:szCs w:val="28"/>
        </w:rPr>
      </w:pPr>
      <w:r w:rsidRPr="00E466DC">
        <w:rPr>
          <w:rFonts w:ascii="Times New Roman" w:hAnsi="Times New Roman"/>
          <w:bCs/>
          <w:color w:val="000000" w:themeColor="text1"/>
          <w:sz w:val="28"/>
          <w:szCs w:val="28"/>
        </w:rPr>
        <w:t>1-е место - ул. Новая с. Аршан</w:t>
      </w:r>
      <w:r w:rsidR="00E466DC">
        <w:rPr>
          <w:rFonts w:ascii="Times New Roman" w:hAnsi="Times New Roman"/>
          <w:bCs/>
          <w:color w:val="000000" w:themeColor="text1"/>
          <w:sz w:val="28"/>
          <w:szCs w:val="28"/>
        </w:rPr>
        <w:t>;</w:t>
      </w:r>
    </w:p>
    <w:p w:rsidR="00662FF2" w:rsidRPr="00E466DC" w:rsidRDefault="00662FF2" w:rsidP="00662FF2">
      <w:pPr>
        <w:pStyle w:val="a4"/>
        <w:ind w:firstLine="709"/>
        <w:jc w:val="both"/>
        <w:rPr>
          <w:rFonts w:ascii="Times New Roman" w:hAnsi="Times New Roman"/>
          <w:bCs/>
          <w:color w:val="000000" w:themeColor="text1"/>
          <w:sz w:val="28"/>
          <w:szCs w:val="28"/>
        </w:rPr>
      </w:pPr>
      <w:r w:rsidRPr="00E466DC">
        <w:rPr>
          <w:rFonts w:ascii="Times New Roman" w:hAnsi="Times New Roman"/>
          <w:bCs/>
          <w:color w:val="000000" w:themeColor="text1"/>
          <w:sz w:val="28"/>
          <w:szCs w:val="28"/>
        </w:rPr>
        <w:t>2-е место – ул. Новая п. ж/д ст. Шуба</w:t>
      </w:r>
      <w:r w:rsidR="00E466DC">
        <w:rPr>
          <w:rFonts w:ascii="Times New Roman" w:hAnsi="Times New Roman"/>
          <w:bCs/>
          <w:color w:val="000000" w:themeColor="text1"/>
          <w:sz w:val="28"/>
          <w:szCs w:val="28"/>
        </w:rPr>
        <w:t>;</w:t>
      </w:r>
    </w:p>
    <w:p w:rsidR="00662FF2" w:rsidRPr="00E466DC" w:rsidRDefault="00662FF2" w:rsidP="00662FF2">
      <w:pPr>
        <w:pStyle w:val="a4"/>
        <w:ind w:firstLine="709"/>
        <w:jc w:val="both"/>
        <w:rPr>
          <w:rFonts w:ascii="Times New Roman" w:hAnsi="Times New Roman"/>
          <w:bCs/>
          <w:color w:val="000000" w:themeColor="text1"/>
          <w:sz w:val="28"/>
          <w:szCs w:val="28"/>
        </w:rPr>
      </w:pPr>
      <w:r w:rsidRPr="00E466DC">
        <w:rPr>
          <w:rFonts w:ascii="Times New Roman" w:hAnsi="Times New Roman"/>
          <w:bCs/>
          <w:color w:val="000000" w:themeColor="text1"/>
          <w:sz w:val="28"/>
          <w:szCs w:val="28"/>
        </w:rPr>
        <w:t>3-е место – ул. Ленина, с. Едогон</w:t>
      </w:r>
      <w:r w:rsidR="00E466DC">
        <w:rPr>
          <w:rFonts w:ascii="Times New Roman" w:hAnsi="Times New Roman"/>
          <w:bCs/>
          <w:color w:val="000000" w:themeColor="text1"/>
          <w:sz w:val="28"/>
          <w:szCs w:val="28"/>
        </w:rPr>
        <w:t>;</w:t>
      </w:r>
    </w:p>
    <w:p w:rsidR="00662FF2" w:rsidRPr="00E466DC" w:rsidRDefault="00662FF2" w:rsidP="00662FF2">
      <w:pPr>
        <w:pStyle w:val="a4"/>
        <w:ind w:firstLine="709"/>
        <w:jc w:val="both"/>
        <w:rPr>
          <w:rFonts w:ascii="Times New Roman" w:hAnsi="Times New Roman"/>
          <w:bCs/>
          <w:color w:val="000000" w:themeColor="text1"/>
          <w:sz w:val="28"/>
          <w:szCs w:val="28"/>
        </w:rPr>
      </w:pPr>
      <w:r w:rsidRPr="00E466DC">
        <w:rPr>
          <w:rFonts w:ascii="Times New Roman" w:hAnsi="Times New Roman"/>
          <w:bCs/>
          <w:color w:val="000000" w:themeColor="text1"/>
          <w:sz w:val="28"/>
          <w:szCs w:val="28"/>
        </w:rPr>
        <w:t>Победителям конкурса были вручены дипломы.</w:t>
      </w:r>
    </w:p>
    <w:p w:rsidR="00662FF2" w:rsidRPr="00E466DC" w:rsidRDefault="00662FF2" w:rsidP="004752F3">
      <w:pPr>
        <w:widowControl w:val="0"/>
        <w:tabs>
          <w:tab w:val="left" w:pos="6742"/>
        </w:tabs>
        <w:ind w:firstLine="709"/>
        <w:jc w:val="both"/>
        <w:rPr>
          <w:color w:val="000000" w:themeColor="text1"/>
          <w:sz w:val="28"/>
          <w:szCs w:val="28"/>
        </w:rPr>
      </w:pPr>
    </w:p>
    <w:p w:rsidR="00227FE1" w:rsidRPr="00227FE1" w:rsidRDefault="00BD76A6" w:rsidP="00227FE1">
      <w:pPr>
        <w:pStyle w:val="ConsPlusNormal0"/>
        <w:jc w:val="center"/>
        <w:rPr>
          <w:rFonts w:ascii="Times New Roman" w:hAnsi="Times New Roman" w:cs="Times New Roman"/>
          <w:b/>
          <w:color w:val="FF0000"/>
          <w:sz w:val="28"/>
          <w:szCs w:val="28"/>
        </w:rPr>
      </w:pPr>
      <w:r w:rsidRPr="00E466DC">
        <w:rPr>
          <w:rFonts w:ascii="Times New Roman" w:hAnsi="Times New Roman"/>
          <w:b/>
          <w:sz w:val="28"/>
          <w:szCs w:val="28"/>
        </w:rPr>
        <w:t>1.2.1</w:t>
      </w:r>
      <w:r w:rsidR="00227FE1" w:rsidRPr="00E466DC">
        <w:rPr>
          <w:rFonts w:ascii="Times New Roman" w:hAnsi="Times New Roman"/>
          <w:b/>
          <w:sz w:val="28"/>
          <w:szCs w:val="28"/>
        </w:rPr>
        <w:t>5</w:t>
      </w:r>
      <w:r w:rsidR="00B60308" w:rsidRPr="00E466DC">
        <w:rPr>
          <w:rFonts w:ascii="Times New Roman" w:hAnsi="Times New Roman"/>
          <w:b/>
          <w:sz w:val="28"/>
          <w:szCs w:val="28"/>
        </w:rPr>
        <w:t xml:space="preserve">. </w:t>
      </w:r>
      <w:r w:rsidR="00227FE1" w:rsidRPr="00E466DC">
        <w:rPr>
          <w:rFonts w:ascii="Times New Roman" w:hAnsi="Times New Roman" w:cs="Times New Roman"/>
          <w:b/>
          <w:sz w:val="28"/>
          <w:szCs w:val="28"/>
        </w:rPr>
        <w:t>Утверждение схем территориального планирования</w:t>
      </w:r>
      <w:r w:rsidR="00227FE1" w:rsidRPr="00227FE1">
        <w:rPr>
          <w:rFonts w:ascii="Times New Roman" w:hAnsi="Times New Roman" w:cs="Times New Roman"/>
          <w:b/>
          <w:sz w:val="28"/>
          <w:szCs w:val="28"/>
        </w:rPr>
        <w:t xml:space="preserve">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5" w:history="1">
        <w:r w:rsidR="00227FE1" w:rsidRPr="00227FE1">
          <w:rPr>
            <w:rFonts w:ascii="Times New Roman" w:hAnsi="Times New Roman" w:cs="Times New Roman"/>
            <w:b/>
            <w:sz w:val="28"/>
            <w:szCs w:val="28"/>
          </w:rPr>
          <w:t>уведомлении</w:t>
        </w:r>
      </w:hyperlink>
      <w:r w:rsidR="00227FE1" w:rsidRPr="00227FE1">
        <w:rPr>
          <w:rFonts w:ascii="Times New Roman" w:hAnsi="Times New Roman" w:cs="Times New Roman"/>
          <w:b/>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6" w:history="1">
        <w:r w:rsidR="00227FE1" w:rsidRPr="00227FE1">
          <w:rPr>
            <w:rFonts w:ascii="Times New Roman" w:hAnsi="Times New Roman" w:cs="Times New Roman"/>
            <w:b/>
            <w:sz w:val="28"/>
            <w:szCs w:val="28"/>
          </w:rPr>
          <w:t>кодексом</w:t>
        </w:r>
      </w:hyperlink>
      <w:r w:rsidR="00227FE1" w:rsidRPr="00227FE1">
        <w:rPr>
          <w:rFonts w:ascii="Times New Roman" w:hAnsi="Times New Roman" w:cs="Times New Roman"/>
          <w:b/>
          <w:sz w:val="28"/>
          <w:szCs w:val="28"/>
        </w:rPr>
        <w:t xml:space="preserve"> Российской Федерации</w:t>
      </w:r>
    </w:p>
    <w:p w:rsidR="00B60308" w:rsidRPr="00685A71" w:rsidRDefault="00B60308" w:rsidP="004752F3">
      <w:pPr>
        <w:pStyle w:val="17"/>
        <w:widowControl w:val="0"/>
        <w:ind w:firstLine="709"/>
        <w:jc w:val="both"/>
        <w:rPr>
          <w:rFonts w:ascii="Times New Roman" w:hAnsi="Times New Roman"/>
          <w:b/>
          <w:sz w:val="28"/>
          <w:szCs w:val="28"/>
        </w:rPr>
      </w:pPr>
    </w:p>
    <w:p w:rsidR="00B60308" w:rsidRPr="00685A71" w:rsidRDefault="00B60308" w:rsidP="004752F3">
      <w:pPr>
        <w:widowControl w:val="0"/>
        <w:ind w:firstLine="709"/>
        <w:jc w:val="both"/>
        <w:rPr>
          <w:sz w:val="28"/>
          <w:szCs w:val="28"/>
        </w:rPr>
      </w:pPr>
      <w:r w:rsidRPr="00685A71">
        <w:rPr>
          <w:sz w:val="28"/>
          <w:szCs w:val="28"/>
        </w:rPr>
        <w:t>Решением Думы Тулунского муниципального района от 18.06.2013 г. № 414 утверждена схема территориального планирования муниципального образования «Тулунский район».</w:t>
      </w:r>
    </w:p>
    <w:p w:rsidR="00D10DC2" w:rsidRPr="00685A71" w:rsidRDefault="00D10DC2" w:rsidP="004752F3">
      <w:pPr>
        <w:pStyle w:val="a4"/>
        <w:widowControl w:val="0"/>
        <w:ind w:firstLine="709"/>
        <w:jc w:val="both"/>
        <w:rPr>
          <w:rFonts w:ascii="Times New Roman" w:hAnsi="Times New Roman"/>
          <w:sz w:val="28"/>
          <w:szCs w:val="28"/>
        </w:rPr>
      </w:pPr>
      <w:r w:rsidRPr="00685A71">
        <w:rPr>
          <w:rFonts w:ascii="Times New Roman" w:hAnsi="Times New Roman"/>
          <w:sz w:val="28"/>
          <w:szCs w:val="28"/>
        </w:rPr>
        <w:lastRenderedPageBreak/>
        <w:t>В 2018 году начата работа по корректировке схемы территориального планирования Тулунского муниципального района. Была определена подрядная организация, заключен договор на выполнение работ. Средства, предусмотренные на 2018 год</w:t>
      </w:r>
      <w:r w:rsidR="00286BB0" w:rsidRPr="00685A71">
        <w:rPr>
          <w:rFonts w:ascii="Times New Roman" w:hAnsi="Times New Roman"/>
          <w:sz w:val="28"/>
          <w:szCs w:val="28"/>
        </w:rPr>
        <w:t>,</w:t>
      </w:r>
      <w:r w:rsidRPr="00685A71">
        <w:rPr>
          <w:rFonts w:ascii="Times New Roman" w:hAnsi="Times New Roman"/>
          <w:sz w:val="28"/>
          <w:szCs w:val="28"/>
        </w:rPr>
        <w:t xml:space="preserve"> освоены в полном объеме. Работу планируется завершить в 2019 году.</w:t>
      </w:r>
    </w:p>
    <w:p w:rsidR="007E1126" w:rsidRDefault="00D10DC2" w:rsidP="004752F3">
      <w:pPr>
        <w:widowControl w:val="0"/>
        <w:ind w:firstLine="709"/>
        <w:jc w:val="both"/>
        <w:rPr>
          <w:sz w:val="28"/>
          <w:szCs w:val="28"/>
        </w:rPr>
      </w:pPr>
      <w:r w:rsidRPr="00685A71">
        <w:rPr>
          <w:sz w:val="28"/>
          <w:szCs w:val="28"/>
        </w:rPr>
        <w:t>В рамках ведения информационной систем</w:t>
      </w:r>
      <w:r w:rsidR="002A1F9C">
        <w:rPr>
          <w:sz w:val="28"/>
          <w:szCs w:val="28"/>
        </w:rPr>
        <w:t xml:space="preserve">ы обеспечения градостроительной </w:t>
      </w:r>
      <w:r w:rsidRPr="00685A71">
        <w:rPr>
          <w:sz w:val="28"/>
          <w:szCs w:val="28"/>
        </w:rPr>
        <w:t>деятельност</w:t>
      </w:r>
      <w:r w:rsidR="002A1F9C">
        <w:rPr>
          <w:sz w:val="28"/>
          <w:szCs w:val="28"/>
        </w:rPr>
        <w:t xml:space="preserve">и, осуществляемой на территории </w:t>
      </w:r>
      <w:r w:rsidR="00286BB0" w:rsidRPr="00685A71">
        <w:rPr>
          <w:sz w:val="28"/>
          <w:szCs w:val="28"/>
        </w:rPr>
        <w:t xml:space="preserve">Тулунского </w:t>
      </w:r>
      <w:r w:rsidRPr="00685A71">
        <w:rPr>
          <w:sz w:val="28"/>
          <w:szCs w:val="28"/>
        </w:rPr>
        <w:t>муниципального района:</w:t>
      </w:r>
    </w:p>
    <w:p w:rsidR="007E1126" w:rsidRDefault="007E1126" w:rsidP="004752F3">
      <w:pPr>
        <w:widowControl w:val="0"/>
        <w:ind w:firstLine="709"/>
        <w:jc w:val="both"/>
        <w:rPr>
          <w:sz w:val="28"/>
          <w:szCs w:val="28"/>
        </w:rPr>
      </w:pPr>
      <w:r>
        <w:rPr>
          <w:sz w:val="28"/>
          <w:szCs w:val="28"/>
        </w:rPr>
        <w:t xml:space="preserve">- </w:t>
      </w:r>
      <w:r w:rsidR="002A1F9C" w:rsidRPr="007E1126">
        <w:rPr>
          <w:sz w:val="28"/>
          <w:szCs w:val="28"/>
        </w:rPr>
        <w:t>в</w:t>
      </w:r>
      <w:r w:rsidR="00D10DC2" w:rsidRPr="007E1126">
        <w:rPr>
          <w:sz w:val="28"/>
          <w:szCs w:val="28"/>
        </w:rPr>
        <w:t>едется регистр документов территориального планирования градостроительного зонирования, другой информа</w:t>
      </w:r>
      <w:r w:rsidR="002A1F9C" w:rsidRPr="007E1126">
        <w:rPr>
          <w:sz w:val="28"/>
          <w:szCs w:val="28"/>
        </w:rPr>
        <w:t>ции</w:t>
      </w:r>
      <w:r>
        <w:rPr>
          <w:sz w:val="28"/>
          <w:szCs w:val="28"/>
        </w:rPr>
        <w:t>,</w:t>
      </w:r>
      <w:r w:rsidR="002A1F9C" w:rsidRPr="007E1126">
        <w:rPr>
          <w:sz w:val="28"/>
          <w:szCs w:val="28"/>
        </w:rPr>
        <w:t xml:space="preserve"> подлежащей внесению в ИСОГД;</w:t>
      </w:r>
    </w:p>
    <w:p w:rsidR="007E1126" w:rsidRDefault="007E1126" w:rsidP="004752F3">
      <w:pPr>
        <w:widowControl w:val="0"/>
        <w:ind w:firstLine="709"/>
        <w:jc w:val="both"/>
        <w:rPr>
          <w:sz w:val="28"/>
          <w:szCs w:val="28"/>
        </w:rPr>
      </w:pPr>
      <w:r>
        <w:rPr>
          <w:sz w:val="28"/>
          <w:szCs w:val="28"/>
        </w:rPr>
        <w:t xml:space="preserve">- </w:t>
      </w:r>
      <w:r w:rsidR="002A1F9C" w:rsidRPr="007E1126">
        <w:rPr>
          <w:sz w:val="28"/>
          <w:szCs w:val="28"/>
        </w:rPr>
        <w:t>в</w:t>
      </w:r>
      <w:r w:rsidR="00D10DC2" w:rsidRPr="007E1126">
        <w:rPr>
          <w:sz w:val="28"/>
          <w:szCs w:val="28"/>
        </w:rPr>
        <w:t>едется</w:t>
      </w:r>
      <w:r w:rsidRPr="007E1126">
        <w:rPr>
          <w:sz w:val="28"/>
          <w:szCs w:val="28"/>
        </w:rPr>
        <w:t xml:space="preserve"> регистр строящихся жилых домов;</w:t>
      </w:r>
    </w:p>
    <w:p w:rsidR="007E1126" w:rsidRDefault="007E1126" w:rsidP="004752F3">
      <w:pPr>
        <w:widowControl w:val="0"/>
        <w:ind w:firstLine="709"/>
        <w:jc w:val="both"/>
        <w:rPr>
          <w:sz w:val="28"/>
          <w:szCs w:val="28"/>
        </w:rPr>
      </w:pPr>
      <w:r>
        <w:rPr>
          <w:sz w:val="28"/>
          <w:szCs w:val="28"/>
        </w:rPr>
        <w:t>- о</w:t>
      </w:r>
      <w:r w:rsidR="00D10DC2" w:rsidRPr="00CD394C">
        <w:rPr>
          <w:sz w:val="28"/>
          <w:szCs w:val="28"/>
        </w:rPr>
        <w:t>существляется накопление сведений о з</w:t>
      </w:r>
      <w:r w:rsidR="00D10DC2">
        <w:rPr>
          <w:sz w:val="28"/>
          <w:szCs w:val="28"/>
        </w:rPr>
        <w:t>емельных участках</w:t>
      </w:r>
      <w:r>
        <w:rPr>
          <w:sz w:val="28"/>
          <w:szCs w:val="28"/>
        </w:rPr>
        <w:t>,</w:t>
      </w:r>
      <w:r w:rsidR="00D10DC2">
        <w:rPr>
          <w:sz w:val="28"/>
          <w:szCs w:val="28"/>
        </w:rPr>
        <w:t xml:space="preserve"> расположенных</w:t>
      </w:r>
      <w:r w:rsidR="00D10DC2" w:rsidRPr="00CD394C">
        <w:rPr>
          <w:sz w:val="28"/>
          <w:szCs w:val="28"/>
        </w:rPr>
        <w:t xml:space="preserve"> в границах района</w:t>
      </w:r>
      <w:r>
        <w:rPr>
          <w:sz w:val="28"/>
          <w:szCs w:val="28"/>
        </w:rPr>
        <w:t>,</w:t>
      </w:r>
      <w:r w:rsidR="00D10DC2" w:rsidRPr="00CD394C">
        <w:rPr>
          <w:sz w:val="28"/>
          <w:szCs w:val="28"/>
        </w:rPr>
        <w:t xml:space="preserve"> с использованием электронного ресурса на базе программного продукта ГИС </w:t>
      </w:r>
      <w:r>
        <w:rPr>
          <w:sz w:val="28"/>
          <w:szCs w:val="28"/>
        </w:rPr>
        <w:t>«</w:t>
      </w:r>
      <w:r w:rsidR="00D10DC2" w:rsidRPr="00CD394C">
        <w:rPr>
          <w:sz w:val="28"/>
          <w:szCs w:val="28"/>
        </w:rPr>
        <w:t>Панорама</w:t>
      </w:r>
      <w:r>
        <w:rPr>
          <w:sz w:val="28"/>
          <w:szCs w:val="28"/>
        </w:rPr>
        <w:t>», а так</w:t>
      </w:r>
      <w:r w:rsidR="00D10DC2" w:rsidRPr="00CD394C">
        <w:rPr>
          <w:sz w:val="28"/>
          <w:szCs w:val="28"/>
        </w:rPr>
        <w:t>же картограф</w:t>
      </w:r>
      <w:r>
        <w:rPr>
          <w:sz w:val="28"/>
          <w:szCs w:val="28"/>
        </w:rPr>
        <w:t>ических сведений и их обработка;</w:t>
      </w:r>
    </w:p>
    <w:p w:rsidR="00D10DC2" w:rsidRDefault="007E1126" w:rsidP="004752F3">
      <w:pPr>
        <w:widowControl w:val="0"/>
        <w:ind w:firstLine="709"/>
        <w:jc w:val="both"/>
        <w:rPr>
          <w:sz w:val="28"/>
          <w:szCs w:val="28"/>
        </w:rPr>
      </w:pPr>
      <w:r>
        <w:rPr>
          <w:sz w:val="28"/>
          <w:szCs w:val="28"/>
        </w:rPr>
        <w:t>- в</w:t>
      </w:r>
      <w:r w:rsidR="00D10DC2" w:rsidRPr="00CD394C">
        <w:rPr>
          <w:sz w:val="28"/>
          <w:szCs w:val="28"/>
        </w:rPr>
        <w:t>едется наполнение федеральной государственной информационной системы территориального планирования (ФГИС ТП) сведениями о разработанных градостроительных документах Тулунского района, и внесенными в них изменениями</w:t>
      </w:r>
      <w:r w:rsidR="00D10DC2">
        <w:rPr>
          <w:sz w:val="28"/>
          <w:szCs w:val="28"/>
        </w:rPr>
        <w:t>.</w:t>
      </w:r>
    </w:p>
    <w:p w:rsidR="00D10DC2" w:rsidRPr="007E1126" w:rsidRDefault="00D10DC2" w:rsidP="004752F3">
      <w:pPr>
        <w:widowControl w:val="0"/>
        <w:ind w:firstLine="709"/>
        <w:jc w:val="both"/>
        <w:rPr>
          <w:sz w:val="28"/>
          <w:szCs w:val="28"/>
        </w:rPr>
      </w:pPr>
      <w:r w:rsidRPr="007E1126">
        <w:rPr>
          <w:sz w:val="28"/>
          <w:szCs w:val="28"/>
        </w:rPr>
        <w:t xml:space="preserve">Уведомления о соответствии указанных в </w:t>
      </w:r>
      <w:hyperlink r:id="rId27" w:history="1">
        <w:r w:rsidRPr="007E1126">
          <w:rPr>
            <w:sz w:val="28"/>
            <w:szCs w:val="28"/>
          </w:rPr>
          <w:t>уведомлении</w:t>
        </w:r>
      </w:hyperlink>
      <w:r w:rsidRPr="007E1126">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не выдавались в связи с отсутствием на территории Тулунского муниципального района межселенных территорий.</w:t>
      </w:r>
    </w:p>
    <w:p w:rsidR="00B10637" w:rsidRPr="007E1126" w:rsidRDefault="00B10637" w:rsidP="004752F3">
      <w:pPr>
        <w:widowControl w:val="0"/>
        <w:ind w:firstLine="709"/>
        <w:jc w:val="both"/>
        <w:rPr>
          <w:sz w:val="28"/>
          <w:szCs w:val="28"/>
        </w:rPr>
      </w:pPr>
      <w:r w:rsidRPr="007E1126">
        <w:rPr>
          <w:sz w:val="28"/>
          <w:szCs w:val="28"/>
        </w:rPr>
        <w:t>Необходимость резервирования и изъятия, в том числе путем выкупа, земельных участков в границах муниципального района для муниципальных нужд не возникала.</w:t>
      </w:r>
    </w:p>
    <w:p w:rsidR="00D10DC2" w:rsidRPr="007E1126" w:rsidRDefault="00D10DC2" w:rsidP="004752F3">
      <w:pPr>
        <w:widowControl w:val="0"/>
        <w:ind w:firstLine="709"/>
        <w:jc w:val="both"/>
        <w:rPr>
          <w:sz w:val="28"/>
          <w:szCs w:val="28"/>
        </w:rPr>
      </w:pPr>
    </w:p>
    <w:p w:rsidR="00B60308" w:rsidRPr="007E1126" w:rsidRDefault="00B60308" w:rsidP="004752F3">
      <w:pPr>
        <w:widowControl w:val="0"/>
        <w:ind w:firstLine="709"/>
        <w:jc w:val="center"/>
        <w:rPr>
          <w:color w:val="000000" w:themeColor="text1"/>
          <w:sz w:val="28"/>
          <w:szCs w:val="28"/>
        </w:rPr>
      </w:pPr>
      <w:r w:rsidRPr="007E1126">
        <w:rPr>
          <w:b/>
          <w:color w:val="000000" w:themeColor="text1"/>
          <w:sz w:val="28"/>
          <w:szCs w:val="28"/>
        </w:rPr>
        <w:t>1</w:t>
      </w:r>
      <w:r w:rsidR="00BD76A6" w:rsidRPr="007E1126">
        <w:rPr>
          <w:b/>
          <w:color w:val="000000" w:themeColor="text1"/>
          <w:sz w:val="28"/>
          <w:szCs w:val="28"/>
        </w:rPr>
        <w:t>.2.1</w:t>
      </w:r>
      <w:r w:rsidR="00227FE1">
        <w:rPr>
          <w:b/>
          <w:color w:val="000000" w:themeColor="text1"/>
          <w:sz w:val="28"/>
          <w:szCs w:val="28"/>
        </w:rPr>
        <w:t>6</w:t>
      </w:r>
      <w:r w:rsidR="00BD76A6" w:rsidRPr="007E1126">
        <w:rPr>
          <w:b/>
          <w:color w:val="000000" w:themeColor="text1"/>
          <w:sz w:val="28"/>
          <w:szCs w:val="28"/>
        </w:rPr>
        <w:t xml:space="preserve">. </w:t>
      </w:r>
      <w:r w:rsidR="00281607" w:rsidRPr="007E1126">
        <w:rPr>
          <w:b/>
          <w:color w:val="000000" w:themeColor="text1"/>
          <w:sz w:val="28"/>
          <w:szCs w:val="28"/>
        </w:rPr>
        <w:t>Утверждение схемы</w:t>
      </w:r>
      <w:r w:rsidRPr="007E1126">
        <w:rPr>
          <w:b/>
          <w:color w:val="000000" w:themeColor="text1"/>
          <w:sz w:val="28"/>
          <w:szCs w:val="28"/>
        </w:rPr>
        <w:t xml:space="preserve">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w:t>
      </w:r>
      <w:r w:rsidR="005A5A2B">
        <w:rPr>
          <w:b/>
          <w:color w:val="000000" w:themeColor="text1"/>
          <w:sz w:val="28"/>
          <w:szCs w:val="28"/>
        </w:rPr>
        <w:t>едеральным законом о</w:t>
      </w:r>
      <w:r w:rsidRPr="007E1126">
        <w:rPr>
          <w:b/>
          <w:color w:val="000000" w:themeColor="text1"/>
          <w:sz w:val="28"/>
          <w:szCs w:val="28"/>
        </w:rPr>
        <w:t>т 13 марта 2006 года № 38-ФЗ «О рекламе»</w:t>
      </w:r>
    </w:p>
    <w:p w:rsidR="00B60308" w:rsidRPr="007E1126" w:rsidRDefault="00B60308" w:rsidP="004752F3">
      <w:pPr>
        <w:widowControl w:val="0"/>
        <w:ind w:firstLine="709"/>
        <w:jc w:val="center"/>
        <w:rPr>
          <w:b/>
          <w:color w:val="000000" w:themeColor="text1"/>
          <w:sz w:val="28"/>
          <w:szCs w:val="28"/>
        </w:rPr>
      </w:pPr>
    </w:p>
    <w:p w:rsidR="00071A3A" w:rsidRPr="007E1126" w:rsidRDefault="00071A3A" w:rsidP="004752F3">
      <w:pPr>
        <w:widowControl w:val="0"/>
        <w:ind w:firstLine="709"/>
        <w:jc w:val="both"/>
        <w:rPr>
          <w:sz w:val="28"/>
          <w:szCs w:val="28"/>
        </w:rPr>
      </w:pPr>
      <w:r w:rsidRPr="007E1126">
        <w:rPr>
          <w:sz w:val="28"/>
          <w:szCs w:val="28"/>
        </w:rPr>
        <w:t xml:space="preserve">Постановлением </w:t>
      </w:r>
      <w:r w:rsidR="0075097E" w:rsidRPr="007E1126">
        <w:rPr>
          <w:sz w:val="28"/>
          <w:szCs w:val="28"/>
        </w:rPr>
        <w:t>А</w:t>
      </w:r>
      <w:r w:rsidRPr="007E1126">
        <w:rPr>
          <w:sz w:val="28"/>
          <w:szCs w:val="28"/>
        </w:rPr>
        <w:t xml:space="preserve">дминистрации Тулунского муниципального района                 </w:t>
      </w:r>
      <w:r w:rsidRPr="007E1126">
        <w:rPr>
          <w:sz w:val="28"/>
          <w:szCs w:val="28"/>
        </w:rPr>
        <w:lastRenderedPageBreak/>
        <w:t>от 29.10.2014 г. № 163-пг утверждена схема размещения рекламных конструкций на территории Тулунского муниципального района.</w:t>
      </w:r>
    </w:p>
    <w:p w:rsidR="00071A3A" w:rsidRPr="007E1126" w:rsidRDefault="00071A3A" w:rsidP="004752F3">
      <w:pPr>
        <w:widowControl w:val="0"/>
        <w:ind w:firstLine="709"/>
        <w:jc w:val="both"/>
        <w:rPr>
          <w:sz w:val="28"/>
          <w:szCs w:val="28"/>
        </w:rPr>
      </w:pPr>
      <w:r w:rsidRPr="007E1126">
        <w:rPr>
          <w:sz w:val="28"/>
          <w:szCs w:val="28"/>
        </w:rPr>
        <w:t xml:space="preserve">Постановлением </w:t>
      </w:r>
      <w:r w:rsidR="0075097E" w:rsidRPr="007E1126">
        <w:rPr>
          <w:sz w:val="28"/>
          <w:szCs w:val="28"/>
        </w:rPr>
        <w:t>А</w:t>
      </w:r>
      <w:r w:rsidRPr="007E1126">
        <w:rPr>
          <w:sz w:val="28"/>
          <w:szCs w:val="28"/>
        </w:rPr>
        <w:t xml:space="preserve">дминистрации Тулунского муниципального района от 28.03.2012 г. № 37-пг утвержден административный регламент </w:t>
      </w:r>
      <w:r w:rsidR="0075097E" w:rsidRPr="007E1126">
        <w:rPr>
          <w:sz w:val="28"/>
          <w:szCs w:val="28"/>
        </w:rPr>
        <w:t>А</w:t>
      </w:r>
      <w:r w:rsidRPr="007E1126">
        <w:rPr>
          <w:sz w:val="28"/>
          <w:szCs w:val="28"/>
        </w:rPr>
        <w:t>дминистрации Тулунского муниципального района по предоставлению муниципальной услуги «Выдача разрешений на установку рекламных конструкций на территории Тулунского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Тулунского муниципального района».</w:t>
      </w:r>
    </w:p>
    <w:p w:rsidR="00071A3A" w:rsidRPr="007E1126" w:rsidRDefault="00071A3A" w:rsidP="004752F3">
      <w:pPr>
        <w:widowControl w:val="0"/>
        <w:ind w:firstLine="709"/>
        <w:jc w:val="both"/>
        <w:rPr>
          <w:sz w:val="28"/>
          <w:szCs w:val="28"/>
        </w:rPr>
      </w:pPr>
      <w:r w:rsidRPr="007E1126">
        <w:rPr>
          <w:sz w:val="28"/>
          <w:szCs w:val="28"/>
        </w:rPr>
        <w:t>Разрешений на установку рекламных конструкций, аннулирование таких разрешений, выдача предписаний о демонтаже самовольно установленных вновь рекл</w:t>
      </w:r>
      <w:r w:rsidR="00B10637" w:rsidRPr="007E1126">
        <w:rPr>
          <w:sz w:val="28"/>
          <w:szCs w:val="28"/>
        </w:rPr>
        <w:t>амных конструкций в течение 2018</w:t>
      </w:r>
      <w:r w:rsidRPr="007E1126">
        <w:rPr>
          <w:sz w:val="28"/>
          <w:szCs w:val="28"/>
        </w:rPr>
        <w:t xml:space="preserve"> года не выдавалось.</w:t>
      </w:r>
    </w:p>
    <w:p w:rsidR="00B10637" w:rsidRPr="007E1126" w:rsidRDefault="00B10637" w:rsidP="004752F3">
      <w:pPr>
        <w:widowControl w:val="0"/>
        <w:ind w:firstLine="709"/>
        <w:jc w:val="both"/>
        <w:rPr>
          <w:sz w:val="28"/>
          <w:szCs w:val="28"/>
        </w:rPr>
      </w:pPr>
    </w:p>
    <w:p w:rsidR="00B60308" w:rsidRPr="007E1126" w:rsidRDefault="00227FE1" w:rsidP="004752F3">
      <w:pPr>
        <w:pStyle w:val="17"/>
        <w:widowControl w:val="0"/>
        <w:ind w:firstLine="709"/>
        <w:jc w:val="center"/>
        <w:rPr>
          <w:rFonts w:ascii="Times New Roman" w:hAnsi="Times New Roman"/>
          <w:sz w:val="28"/>
          <w:szCs w:val="28"/>
        </w:rPr>
      </w:pPr>
      <w:r>
        <w:rPr>
          <w:rFonts w:ascii="Times New Roman" w:hAnsi="Times New Roman"/>
          <w:b/>
          <w:color w:val="000000"/>
          <w:sz w:val="28"/>
          <w:szCs w:val="28"/>
        </w:rPr>
        <w:t>1.2.17</w:t>
      </w:r>
      <w:r w:rsidR="00B60308" w:rsidRPr="007E1126">
        <w:rPr>
          <w:rFonts w:ascii="Times New Roman" w:hAnsi="Times New Roman"/>
          <w:b/>
          <w:color w:val="000000"/>
          <w:sz w:val="28"/>
          <w:szCs w:val="28"/>
        </w:rPr>
        <w:t>. Формирование и содержание муниципального архива, включая хранение архивных фондов поселений</w:t>
      </w:r>
    </w:p>
    <w:p w:rsidR="00B60308" w:rsidRPr="007E1126" w:rsidRDefault="00B60308" w:rsidP="004752F3">
      <w:pPr>
        <w:pStyle w:val="17"/>
        <w:widowControl w:val="0"/>
        <w:ind w:firstLine="709"/>
        <w:jc w:val="center"/>
        <w:rPr>
          <w:rFonts w:ascii="Times New Roman" w:hAnsi="Times New Roman"/>
          <w:b/>
          <w:color w:val="000000"/>
          <w:sz w:val="28"/>
          <w:szCs w:val="28"/>
        </w:rPr>
      </w:pPr>
    </w:p>
    <w:p w:rsidR="00071A3A" w:rsidRPr="007E1126" w:rsidRDefault="00071A3A" w:rsidP="004752F3">
      <w:pPr>
        <w:widowControl w:val="0"/>
        <w:tabs>
          <w:tab w:val="left" w:pos="709"/>
        </w:tabs>
        <w:ind w:firstLine="709"/>
        <w:jc w:val="both"/>
        <w:rPr>
          <w:sz w:val="28"/>
          <w:szCs w:val="28"/>
        </w:rPr>
      </w:pPr>
      <w:r w:rsidRPr="007E1126">
        <w:rPr>
          <w:sz w:val="28"/>
          <w:szCs w:val="28"/>
        </w:rPr>
        <w:t>Формирование Архивного фонда Р</w:t>
      </w:r>
      <w:r w:rsidR="007E1126">
        <w:rPr>
          <w:sz w:val="28"/>
          <w:szCs w:val="28"/>
        </w:rPr>
        <w:t xml:space="preserve">оссийской </w:t>
      </w:r>
      <w:r w:rsidRPr="007E1126">
        <w:rPr>
          <w:sz w:val="28"/>
          <w:szCs w:val="28"/>
        </w:rPr>
        <w:t>Ф</w:t>
      </w:r>
      <w:r w:rsidR="007E1126">
        <w:rPr>
          <w:sz w:val="28"/>
          <w:szCs w:val="28"/>
        </w:rPr>
        <w:t xml:space="preserve">едерации </w:t>
      </w:r>
      <w:r w:rsidRPr="007E1126">
        <w:rPr>
          <w:sz w:val="28"/>
          <w:szCs w:val="28"/>
        </w:rPr>
        <w:t>и включения документов в состав архивного ф</w:t>
      </w:r>
      <w:r w:rsidR="00B10637" w:rsidRPr="007E1126">
        <w:rPr>
          <w:sz w:val="28"/>
          <w:szCs w:val="28"/>
        </w:rPr>
        <w:t>онда Российской Федерации в 2018</w:t>
      </w:r>
      <w:r w:rsidRPr="007E1126">
        <w:rPr>
          <w:sz w:val="28"/>
          <w:szCs w:val="28"/>
        </w:rPr>
        <w:t xml:space="preserve"> году была продолжена работа с источниками комплектования </w:t>
      </w:r>
      <w:r w:rsidR="00D85325" w:rsidRPr="007E1126">
        <w:rPr>
          <w:sz w:val="28"/>
          <w:szCs w:val="28"/>
        </w:rPr>
        <w:t>Архивного отдела администрации Тулунского муниципального района (далее – Архивный отдел)</w:t>
      </w:r>
      <w:r w:rsidRPr="007E1126">
        <w:rPr>
          <w:sz w:val="28"/>
          <w:szCs w:val="28"/>
        </w:rPr>
        <w:t>.</w:t>
      </w:r>
    </w:p>
    <w:p w:rsidR="00071A3A" w:rsidRPr="007E1126" w:rsidRDefault="00B10637" w:rsidP="004752F3">
      <w:pPr>
        <w:widowControl w:val="0"/>
        <w:tabs>
          <w:tab w:val="left" w:pos="709"/>
        </w:tabs>
        <w:ind w:firstLine="709"/>
        <w:jc w:val="both"/>
        <w:rPr>
          <w:sz w:val="28"/>
          <w:szCs w:val="28"/>
        </w:rPr>
      </w:pPr>
      <w:r w:rsidRPr="007E1126">
        <w:rPr>
          <w:sz w:val="28"/>
          <w:szCs w:val="28"/>
        </w:rPr>
        <w:t>По состоянию на 01.01.2018</w:t>
      </w:r>
      <w:r w:rsidR="00071A3A" w:rsidRPr="007E1126">
        <w:rPr>
          <w:sz w:val="28"/>
          <w:szCs w:val="28"/>
        </w:rPr>
        <w:t xml:space="preserve"> г</w:t>
      </w:r>
      <w:r w:rsidR="0075097E" w:rsidRPr="007E1126">
        <w:rPr>
          <w:sz w:val="28"/>
          <w:szCs w:val="28"/>
        </w:rPr>
        <w:t>.</w:t>
      </w:r>
      <w:r w:rsidR="00071A3A" w:rsidRPr="007E1126">
        <w:rPr>
          <w:sz w:val="28"/>
          <w:szCs w:val="28"/>
        </w:rPr>
        <w:t xml:space="preserve"> источниками комплектования </w:t>
      </w:r>
      <w:r w:rsidR="00D85325" w:rsidRPr="007E1126">
        <w:rPr>
          <w:sz w:val="28"/>
          <w:szCs w:val="28"/>
        </w:rPr>
        <w:t>А</w:t>
      </w:r>
      <w:r w:rsidR="00071A3A" w:rsidRPr="007E1126">
        <w:rPr>
          <w:sz w:val="28"/>
          <w:szCs w:val="28"/>
        </w:rPr>
        <w:t>рхивного отдела числилось 60 учреждений.</w:t>
      </w:r>
    </w:p>
    <w:p w:rsidR="00B10637" w:rsidRPr="007E1126" w:rsidRDefault="00B10637" w:rsidP="004752F3">
      <w:pPr>
        <w:widowControl w:val="0"/>
        <w:tabs>
          <w:tab w:val="left" w:pos="709"/>
        </w:tabs>
        <w:ind w:firstLine="709"/>
        <w:jc w:val="both"/>
        <w:rPr>
          <w:sz w:val="28"/>
          <w:szCs w:val="28"/>
        </w:rPr>
      </w:pPr>
      <w:r w:rsidRPr="007E1126">
        <w:rPr>
          <w:sz w:val="28"/>
          <w:szCs w:val="28"/>
        </w:rPr>
        <w:t xml:space="preserve">В 2018 году полностью обработаны и подготовлены к передаче на постоянное хранение документы 57 организаций источников - комплектования </w:t>
      </w:r>
      <w:r w:rsidR="007E1126">
        <w:rPr>
          <w:sz w:val="28"/>
          <w:szCs w:val="28"/>
        </w:rPr>
        <w:t>А</w:t>
      </w:r>
      <w:r w:rsidRPr="007E1126">
        <w:rPr>
          <w:sz w:val="28"/>
          <w:szCs w:val="28"/>
        </w:rPr>
        <w:t>рхивного отдела.</w:t>
      </w:r>
    </w:p>
    <w:p w:rsidR="00B10637" w:rsidRPr="007E1126" w:rsidRDefault="00B10637" w:rsidP="004752F3">
      <w:pPr>
        <w:widowControl w:val="0"/>
        <w:tabs>
          <w:tab w:val="left" w:pos="709"/>
        </w:tabs>
        <w:ind w:firstLine="709"/>
        <w:jc w:val="both"/>
        <w:rPr>
          <w:sz w:val="28"/>
          <w:szCs w:val="28"/>
        </w:rPr>
      </w:pPr>
      <w:r w:rsidRPr="007E1126">
        <w:rPr>
          <w:sz w:val="28"/>
          <w:szCs w:val="28"/>
        </w:rPr>
        <w:t>Утверждены на ЭПК архивного агентства описи на 716 дел постоянного хранения и согласовано описей по личному составу на 131 дело от 34 учреждений - источников комплектования и 10 фотодокументов.</w:t>
      </w:r>
    </w:p>
    <w:p w:rsidR="00B10637" w:rsidRPr="007E1126" w:rsidRDefault="00B10637" w:rsidP="004752F3">
      <w:pPr>
        <w:widowControl w:val="0"/>
        <w:tabs>
          <w:tab w:val="left" w:pos="709"/>
        </w:tabs>
        <w:ind w:firstLine="709"/>
        <w:jc w:val="both"/>
        <w:rPr>
          <w:color w:val="FF0000"/>
          <w:sz w:val="28"/>
          <w:szCs w:val="28"/>
        </w:rPr>
      </w:pPr>
      <w:r w:rsidRPr="007E1126">
        <w:rPr>
          <w:sz w:val="28"/>
          <w:szCs w:val="28"/>
        </w:rPr>
        <w:t xml:space="preserve">В </w:t>
      </w:r>
      <w:r w:rsidR="007E1126">
        <w:rPr>
          <w:sz w:val="28"/>
          <w:szCs w:val="28"/>
        </w:rPr>
        <w:t>А</w:t>
      </w:r>
      <w:r w:rsidRPr="007E1126">
        <w:rPr>
          <w:sz w:val="28"/>
          <w:szCs w:val="28"/>
        </w:rPr>
        <w:t>рхивный отдел в 2018 году поступило 515 дел управленческой документации и 10 фотодокументов. Вновь поступившие дела зашифрованы и размещены в хранилище.</w:t>
      </w:r>
    </w:p>
    <w:p w:rsidR="00B10637" w:rsidRPr="007E1126" w:rsidRDefault="00B10637" w:rsidP="004752F3">
      <w:pPr>
        <w:widowControl w:val="0"/>
        <w:tabs>
          <w:tab w:val="left" w:pos="709"/>
        </w:tabs>
        <w:ind w:firstLine="709"/>
        <w:jc w:val="both"/>
        <w:rPr>
          <w:sz w:val="28"/>
          <w:szCs w:val="28"/>
        </w:rPr>
      </w:pPr>
      <w:r w:rsidRPr="007E1126">
        <w:rPr>
          <w:sz w:val="28"/>
          <w:szCs w:val="28"/>
        </w:rPr>
        <w:t>На 01.01.2019 г</w:t>
      </w:r>
      <w:r w:rsidR="007E1126">
        <w:rPr>
          <w:sz w:val="28"/>
          <w:szCs w:val="28"/>
        </w:rPr>
        <w:t xml:space="preserve">. </w:t>
      </w:r>
      <w:r w:rsidRPr="007E1126">
        <w:rPr>
          <w:sz w:val="28"/>
          <w:szCs w:val="28"/>
        </w:rPr>
        <w:t xml:space="preserve">в </w:t>
      </w:r>
      <w:r w:rsidR="007E1126">
        <w:rPr>
          <w:sz w:val="28"/>
          <w:szCs w:val="28"/>
        </w:rPr>
        <w:t>А</w:t>
      </w:r>
      <w:r w:rsidRPr="007E1126">
        <w:rPr>
          <w:sz w:val="28"/>
          <w:szCs w:val="28"/>
        </w:rPr>
        <w:t xml:space="preserve">рхивном отделе числится 29164 дела, 137 единиц хранения фотодокументов. Все дела </w:t>
      </w:r>
      <w:r w:rsidR="00AE0DDE" w:rsidRPr="007E1126">
        <w:rPr>
          <w:sz w:val="28"/>
          <w:szCs w:val="28"/>
        </w:rPr>
        <w:t>закартанированы</w:t>
      </w:r>
      <w:r w:rsidRPr="007E1126">
        <w:rPr>
          <w:sz w:val="28"/>
          <w:szCs w:val="28"/>
        </w:rPr>
        <w:t xml:space="preserve"> в полном объеме.</w:t>
      </w:r>
    </w:p>
    <w:p w:rsidR="007E1126" w:rsidRDefault="00B10637" w:rsidP="004752F3">
      <w:pPr>
        <w:widowControl w:val="0"/>
        <w:tabs>
          <w:tab w:val="left" w:pos="709"/>
        </w:tabs>
        <w:ind w:firstLine="709"/>
        <w:jc w:val="both"/>
        <w:rPr>
          <w:sz w:val="28"/>
          <w:szCs w:val="28"/>
        </w:rPr>
      </w:pPr>
      <w:r w:rsidRPr="007E1126">
        <w:rPr>
          <w:sz w:val="28"/>
          <w:szCs w:val="28"/>
        </w:rPr>
        <w:t>Содержание муниципального архива и обеспечение сохранности документов работниками архива продолжают соблюдаться нормативные требования по организации хранен</w:t>
      </w:r>
      <w:r w:rsidR="007E1126">
        <w:rPr>
          <w:sz w:val="28"/>
          <w:szCs w:val="28"/>
        </w:rPr>
        <w:t xml:space="preserve">ия и использования документов. </w:t>
      </w:r>
    </w:p>
    <w:p w:rsidR="00B10637" w:rsidRPr="007E1126" w:rsidRDefault="00B10637" w:rsidP="004752F3">
      <w:pPr>
        <w:widowControl w:val="0"/>
        <w:tabs>
          <w:tab w:val="left" w:pos="709"/>
        </w:tabs>
        <w:ind w:firstLine="709"/>
        <w:jc w:val="both"/>
        <w:rPr>
          <w:sz w:val="28"/>
          <w:szCs w:val="28"/>
        </w:rPr>
      </w:pPr>
      <w:r w:rsidRPr="007E1126">
        <w:rPr>
          <w:sz w:val="28"/>
          <w:szCs w:val="28"/>
        </w:rPr>
        <w:t xml:space="preserve">В 2018 году площадь архивохранилищ не изменилась и составляет 140 кв.м. Всего площадь </w:t>
      </w:r>
      <w:r w:rsidR="007E1126">
        <w:rPr>
          <w:sz w:val="28"/>
          <w:szCs w:val="28"/>
        </w:rPr>
        <w:t>А</w:t>
      </w:r>
      <w:r w:rsidRPr="007E1126">
        <w:rPr>
          <w:sz w:val="28"/>
          <w:szCs w:val="28"/>
        </w:rPr>
        <w:t xml:space="preserve">рхивного отдела составляет 167 кв.м. Архивохранилища оснащены системой автоматического пожаротушения. </w:t>
      </w:r>
    </w:p>
    <w:p w:rsidR="00B10637" w:rsidRPr="007E1126" w:rsidRDefault="00B10637" w:rsidP="004752F3">
      <w:pPr>
        <w:widowControl w:val="0"/>
        <w:tabs>
          <w:tab w:val="left" w:pos="709"/>
        </w:tabs>
        <w:ind w:firstLine="709"/>
        <w:jc w:val="both"/>
        <w:rPr>
          <w:sz w:val="28"/>
          <w:szCs w:val="28"/>
        </w:rPr>
      </w:pPr>
      <w:r w:rsidRPr="007E1126">
        <w:rPr>
          <w:sz w:val="28"/>
          <w:szCs w:val="28"/>
        </w:rPr>
        <w:t>Помещение архива сдается под охранно-пожарную сигнализацию</w:t>
      </w:r>
      <w:r w:rsidR="007E1126">
        <w:rPr>
          <w:sz w:val="28"/>
          <w:szCs w:val="28"/>
        </w:rPr>
        <w:t xml:space="preserve"> «</w:t>
      </w:r>
      <w:r w:rsidRPr="007E1126">
        <w:rPr>
          <w:sz w:val="28"/>
          <w:szCs w:val="28"/>
        </w:rPr>
        <w:t>Гранит – 4</w:t>
      </w:r>
      <w:r w:rsidR="007E1126">
        <w:rPr>
          <w:sz w:val="28"/>
          <w:szCs w:val="28"/>
        </w:rPr>
        <w:t>»</w:t>
      </w:r>
      <w:r w:rsidRPr="007E1126">
        <w:rPr>
          <w:sz w:val="28"/>
          <w:szCs w:val="28"/>
        </w:rPr>
        <w:t xml:space="preserve">.  </w:t>
      </w:r>
    </w:p>
    <w:p w:rsidR="00B10637" w:rsidRPr="007E1126" w:rsidRDefault="00B10637" w:rsidP="004752F3">
      <w:pPr>
        <w:widowControl w:val="0"/>
        <w:tabs>
          <w:tab w:val="left" w:pos="709"/>
        </w:tabs>
        <w:ind w:firstLine="709"/>
        <w:jc w:val="both"/>
        <w:rPr>
          <w:sz w:val="28"/>
          <w:szCs w:val="28"/>
        </w:rPr>
      </w:pPr>
      <w:r w:rsidRPr="007E1126">
        <w:rPr>
          <w:sz w:val="28"/>
          <w:szCs w:val="28"/>
        </w:rPr>
        <w:t xml:space="preserve">Световой, температурно-влажностный, санитарно-гигиенического режимы в хранилищах в 2018 году соблюдались в полном объеме. </w:t>
      </w:r>
    </w:p>
    <w:p w:rsidR="00B10637" w:rsidRPr="007E1126" w:rsidRDefault="00B10637" w:rsidP="004752F3">
      <w:pPr>
        <w:widowControl w:val="0"/>
        <w:ind w:firstLine="709"/>
        <w:jc w:val="both"/>
        <w:rPr>
          <w:sz w:val="28"/>
          <w:szCs w:val="28"/>
        </w:rPr>
      </w:pPr>
    </w:p>
    <w:p w:rsidR="00B60308" w:rsidRPr="007E1126" w:rsidRDefault="00227FE1" w:rsidP="004752F3">
      <w:pPr>
        <w:widowControl w:val="0"/>
        <w:ind w:firstLine="709"/>
        <w:jc w:val="center"/>
        <w:rPr>
          <w:sz w:val="28"/>
          <w:szCs w:val="28"/>
        </w:rPr>
      </w:pPr>
      <w:r>
        <w:rPr>
          <w:b/>
          <w:sz w:val="28"/>
          <w:szCs w:val="28"/>
        </w:rPr>
        <w:t>1.2.18</w:t>
      </w:r>
      <w:r w:rsidR="00B60308" w:rsidRPr="007E1126">
        <w:rPr>
          <w:b/>
          <w:sz w:val="28"/>
          <w:szCs w:val="28"/>
        </w:rPr>
        <w:t xml:space="preserve">. Содержание на территории муниципального района </w:t>
      </w:r>
      <w:r w:rsidR="00B60308" w:rsidRPr="007E1126">
        <w:rPr>
          <w:b/>
          <w:sz w:val="28"/>
          <w:szCs w:val="28"/>
        </w:rPr>
        <w:lastRenderedPageBreak/>
        <w:t>межпоселенческих мест захоронения, организация ритуальных услуг</w:t>
      </w:r>
    </w:p>
    <w:p w:rsidR="00B60308" w:rsidRPr="007E1126" w:rsidRDefault="00B60308" w:rsidP="004752F3">
      <w:pPr>
        <w:widowControl w:val="0"/>
        <w:tabs>
          <w:tab w:val="left" w:pos="709"/>
        </w:tabs>
        <w:ind w:firstLine="709"/>
        <w:jc w:val="both"/>
        <w:rPr>
          <w:sz w:val="28"/>
          <w:szCs w:val="28"/>
        </w:rPr>
      </w:pPr>
    </w:p>
    <w:p w:rsidR="00B60308" w:rsidRPr="007E1126" w:rsidRDefault="00B60308" w:rsidP="004752F3">
      <w:pPr>
        <w:widowControl w:val="0"/>
        <w:tabs>
          <w:tab w:val="left" w:pos="709"/>
        </w:tabs>
        <w:ind w:firstLine="709"/>
        <w:jc w:val="both"/>
        <w:rPr>
          <w:sz w:val="28"/>
          <w:szCs w:val="28"/>
        </w:rPr>
      </w:pPr>
      <w:r w:rsidRPr="007E1126">
        <w:rPr>
          <w:sz w:val="28"/>
          <w:szCs w:val="28"/>
        </w:rPr>
        <w:t>На территории Тулунского муниципального района нет межпоселенческих мест захоронения.</w:t>
      </w:r>
    </w:p>
    <w:p w:rsidR="00B60308" w:rsidRPr="007E1126" w:rsidRDefault="00B60308" w:rsidP="004752F3">
      <w:pPr>
        <w:widowControl w:val="0"/>
        <w:tabs>
          <w:tab w:val="left" w:pos="709"/>
        </w:tabs>
        <w:ind w:firstLine="709"/>
        <w:jc w:val="both"/>
        <w:rPr>
          <w:sz w:val="28"/>
          <w:szCs w:val="28"/>
        </w:rPr>
      </w:pPr>
    </w:p>
    <w:p w:rsidR="00B60308" w:rsidRPr="007E1126" w:rsidRDefault="00227FE1" w:rsidP="004752F3">
      <w:pPr>
        <w:pStyle w:val="17"/>
        <w:widowControl w:val="0"/>
        <w:ind w:firstLine="709"/>
        <w:jc w:val="center"/>
        <w:rPr>
          <w:rFonts w:ascii="Times New Roman" w:hAnsi="Times New Roman"/>
          <w:sz w:val="28"/>
          <w:szCs w:val="28"/>
        </w:rPr>
      </w:pPr>
      <w:r>
        <w:rPr>
          <w:rFonts w:ascii="Times New Roman" w:hAnsi="Times New Roman"/>
          <w:b/>
          <w:color w:val="000000"/>
          <w:sz w:val="28"/>
          <w:szCs w:val="28"/>
        </w:rPr>
        <w:t>1.2.19</w:t>
      </w:r>
      <w:r w:rsidR="00B60308" w:rsidRPr="007E1126">
        <w:rPr>
          <w:rFonts w:ascii="Times New Roman" w:hAnsi="Times New Roman"/>
          <w:b/>
          <w:color w:val="000000"/>
          <w:sz w:val="28"/>
          <w:szCs w:val="28"/>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60308" w:rsidRPr="007E1126" w:rsidRDefault="00B60308" w:rsidP="004752F3">
      <w:pPr>
        <w:pStyle w:val="17"/>
        <w:widowControl w:val="0"/>
        <w:ind w:firstLine="709"/>
        <w:jc w:val="center"/>
        <w:rPr>
          <w:rFonts w:ascii="Times New Roman" w:hAnsi="Times New Roman"/>
          <w:b/>
          <w:color w:val="000000"/>
          <w:sz w:val="28"/>
          <w:szCs w:val="28"/>
        </w:rPr>
      </w:pPr>
    </w:p>
    <w:p w:rsidR="00CB3C76" w:rsidRPr="007E1126" w:rsidRDefault="00CB3C76" w:rsidP="004752F3">
      <w:pPr>
        <w:widowControl w:val="0"/>
        <w:ind w:firstLine="709"/>
        <w:jc w:val="both"/>
        <w:rPr>
          <w:sz w:val="28"/>
          <w:szCs w:val="28"/>
        </w:rPr>
      </w:pPr>
      <w:r w:rsidRPr="007E1126">
        <w:rPr>
          <w:sz w:val="28"/>
          <w:szCs w:val="28"/>
        </w:rPr>
        <w:t>Постановлением мэра Тулунского муниципального района от 18.12.2009 г. № 146-пг утверждено Положение о создании условий для обеспечения поселений, входящих в состав Тулунского муниципального района услугами связи, общественного питания, торговли и бытового обслуживания.</w:t>
      </w:r>
    </w:p>
    <w:p w:rsidR="00CB3C76" w:rsidRPr="007E1126" w:rsidRDefault="00CB3C76" w:rsidP="004752F3">
      <w:pPr>
        <w:widowControl w:val="0"/>
        <w:ind w:firstLine="709"/>
        <w:jc w:val="both"/>
        <w:rPr>
          <w:sz w:val="28"/>
          <w:szCs w:val="28"/>
        </w:rPr>
      </w:pPr>
      <w:r w:rsidRPr="007E1126">
        <w:rPr>
          <w:sz w:val="28"/>
          <w:szCs w:val="28"/>
        </w:rPr>
        <w:t>В 63 населенных пунктах установлены таксофоны.</w:t>
      </w:r>
    </w:p>
    <w:p w:rsidR="00471C0E" w:rsidRDefault="00CB3C76" w:rsidP="004752F3">
      <w:pPr>
        <w:widowControl w:val="0"/>
        <w:ind w:firstLine="709"/>
        <w:jc w:val="both"/>
        <w:rPr>
          <w:sz w:val="28"/>
          <w:szCs w:val="28"/>
        </w:rPr>
      </w:pPr>
      <w:r w:rsidRPr="007E1126">
        <w:rPr>
          <w:sz w:val="28"/>
          <w:szCs w:val="28"/>
        </w:rPr>
        <w:t xml:space="preserve">На территории района работают операторы сотовой связи </w:t>
      </w:r>
      <w:r w:rsidR="00471C0E">
        <w:rPr>
          <w:sz w:val="28"/>
          <w:szCs w:val="28"/>
        </w:rPr>
        <w:t>(МТС, Билайн, Мегафон, Теле 2).</w:t>
      </w:r>
    </w:p>
    <w:p w:rsidR="00CB3C76" w:rsidRPr="00471C0E" w:rsidRDefault="00CB3C76" w:rsidP="004752F3">
      <w:pPr>
        <w:widowControl w:val="0"/>
        <w:ind w:firstLine="709"/>
        <w:jc w:val="both"/>
        <w:rPr>
          <w:sz w:val="28"/>
          <w:szCs w:val="28"/>
        </w:rPr>
      </w:pPr>
      <w:r w:rsidRPr="007E1126">
        <w:rPr>
          <w:color w:val="000000"/>
          <w:sz w:val="28"/>
          <w:szCs w:val="28"/>
          <w:shd w:val="clear" w:color="auto" w:fill="FFFFFF"/>
        </w:rPr>
        <w:t xml:space="preserve">С июня 2019 года на территории Иркутской области прекращается трансляция аналогового телевидения. Поводится работа по переходу на цифровое телевещание (определяются возможности подключения трансляции цифрового телевидения и возможности приобретения специального оборудования для данного вида телевещания жителями сельских поселений). </w:t>
      </w:r>
    </w:p>
    <w:p w:rsidR="00886388" w:rsidRPr="007E1126" w:rsidRDefault="00886388" w:rsidP="004752F3">
      <w:pPr>
        <w:widowControl w:val="0"/>
        <w:ind w:firstLine="709"/>
        <w:jc w:val="both"/>
        <w:rPr>
          <w:sz w:val="28"/>
          <w:szCs w:val="28"/>
        </w:rPr>
      </w:pPr>
      <w:r w:rsidRPr="007E1126">
        <w:rPr>
          <w:color w:val="000000"/>
          <w:sz w:val="28"/>
          <w:szCs w:val="28"/>
        </w:rPr>
        <w:t>В течение 2018 года предприним</w:t>
      </w:r>
      <w:r w:rsidR="00471C0E">
        <w:rPr>
          <w:color w:val="000000"/>
          <w:sz w:val="28"/>
          <w:szCs w:val="28"/>
        </w:rPr>
        <w:t xml:space="preserve">ателями было открыто 2 объекта </w:t>
      </w:r>
      <w:r w:rsidRPr="007E1126">
        <w:rPr>
          <w:color w:val="000000"/>
          <w:sz w:val="28"/>
          <w:szCs w:val="28"/>
        </w:rPr>
        <w:t>нестационарной торговой сети (д. Владимировка, д. Паберега).</w:t>
      </w:r>
    </w:p>
    <w:p w:rsidR="00886388" w:rsidRPr="007E1126" w:rsidRDefault="00886388" w:rsidP="004752F3">
      <w:pPr>
        <w:widowControl w:val="0"/>
        <w:ind w:firstLine="709"/>
        <w:jc w:val="both"/>
        <w:rPr>
          <w:color w:val="000000"/>
          <w:sz w:val="28"/>
          <w:szCs w:val="28"/>
        </w:rPr>
      </w:pPr>
      <w:r w:rsidRPr="007E1126">
        <w:rPr>
          <w:color w:val="000000"/>
          <w:sz w:val="28"/>
          <w:szCs w:val="28"/>
        </w:rPr>
        <w:t>Организована выездная торговля индивидуальными предпринимателями в 7-ми населенных пунктах, где отсутствуют объекты торговли.</w:t>
      </w:r>
    </w:p>
    <w:p w:rsidR="00886388" w:rsidRPr="007E1126" w:rsidRDefault="00886388" w:rsidP="004752F3">
      <w:pPr>
        <w:widowControl w:val="0"/>
        <w:ind w:firstLine="709"/>
        <w:jc w:val="both"/>
        <w:rPr>
          <w:sz w:val="28"/>
          <w:szCs w:val="28"/>
        </w:rPr>
      </w:pPr>
      <w:r w:rsidRPr="007E1126">
        <w:rPr>
          <w:sz w:val="28"/>
          <w:szCs w:val="28"/>
        </w:rPr>
        <w:t>Объекты стационарной розничной торговли имеются в 62 населенных пунктах из 86, т.е. отсутствуют в 24 населенных пунктах.</w:t>
      </w:r>
    </w:p>
    <w:p w:rsidR="00886388" w:rsidRPr="007E1126" w:rsidRDefault="00886388" w:rsidP="004752F3">
      <w:pPr>
        <w:widowControl w:val="0"/>
        <w:ind w:firstLine="709"/>
        <w:jc w:val="both"/>
        <w:rPr>
          <w:sz w:val="28"/>
          <w:szCs w:val="28"/>
        </w:rPr>
      </w:pPr>
      <w:r w:rsidRPr="007E1126">
        <w:rPr>
          <w:color w:val="000000"/>
          <w:sz w:val="28"/>
          <w:szCs w:val="28"/>
        </w:rPr>
        <w:t>С целью создания условий, улучшения организации и качества торгового   обслуживания населения и обеспечения доступности товаров, а также упорядочения  размещения нестационарных розничных торговых объектов и предоставления равных возможностей субъектам предпринимательской деятельности постановлением Администрации Тулунского муниципального р</w:t>
      </w:r>
      <w:r w:rsidR="00471C0E">
        <w:rPr>
          <w:color w:val="000000"/>
          <w:sz w:val="28"/>
          <w:szCs w:val="28"/>
        </w:rPr>
        <w:t>айона от 27.12.2018г. г. № 205-</w:t>
      </w:r>
      <w:r w:rsidRPr="007E1126">
        <w:rPr>
          <w:color w:val="000000"/>
          <w:sz w:val="28"/>
          <w:szCs w:val="28"/>
        </w:rPr>
        <w:t xml:space="preserve">пг утверждена Схема размещения нестационарных торговых объектов на территории муниципального образования «Тулунский район» на 2019 год. </w:t>
      </w:r>
    </w:p>
    <w:p w:rsidR="00886388" w:rsidRPr="007E1126" w:rsidRDefault="00886388" w:rsidP="004752F3">
      <w:pPr>
        <w:widowControl w:val="0"/>
        <w:ind w:firstLine="709"/>
        <w:jc w:val="both"/>
        <w:rPr>
          <w:sz w:val="28"/>
          <w:szCs w:val="28"/>
        </w:rPr>
      </w:pPr>
      <w:r w:rsidRPr="007E1126">
        <w:rPr>
          <w:color w:val="000000"/>
          <w:sz w:val="28"/>
          <w:szCs w:val="28"/>
        </w:rPr>
        <w:t>В целях развития предпринимательской инициативы и повышения общественной значимости предпринимательской деятельности, выявления и поощрения лучших предприятий, индивидуальных предпринимателей Администрацией Тулунского муниципального района проводился районный конкурс «Лучшее предприятие торговли и общественного питания Тулунского района».</w:t>
      </w:r>
    </w:p>
    <w:p w:rsidR="00886388" w:rsidRPr="007E1126" w:rsidRDefault="00886388" w:rsidP="004752F3">
      <w:pPr>
        <w:widowControl w:val="0"/>
        <w:ind w:firstLine="709"/>
        <w:jc w:val="both"/>
        <w:rPr>
          <w:sz w:val="28"/>
          <w:szCs w:val="28"/>
        </w:rPr>
      </w:pPr>
      <w:r w:rsidRPr="007E1126">
        <w:rPr>
          <w:color w:val="000000"/>
          <w:sz w:val="28"/>
          <w:szCs w:val="28"/>
        </w:rPr>
        <w:t>В 2018 году участие в конкурсе приняли 11</w:t>
      </w:r>
      <w:r w:rsidRPr="007E1126">
        <w:rPr>
          <w:sz w:val="28"/>
          <w:szCs w:val="28"/>
        </w:rPr>
        <w:t xml:space="preserve"> индивидуальных предпринимателей, которыми представлено 8 объектов розничной торговли и 3 объекта общественного питания.</w:t>
      </w:r>
    </w:p>
    <w:p w:rsidR="001B3B2E" w:rsidRPr="007E1126" w:rsidRDefault="001B3B2E" w:rsidP="004752F3">
      <w:pPr>
        <w:widowControl w:val="0"/>
        <w:ind w:firstLine="709"/>
        <w:jc w:val="both"/>
        <w:rPr>
          <w:color w:val="000000"/>
          <w:sz w:val="28"/>
          <w:szCs w:val="28"/>
        </w:rPr>
      </w:pPr>
      <w:r w:rsidRPr="007E1126">
        <w:rPr>
          <w:color w:val="000000"/>
          <w:sz w:val="28"/>
          <w:szCs w:val="28"/>
        </w:rPr>
        <w:t>Призёры и участники конкурса были награждены грамотами, благодарственными письмами и ценными подарками.</w:t>
      </w:r>
    </w:p>
    <w:p w:rsidR="001B3B2E" w:rsidRPr="007E1126" w:rsidRDefault="001B3B2E" w:rsidP="004752F3">
      <w:pPr>
        <w:widowControl w:val="0"/>
        <w:ind w:firstLine="709"/>
        <w:jc w:val="both"/>
        <w:rPr>
          <w:color w:val="FF0000"/>
          <w:sz w:val="28"/>
          <w:szCs w:val="28"/>
        </w:rPr>
      </w:pPr>
      <w:r w:rsidRPr="007E1126">
        <w:rPr>
          <w:color w:val="000000"/>
          <w:sz w:val="28"/>
          <w:szCs w:val="28"/>
        </w:rPr>
        <w:t xml:space="preserve">На проведение мероприятия из муниципального бюджета направлено 66,1 тыс. </w:t>
      </w:r>
      <w:r w:rsidRPr="007E1126">
        <w:rPr>
          <w:color w:val="000000"/>
          <w:sz w:val="28"/>
          <w:szCs w:val="28"/>
        </w:rPr>
        <w:lastRenderedPageBreak/>
        <w:t>руб.</w:t>
      </w:r>
    </w:p>
    <w:p w:rsidR="00886388" w:rsidRPr="007E1126" w:rsidRDefault="00886388" w:rsidP="004752F3">
      <w:pPr>
        <w:widowControl w:val="0"/>
        <w:ind w:firstLine="709"/>
        <w:jc w:val="both"/>
        <w:rPr>
          <w:sz w:val="28"/>
          <w:szCs w:val="28"/>
        </w:rPr>
      </w:pPr>
      <w:r w:rsidRPr="007E1126">
        <w:rPr>
          <w:color w:val="000000"/>
          <w:sz w:val="28"/>
          <w:szCs w:val="28"/>
        </w:rPr>
        <w:t xml:space="preserve">Во исполнение соглашения о сотрудничестве в целях формирования </w:t>
      </w:r>
      <w:r w:rsidR="00471C0E">
        <w:rPr>
          <w:color w:val="000000"/>
          <w:sz w:val="28"/>
          <w:szCs w:val="28"/>
        </w:rPr>
        <w:t>т</w:t>
      </w:r>
      <w:r w:rsidRPr="007E1126">
        <w:rPr>
          <w:color w:val="000000"/>
          <w:sz w:val="28"/>
          <w:szCs w:val="28"/>
        </w:rPr>
        <w:t xml:space="preserve">оргового реестра Иркутской области от 28 02.09.2011 г. № 28, заключенного между Службой потребительского рынка Иркутской области и Администрацией Тулунского муниципального района, в целях полной и детальной информации о состоянии торговли на территории района, а также для объективного расчёта обеспеченности торговыми площадями проводилась работа по внесению объектов торговли в реестр Иркутской области.  </w:t>
      </w:r>
    </w:p>
    <w:p w:rsidR="00886388" w:rsidRPr="007E1126" w:rsidRDefault="00886388" w:rsidP="004752F3">
      <w:pPr>
        <w:widowControl w:val="0"/>
        <w:ind w:firstLine="709"/>
        <w:jc w:val="both"/>
        <w:rPr>
          <w:sz w:val="28"/>
          <w:szCs w:val="28"/>
        </w:rPr>
      </w:pPr>
      <w:r w:rsidRPr="007E1126">
        <w:rPr>
          <w:color w:val="000000"/>
          <w:sz w:val="28"/>
          <w:szCs w:val="28"/>
        </w:rPr>
        <w:t>Норматив минимальной обеспеченности населения площадью торговых объектов в Тулунском районе на 1000 жителей</w:t>
      </w:r>
      <w:r w:rsidR="00471C0E">
        <w:rPr>
          <w:color w:val="000000"/>
          <w:sz w:val="28"/>
          <w:szCs w:val="28"/>
        </w:rPr>
        <w:t>,</w:t>
      </w:r>
      <w:r w:rsidRPr="007E1126">
        <w:rPr>
          <w:color w:val="000000"/>
          <w:sz w:val="28"/>
          <w:szCs w:val="28"/>
        </w:rPr>
        <w:t xml:space="preserve"> утверждённый приказом Службы потребительского рынка и лицензирования</w:t>
      </w:r>
      <w:r w:rsidR="00471C0E">
        <w:rPr>
          <w:color w:val="000000"/>
          <w:sz w:val="28"/>
          <w:szCs w:val="28"/>
        </w:rPr>
        <w:t xml:space="preserve"> Иркутской области,</w:t>
      </w:r>
      <w:r w:rsidRPr="007E1126">
        <w:rPr>
          <w:color w:val="000000"/>
          <w:sz w:val="28"/>
          <w:szCs w:val="28"/>
        </w:rPr>
        <w:t xml:space="preserve"> составляет 337 кв. м. </w:t>
      </w:r>
    </w:p>
    <w:p w:rsidR="00886388" w:rsidRPr="00AB6FF4" w:rsidRDefault="00886388" w:rsidP="004752F3">
      <w:pPr>
        <w:widowControl w:val="0"/>
        <w:ind w:firstLine="709"/>
        <w:jc w:val="both"/>
        <w:rPr>
          <w:color w:val="000000" w:themeColor="text1"/>
          <w:sz w:val="28"/>
          <w:szCs w:val="28"/>
        </w:rPr>
      </w:pPr>
      <w:r w:rsidRPr="00AB6FF4">
        <w:rPr>
          <w:color w:val="000000" w:themeColor="text1"/>
          <w:sz w:val="28"/>
          <w:szCs w:val="28"/>
        </w:rPr>
        <w:t>На 1 января 2019 года фактическая обеспеченность торговыми площадями в расчёте на 1000 человек к прошлому году</w:t>
      </w:r>
      <w:r w:rsidR="00471C0E" w:rsidRPr="00AB6FF4">
        <w:rPr>
          <w:color w:val="000000" w:themeColor="text1"/>
          <w:sz w:val="28"/>
          <w:szCs w:val="28"/>
        </w:rPr>
        <w:t xml:space="preserve"> увеличилась</w:t>
      </w:r>
      <w:r w:rsidR="00FA534E" w:rsidRPr="00AB6FF4">
        <w:rPr>
          <w:color w:val="000000" w:themeColor="text1"/>
          <w:sz w:val="28"/>
          <w:szCs w:val="28"/>
        </w:rPr>
        <w:t xml:space="preserve"> на 3 кв.м. и </w:t>
      </w:r>
      <w:r w:rsidRPr="00AB6FF4">
        <w:rPr>
          <w:color w:val="000000" w:themeColor="text1"/>
          <w:sz w:val="28"/>
          <w:szCs w:val="28"/>
        </w:rPr>
        <w:t>составила 340 кв.м.</w:t>
      </w:r>
    </w:p>
    <w:p w:rsidR="00886388" w:rsidRPr="007E1126" w:rsidRDefault="00886388" w:rsidP="004752F3">
      <w:pPr>
        <w:widowControl w:val="0"/>
        <w:ind w:firstLine="709"/>
        <w:jc w:val="both"/>
        <w:rPr>
          <w:sz w:val="28"/>
          <w:szCs w:val="28"/>
        </w:rPr>
      </w:pPr>
      <w:r w:rsidRPr="00AB6FF4">
        <w:rPr>
          <w:color w:val="000000"/>
          <w:sz w:val="28"/>
          <w:szCs w:val="28"/>
        </w:rPr>
        <w:t xml:space="preserve">Откорректированы расчёты </w:t>
      </w:r>
      <w:r w:rsidR="00D01215">
        <w:rPr>
          <w:color w:val="000000"/>
          <w:sz w:val="28"/>
          <w:szCs w:val="28"/>
        </w:rPr>
        <w:t xml:space="preserve">Плана </w:t>
      </w:r>
      <w:r w:rsidRPr="00AB6FF4">
        <w:rPr>
          <w:color w:val="000000"/>
          <w:sz w:val="28"/>
          <w:szCs w:val="28"/>
        </w:rPr>
        <w:t>нормированного</w:t>
      </w:r>
      <w:r w:rsidRPr="007E1126">
        <w:rPr>
          <w:color w:val="000000"/>
          <w:sz w:val="28"/>
          <w:szCs w:val="28"/>
        </w:rPr>
        <w:t xml:space="preserve"> продовольственного и непродовольственного снабжения населения при переводе на условия военного времени на 2010 расчётный год.</w:t>
      </w:r>
    </w:p>
    <w:p w:rsidR="00886388" w:rsidRPr="007E1126" w:rsidRDefault="00886388" w:rsidP="004752F3">
      <w:pPr>
        <w:widowControl w:val="0"/>
        <w:ind w:firstLine="709"/>
        <w:jc w:val="both"/>
        <w:rPr>
          <w:color w:val="000000"/>
          <w:sz w:val="28"/>
          <w:szCs w:val="28"/>
        </w:rPr>
      </w:pPr>
      <w:r w:rsidRPr="007E1126">
        <w:rPr>
          <w:color w:val="000000"/>
          <w:sz w:val="28"/>
          <w:szCs w:val="28"/>
        </w:rPr>
        <w:t>Проводилась работа по привлечению индивидуальных предпринимателей и организаций торговли для участия в ярмарках, проводимых как на территориях сельских поселениях, так и на территории г. Тулуна.</w:t>
      </w:r>
    </w:p>
    <w:p w:rsidR="00173A55" w:rsidRPr="007E1126" w:rsidRDefault="00173A55" w:rsidP="004752F3">
      <w:pPr>
        <w:widowControl w:val="0"/>
        <w:ind w:firstLine="709"/>
        <w:rPr>
          <w:sz w:val="28"/>
          <w:szCs w:val="28"/>
        </w:rPr>
      </w:pPr>
    </w:p>
    <w:p w:rsidR="00B60308" w:rsidRPr="007E1126" w:rsidRDefault="00FA534E" w:rsidP="004752F3">
      <w:pPr>
        <w:pStyle w:val="17"/>
        <w:widowControl w:val="0"/>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1.2.20</w:t>
      </w:r>
      <w:r w:rsidR="00B60308" w:rsidRPr="007E1126">
        <w:rPr>
          <w:rFonts w:ascii="Times New Roman" w:hAnsi="Times New Roman"/>
          <w:b/>
          <w:color w:val="000000" w:themeColor="text1"/>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E747F" w:rsidRPr="007E1126" w:rsidRDefault="00BE747F" w:rsidP="004752F3">
      <w:pPr>
        <w:widowControl w:val="0"/>
        <w:tabs>
          <w:tab w:val="left" w:pos="0"/>
          <w:tab w:val="left" w:pos="851"/>
        </w:tabs>
        <w:ind w:firstLine="709"/>
        <w:jc w:val="both"/>
        <w:rPr>
          <w:sz w:val="28"/>
          <w:szCs w:val="28"/>
        </w:rPr>
      </w:pPr>
    </w:p>
    <w:p w:rsidR="00BE747F" w:rsidRPr="007E1126" w:rsidRDefault="00BE747F" w:rsidP="004752F3">
      <w:pPr>
        <w:widowControl w:val="0"/>
        <w:tabs>
          <w:tab w:val="left" w:pos="0"/>
          <w:tab w:val="left" w:pos="851"/>
        </w:tabs>
        <w:ind w:firstLine="709"/>
        <w:jc w:val="both"/>
        <w:rPr>
          <w:sz w:val="28"/>
          <w:szCs w:val="28"/>
        </w:rPr>
      </w:pPr>
      <w:r w:rsidRPr="007E1126">
        <w:rPr>
          <w:sz w:val="28"/>
          <w:szCs w:val="28"/>
        </w:rPr>
        <w:t>В Тулунском районе функционируют 26 муниципальных библиотек. Методическим и координирующим центром является муниципальное казенное учреждение культуры «Межпоселенческая центральная библиотека им. Г. С. Виноградова» (имеет статус юридического лица). 24 библиотеки являются структурными подразделениями, входящими в состав культурно-досуговых центров, функции и полномочия в отношении которых осуществляются администрациями сельских поселений района. Стационарного библиотечного пункта нет в Кирейском сельском поселении.</w:t>
      </w:r>
    </w:p>
    <w:p w:rsidR="00BE747F" w:rsidRPr="007E1126" w:rsidRDefault="00BE747F" w:rsidP="004752F3">
      <w:pPr>
        <w:widowControl w:val="0"/>
        <w:tabs>
          <w:tab w:val="left" w:pos="0"/>
          <w:tab w:val="left" w:pos="851"/>
        </w:tabs>
        <w:ind w:firstLine="709"/>
        <w:jc w:val="both"/>
        <w:rPr>
          <w:sz w:val="28"/>
          <w:szCs w:val="28"/>
        </w:rPr>
      </w:pPr>
      <w:r w:rsidRPr="007E1126">
        <w:rPr>
          <w:sz w:val="28"/>
          <w:szCs w:val="28"/>
        </w:rPr>
        <w:t>Работников библиотек всего – 34 чел., из них библиотек</w:t>
      </w:r>
      <w:r w:rsidR="00471C0E">
        <w:rPr>
          <w:sz w:val="28"/>
          <w:szCs w:val="28"/>
        </w:rPr>
        <w:t>арей – 33 чел., в том числе 13%</w:t>
      </w:r>
      <w:r w:rsidRPr="007E1126">
        <w:rPr>
          <w:sz w:val="28"/>
          <w:szCs w:val="28"/>
        </w:rPr>
        <w:t xml:space="preserve"> (39,4%) библиотекарей имеют профильное образование.</w:t>
      </w:r>
    </w:p>
    <w:p w:rsidR="00BE747F" w:rsidRPr="007E1126" w:rsidRDefault="00BE747F" w:rsidP="004752F3">
      <w:pPr>
        <w:widowControl w:val="0"/>
        <w:tabs>
          <w:tab w:val="left" w:pos="0"/>
          <w:tab w:val="left" w:pos="851"/>
        </w:tabs>
        <w:ind w:firstLine="709"/>
        <w:jc w:val="both"/>
        <w:rPr>
          <w:sz w:val="28"/>
          <w:szCs w:val="28"/>
        </w:rPr>
      </w:pPr>
      <w:r w:rsidRPr="007E1126">
        <w:rPr>
          <w:sz w:val="28"/>
          <w:szCs w:val="28"/>
        </w:rPr>
        <w:t>Охват населения библиотечным обслуживанием в 2018 году составил 48,8 %, увеличился к соответствующему уровню прошлого года на 0,9 %.</w:t>
      </w:r>
    </w:p>
    <w:p w:rsidR="00BE747F" w:rsidRPr="007E1126" w:rsidRDefault="00BE747F" w:rsidP="004752F3">
      <w:pPr>
        <w:widowControl w:val="0"/>
        <w:tabs>
          <w:tab w:val="left" w:pos="0"/>
          <w:tab w:val="left" w:pos="851"/>
        </w:tabs>
        <w:ind w:firstLine="709"/>
        <w:jc w:val="both"/>
        <w:rPr>
          <w:sz w:val="28"/>
          <w:szCs w:val="28"/>
        </w:rPr>
      </w:pPr>
      <w:r w:rsidRPr="007E1126">
        <w:rPr>
          <w:sz w:val="28"/>
          <w:szCs w:val="28"/>
        </w:rPr>
        <w:t>Количество пользователей – 12,2 тыс. чел.</w:t>
      </w:r>
      <w:r w:rsidR="00471C0E">
        <w:rPr>
          <w:sz w:val="28"/>
          <w:szCs w:val="28"/>
        </w:rPr>
        <w:t>,</w:t>
      </w:r>
      <w:r w:rsidRPr="007E1126">
        <w:rPr>
          <w:sz w:val="28"/>
          <w:szCs w:val="28"/>
        </w:rPr>
        <w:t xml:space="preserve"> увеличилось на 1 чел. к уровню прошлого года. Число посещений увеличилось на 112 и составило 119,3 тыс. чел.</w:t>
      </w:r>
    </w:p>
    <w:p w:rsidR="00BE747F" w:rsidRPr="007E1126" w:rsidRDefault="00BE747F" w:rsidP="004752F3">
      <w:pPr>
        <w:widowControl w:val="0"/>
        <w:tabs>
          <w:tab w:val="left" w:pos="0"/>
          <w:tab w:val="left" w:pos="851"/>
        </w:tabs>
        <w:ind w:firstLine="709"/>
        <w:jc w:val="both"/>
        <w:rPr>
          <w:sz w:val="28"/>
          <w:szCs w:val="28"/>
        </w:rPr>
      </w:pPr>
      <w:r w:rsidRPr="007E1126">
        <w:rPr>
          <w:sz w:val="28"/>
          <w:szCs w:val="28"/>
        </w:rPr>
        <w:t>Среднее число жителей на 1 библиотеку составило 965 чел., уменьшилось на 17 чел. к уровню 2017 года.</w:t>
      </w:r>
    </w:p>
    <w:p w:rsidR="00BE747F" w:rsidRPr="007E1126" w:rsidRDefault="00BE747F" w:rsidP="004752F3">
      <w:pPr>
        <w:widowControl w:val="0"/>
        <w:tabs>
          <w:tab w:val="left" w:pos="851"/>
        </w:tabs>
        <w:ind w:firstLine="709"/>
        <w:rPr>
          <w:sz w:val="28"/>
          <w:szCs w:val="28"/>
        </w:rPr>
      </w:pPr>
      <w:r w:rsidRPr="007E1126">
        <w:rPr>
          <w:sz w:val="28"/>
          <w:szCs w:val="28"/>
        </w:rPr>
        <w:t>В 2018 году поступило документов 3,8 тыс. экз.</w:t>
      </w:r>
      <w:r w:rsidR="00471C0E">
        <w:rPr>
          <w:sz w:val="28"/>
          <w:szCs w:val="28"/>
        </w:rPr>
        <w:t>,</w:t>
      </w:r>
      <w:r w:rsidRPr="007E1126">
        <w:rPr>
          <w:sz w:val="28"/>
          <w:szCs w:val="28"/>
        </w:rPr>
        <w:t xml:space="preserve"> выбыло 3,4 тыс. экз. Состоит на конец отчетного периода 163,3 тыс. экз. Книгообеспеченность на 1 жителя – 6,5 ед., увеличилась на 0,2 ед.</w:t>
      </w:r>
    </w:p>
    <w:p w:rsidR="00471C0E" w:rsidRDefault="00713243" w:rsidP="004752F3">
      <w:pPr>
        <w:widowControl w:val="0"/>
        <w:tabs>
          <w:tab w:val="left" w:pos="851"/>
        </w:tabs>
        <w:ind w:firstLine="709"/>
        <w:jc w:val="both"/>
        <w:rPr>
          <w:sz w:val="28"/>
          <w:szCs w:val="28"/>
        </w:rPr>
      </w:pPr>
      <w:r w:rsidRPr="007E1126">
        <w:rPr>
          <w:sz w:val="28"/>
          <w:szCs w:val="28"/>
        </w:rPr>
        <w:t xml:space="preserve">Количество библиотек, имеющих персональные компьютеры на уровне </w:t>
      </w:r>
      <w:r w:rsidRPr="007E1126">
        <w:rPr>
          <w:sz w:val="28"/>
          <w:szCs w:val="28"/>
        </w:rPr>
        <w:lastRenderedPageBreak/>
        <w:t>прошлого года и составили 23 ед., все 100 % имеют доступ в интернет.</w:t>
      </w:r>
    </w:p>
    <w:p w:rsidR="005945D5" w:rsidRPr="007E1126" w:rsidRDefault="00BE747F" w:rsidP="004752F3">
      <w:pPr>
        <w:widowControl w:val="0"/>
        <w:tabs>
          <w:tab w:val="left" w:pos="851"/>
        </w:tabs>
        <w:ind w:firstLine="709"/>
        <w:jc w:val="both"/>
        <w:rPr>
          <w:sz w:val="28"/>
          <w:szCs w:val="28"/>
          <w:u w:val="single"/>
        </w:rPr>
      </w:pPr>
      <w:r w:rsidRPr="007E1126">
        <w:rPr>
          <w:sz w:val="28"/>
          <w:szCs w:val="28"/>
        </w:rPr>
        <w:t>Объем средств, направленных на комплектование</w:t>
      </w:r>
      <w:r w:rsidR="00713243" w:rsidRPr="007E1126">
        <w:rPr>
          <w:sz w:val="28"/>
          <w:szCs w:val="28"/>
        </w:rPr>
        <w:t xml:space="preserve"> библиотечных фондов (</w:t>
      </w:r>
      <w:r w:rsidR="00713243" w:rsidRPr="007E1126">
        <w:rPr>
          <w:rFonts w:eastAsia="Calibri"/>
          <w:sz w:val="28"/>
          <w:szCs w:val="28"/>
          <w:lang w:eastAsia="en-US" w:bidi="en-US"/>
        </w:rPr>
        <w:t>в том числе на подписку периодических изданий)</w:t>
      </w:r>
      <w:r w:rsidR="00713243" w:rsidRPr="007E1126">
        <w:rPr>
          <w:sz w:val="28"/>
          <w:szCs w:val="28"/>
        </w:rPr>
        <w:t xml:space="preserve"> в 2018 году составил 191,2 тыс. руб. </w:t>
      </w:r>
    </w:p>
    <w:p w:rsidR="00BE747F" w:rsidRPr="007E1126" w:rsidRDefault="00713243" w:rsidP="004752F3">
      <w:pPr>
        <w:pStyle w:val="afd"/>
        <w:widowControl w:val="0"/>
        <w:ind w:left="0" w:firstLine="709"/>
        <w:jc w:val="both"/>
        <w:rPr>
          <w:sz w:val="28"/>
          <w:szCs w:val="28"/>
          <w:u w:val="single"/>
        </w:rPr>
      </w:pPr>
      <w:r w:rsidRPr="007E1126">
        <w:rPr>
          <w:sz w:val="28"/>
          <w:szCs w:val="28"/>
        </w:rPr>
        <w:t>В 2018 году были проведены следующие о</w:t>
      </w:r>
      <w:r w:rsidR="00BE747F" w:rsidRPr="007E1126">
        <w:rPr>
          <w:sz w:val="28"/>
          <w:szCs w:val="28"/>
        </w:rPr>
        <w:t>сновные мероприятия</w:t>
      </w:r>
      <w:r w:rsidRPr="007E1126">
        <w:rPr>
          <w:sz w:val="28"/>
          <w:szCs w:val="28"/>
        </w:rPr>
        <w:t>:</w:t>
      </w:r>
    </w:p>
    <w:p w:rsidR="00BE747F" w:rsidRPr="007E1126" w:rsidRDefault="005945D5" w:rsidP="004752F3">
      <w:pPr>
        <w:pStyle w:val="afd"/>
        <w:widowControl w:val="0"/>
        <w:tabs>
          <w:tab w:val="left" w:pos="0"/>
          <w:tab w:val="left" w:pos="567"/>
        </w:tabs>
        <w:ind w:left="0" w:firstLine="709"/>
        <w:jc w:val="both"/>
        <w:rPr>
          <w:sz w:val="28"/>
          <w:szCs w:val="28"/>
        </w:rPr>
      </w:pPr>
      <w:r w:rsidRPr="007E1126">
        <w:rPr>
          <w:sz w:val="28"/>
          <w:szCs w:val="28"/>
        </w:rPr>
        <w:t xml:space="preserve">- </w:t>
      </w:r>
      <w:r w:rsidR="00281607" w:rsidRPr="007E1126">
        <w:rPr>
          <w:sz w:val="28"/>
          <w:szCs w:val="28"/>
        </w:rPr>
        <w:t>Профориентационная</w:t>
      </w:r>
      <w:r w:rsidR="00713243" w:rsidRPr="007E1126">
        <w:rPr>
          <w:sz w:val="28"/>
          <w:szCs w:val="28"/>
        </w:rPr>
        <w:t xml:space="preserve"> акция</w:t>
      </w:r>
      <w:r w:rsidR="00BE747F" w:rsidRPr="007E1126">
        <w:rPr>
          <w:sz w:val="28"/>
          <w:szCs w:val="28"/>
        </w:rPr>
        <w:t xml:space="preserve"> «Шаги к профессии»</w:t>
      </w:r>
      <w:r w:rsidR="00713243" w:rsidRPr="007E1126">
        <w:rPr>
          <w:sz w:val="28"/>
          <w:szCs w:val="28"/>
        </w:rPr>
        <w:t>.</w:t>
      </w:r>
      <w:r w:rsidR="00BE747F" w:rsidRPr="007E1126">
        <w:rPr>
          <w:sz w:val="28"/>
          <w:szCs w:val="28"/>
        </w:rPr>
        <w:t>Во всех сельских библиотеках совместно с образовательными учреждениями района в течение недели проходили мероприятия (выставки, информационные часы, встречи, буклеты) с целью оказания профориентационной, информационной поддержки родителям и педагогам, помощи в профессиональном самоопределении выпускников школ, возможности профессионального обучения в образовательных учреждениях г. Тулуна. В 2018 г. акцией было охвачено 512 чел.</w:t>
      </w:r>
      <w:r w:rsidR="00471C0E">
        <w:rPr>
          <w:sz w:val="28"/>
          <w:szCs w:val="28"/>
        </w:rPr>
        <w:t>;</w:t>
      </w:r>
    </w:p>
    <w:p w:rsidR="00BE747F" w:rsidRPr="007E1126" w:rsidRDefault="005945D5" w:rsidP="004752F3">
      <w:pPr>
        <w:widowControl w:val="0"/>
        <w:ind w:firstLine="709"/>
        <w:jc w:val="both"/>
        <w:rPr>
          <w:color w:val="000000"/>
          <w:kern w:val="0"/>
          <w:sz w:val="28"/>
          <w:szCs w:val="28"/>
        </w:rPr>
      </w:pPr>
      <w:r w:rsidRPr="007E1126">
        <w:rPr>
          <w:sz w:val="28"/>
          <w:szCs w:val="28"/>
        </w:rPr>
        <w:t>- б</w:t>
      </w:r>
      <w:r w:rsidR="00BE747F" w:rsidRPr="007E1126">
        <w:rPr>
          <w:sz w:val="28"/>
          <w:szCs w:val="28"/>
        </w:rPr>
        <w:t xml:space="preserve">иблиотекари МКУК «Межпоселенческая центральная библиотека им. Г. С. Виноградова» разработали и осуществили историко-культурный маршрут «Удивительные люди». Участники маршрута </w:t>
      </w:r>
      <w:r w:rsidR="00BE747F" w:rsidRPr="007E1126">
        <w:rPr>
          <w:color w:val="000000" w:themeColor="text1"/>
          <w:sz w:val="28"/>
          <w:szCs w:val="28"/>
        </w:rPr>
        <w:t>побывали в с</w:t>
      </w:r>
      <w:r w:rsidR="00713243" w:rsidRPr="007E1126">
        <w:rPr>
          <w:color w:val="000000" w:themeColor="text1"/>
          <w:sz w:val="28"/>
          <w:szCs w:val="28"/>
        </w:rPr>
        <w:t>елах</w:t>
      </w:r>
      <w:r w:rsidR="00BE747F" w:rsidRPr="007E1126">
        <w:rPr>
          <w:color w:val="000000" w:themeColor="text1"/>
          <w:sz w:val="28"/>
          <w:szCs w:val="28"/>
        </w:rPr>
        <w:t xml:space="preserve"> Икей, Мугу</w:t>
      </w:r>
      <w:r w:rsidR="00B35484" w:rsidRPr="007E1126">
        <w:rPr>
          <w:color w:val="000000" w:themeColor="text1"/>
          <w:sz w:val="28"/>
          <w:szCs w:val="28"/>
        </w:rPr>
        <w:t>н, Едогон,</w:t>
      </w:r>
      <w:r w:rsidR="00471C0E">
        <w:rPr>
          <w:color w:val="000000" w:themeColor="text1"/>
          <w:sz w:val="28"/>
          <w:szCs w:val="28"/>
        </w:rPr>
        <w:t xml:space="preserve"> Ишидей, Умыган, в крестьянском </w:t>
      </w:r>
      <w:r w:rsidR="00B35484" w:rsidRPr="007E1126">
        <w:rPr>
          <w:color w:val="000000" w:themeColor="text1"/>
          <w:sz w:val="28"/>
          <w:szCs w:val="28"/>
        </w:rPr>
        <w:t>(фермерском) хозяйстве</w:t>
      </w:r>
      <w:r w:rsidR="00BE747F" w:rsidRPr="007E1126">
        <w:rPr>
          <w:color w:val="000000" w:themeColor="text1"/>
          <w:sz w:val="28"/>
          <w:szCs w:val="28"/>
        </w:rPr>
        <w:t>Тюкова</w:t>
      </w:r>
      <w:r w:rsidRPr="007E1126">
        <w:rPr>
          <w:color w:val="000000" w:themeColor="text1"/>
          <w:sz w:val="28"/>
          <w:szCs w:val="28"/>
        </w:rPr>
        <w:t xml:space="preserve"> АЮ</w:t>
      </w:r>
      <w:r w:rsidR="00BE747F" w:rsidRPr="007E1126">
        <w:rPr>
          <w:color w:val="000000" w:themeColor="text1"/>
          <w:sz w:val="28"/>
          <w:szCs w:val="28"/>
        </w:rPr>
        <w:t>, на</w:t>
      </w:r>
      <w:r w:rsidRPr="007E1126">
        <w:rPr>
          <w:color w:val="000000"/>
          <w:kern w:val="0"/>
          <w:sz w:val="28"/>
          <w:szCs w:val="28"/>
        </w:rPr>
        <w:t xml:space="preserve">Тулунском отделении НИИСХ </w:t>
      </w:r>
      <w:r w:rsidR="00BE747F" w:rsidRPr="007E1126">
        <w:rPr>
          <w:sz w:val="28"/>
          <w:szCs w:val="28"/>
        </w:rPr>
        <w:t>и познакомились с интересными людь</w:t>
      </w:r>
      <w:r w:rsidR="00471C0E">
        <w:rPr>
          <w:sz w:val="28"/>
          <w:szCs w:val="28"/>
        </w:rPr>
        <w:t>ми – жителями района: травницей;</w:t>
      </w:r>
      <w:r w:rsidR="00BE747F" w:rsidRPr="007E1126">
        <w:rPr>
          <w:sz w:val="28"/>
          <w:szCs w:val="28"/>
        </w:rPr>
        <w:t xml:space="preserve"> стеклодувом</w:t>
      </w:r>
      <w:r w:rsidR="00471C0E">
        <w:rPr>
          <w:sz w:val="28"/>
          <w:szCs w:val="28"/>
        </w:rPr>
        <w:t>;</w:t>
      </w:r>
      <w:r w:rsidR="00BE747F" w:rsidRPr="007E1126">
        <w:rPr>
          <w:sz w:val="28"/>
          <w:szCs w:val="28"/>
        </w:rPr>
        <w:t xml:space="preserve"> фермером</w:t>
      </w:r>
      <w:r w:rsidR="00471C0E">
        <w:rPr>
          <w:sz w:val="28"/>
          <w:szCs w:val="28"/>
        </w:rPr>
        <w:t>;</w:t>
      </w:r>
      <w:r w:rsidR="00BE747F" w:rsidRPr="007E1126">
        <w:rPr>
          <w:sz w:val="28"/>
          <w:szCs w:val="28"/>
        </w:rPr>
        <w:t xml:space="preserve"> старожилом</w:t>
      </w:r>
      <w:r w:rsidR="00471C0E">
        <w:rPr>
          <w:sz w:val="28"/>
          <w:szCs w:val="28"/>
        </w:rPr>
        <w:t>;</w:t>
      </w:r>
      <w:r w:rsidR="00BE747F" w:rsidRPr="007E1126">
        <w:rPr>
          <w:sz w:val="28"/>
          <w:szCs w:val="28"/>
        </w:rPr>
        <w:t xml:space="preserve"> пасечником</w:t>
      </w:r>
      <w:r w:rsidR="00471C0E">
        <w:rPr>
          <w:sz w:val="28"/>
          <w:szCs w:val="28"/>
        </w:rPr>
        <w:t>;</w:t>
      </w:r>
      <w:r w:rsidR="00BE747F" w:rsidRPr="007E1126">
        <w:rPr>
          <w:sz w:val="28"/>
          <w:szCs w:val="28"/>
        </w:rPr>
        <w:t xml:space="preserve"> коллекционером</w:t>
      </w:r>
      <w:r w:rsidR="00471C0E">
        <w:rPr>
          <w:sz w:val="28"/>
          <w:szCs w:val="28"/>
        </w:rPr>
        <w:t>;</w:t>
      </w:r>
      <w:r w:rsidR="00BE747F" w:rsidRPr="007E1126">
        <w:rPr>
          <w:sz w:val="28"/>
          <w:szCs w:val="28"/>
        </w:rPr>
        <w:t xml:space="preserve"> охотником и т.д.</w:t>
      </w:r>
      <w:r w:rsidR="00471C0E">
        <w:rPr>
          <w:sz w:val="28"/>
          <w:szCs w:val="28"/>
        </w:rPr>
        <w:t>;</w:t>
      </w:r>
    </w:p>
    <w:p w:rsidR="00BE747F" w:rsidRPr="007E1126" w:rsidRDefault="005945D5" w:rsidP="004752F3">
      <w:pPr>
        <w:widowControl w:val="0"/>
        <w:ind w:firstLine="709"/>
        <w:jc w:val="both"/>
        <w:rPr>
          <w:sz w:val="28"/>
          <w:szCs w:val="28"/>
        </w:rPr>
      </w:pPr>
      <w:r w:rsidRPr="007E1126">
        <w:rPr>
          <w:sz w:val="28"/>
          <w:szCs w:val="28"/>
        </w:rPr>
        <w:t>- в</w:t>
      </w:r>
      <w:r w:rsidR="00BE747F" w:rsidRPr="007E1126">
        <w:rPr>
          <w:sz w:val="28"/>
          <w:szCs w:val="28"/>
        </w:rPr>
        <w:t xml:space="preserve"> МЦБ им. Г. С. Виноградова прошли фольклорно-игровые посиделки и мастер-класс «В каждой избушке – свои игрушки» в рамках областной этнокультурной акции «Радуга дружбы»;</w:t>
      </w:r>
    </w:p>
    <w:p w:rsidR="00BE747F" w:rsidRPr="007E1126" w:rsidRDefault="00BE747F" w:rsidP="004752F3">
      <w:pPr>
        <w:widowControl w:val="0"/>
        <w:ind w:firstLine="709"/>
        <w:jc w:val="both"/>
        <w:rPr>
          <w:sz w:val="28"/>
          <w:szCs w:val="28"/>
        </w:rPr>
      </w:pPr>
      <w:r w:rsidRPr="007E1126">
        <w:rPr>
          <w:sz w:val="28"/>
          <w:szCs w:val="28"/>
        </w:rPr>
        <w:t>- районный Конкурс чтецов, посвященный Году добровольца и волонтера, состоялся 19 октября. В конкурсе приняли участие 29 человек;</w:t>
      </w:r>
    </w:p>
    <w:p w:rsidR="00BE747F" w:rsidRPr="007E1126" w:rsidRDefault="00BE747F" w:rsidP="004752F3">
      <w:pPr>
        <w:widowControl w:val="0"/>
        <w:ind w:firstLine="709"/>
        <w:jc w:val="both"/>
        <w:rPr>
          <w:sz w:val="28"/>
          <w:szCs w:val="28"/>
        </w:rPr>
      </w:pPr>
      <w:r w:rsidRPr="007E1126">
        <w:rPr>
          <w:sz w:val="28"/>
          <w:szCs w:val="28"/>
        </w:rPr>
        <w:t>- ретро-вечер «Люди особого склада», посвященный 100-летию комсомола, МЦБ им. Г. С. Виноградова, 26 октября;</w:t>
      </w:r>
    </w:p>
    <w:p w:rsidR="00BE747F" w:rsidRPr="007E1126" w:rsidRDefault="00BE747F" w:rsidP="004752F3">
      <w:pPr>
        <w:widowControl w:val="0"/>
        <w:ind w:firstLine="709"/>
        <w:jc w:val="both"/>
        <w:rPr>
          <w:sz w:val="28"/>
          <w:szCs w:val="28"/>
        </w:rPr>
      </w:pPr>
      <w:r w:rsidRPr="007E1126">
        <w:rPr>
          <w:sz w:val="28"/>
          <w:szCs w:val="28"/>
        </w:rPr>
        <w:t>- районная интеллектуальная игра «Эрудит», МЦБ им. Г. С. Виноградова, 23 ноября.</w:t>
      </w:r>
    </w:p>
    <w:p w:rsidR="00BE747F" w:rsidRPr="007E1126" w:rsidRDefault="00281607" w:rsidP="004752F3">
      <w:pPr>
        <w:widowControl w:val="0"/>
        <w:ind w:firstLine="709"/>
        <w:jc w:val="both"/>
        <w:rPr>
          <w:iCs/>
          <w:sz w:val="28"/>
          <w:szCs w:val="28"/>
        </w:rPr>
      </w:pPr>
      <w:r w:rsidRPr="007E1126">
        <w:rPr>
          <w:iCs/>
          <w:sz w:val="28"/>
          <w:szCs w:val="28"/>
        </w:rPr>
        <w:t>Нестационарная</w:t>
      </w:r>
      <w:r w:rsidR="00BE747F" w:rsidRPr="007E1126">
        <w:rPr>
          <w:iCs/>
          <w:sz w:val="28"/>
          <w:szCs w:val="28"/>
        </w:rPr>
        <w:t xml:space="preserve"> библиотечная сеть Тулунского района составляет 22 пункта. На территории Тулунского района реализуется проект «Библиотечный маршрут. Чтение без границ», целью которого является удовлетворение потребностей в чтении взрослого, юношеского и детского населения на территориях сел, где нет стационарных библиотек. </w:t>
      </w:r>
    </w:p>
    <w:p w:rsidR="005A1445" w:rsidRPr="007E1126" w:rsidRDefault="005A1445" w:rsidP="004752F3">
      <w:pPr>
        <w:widowControl w:val="0"/>
        <w:ind w:firstLine="709"/>
        <w:jc w:val="center"/>
        <w:rPr>
          <w:b/>
          <w:sz w:val="28"/>
          <w:szCs w:val="28"/>
        </w:rPr>
      </w:pPr>
    </w:p>
    <w:p w:rsidR="005945D5" w:rsidRPr="007E1126" w:rsidRDefault="00FA534E" w:rsidP="004752F3">
      <w:pPr>
        <w:widowControl w:val="0"/>
        <w:ind w:firstLine="709"/>
        <w:jc w:val="center"/>
        <w:rPr>
          <w:b/>
          <w:sz w:val="28"/>
          <w:szCs w:val="28"/>
        </w:rPr>
      </w:pPr>
      <w:r>
        <w:rPr>
          <w:b/>
          <w:sz w:val="28"/>
          <w:szCs w:val="28"/>
        </w:rPr>
        <w:t>1.2.21</w:t>
      </w:r>
      <w:r w:rsidR="005945D5" w:rsidRPr="007E1126">
        <w:rPr>
          <w:b/>
          <w:sz w:val="28"/>
          <w:szCs w:val="28"/>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02C44" w:rsidRPr="007E1126" w:rsidRDefault="00D02C44" w:rsidP="004752F3">
      <w:pPr>
        <w:widowControl w:val="0"/>
        <w:ind w:firstLine="709"/>
        <w:jc w:val="both"/>
        <w:rPr>
          <w:sz w:val="28"/>
          <w:szCs w:val="28"/>
        </w:rPr>
      </w:pPr>
    </w:p>
    <w:p w:rsidR="005945D5" w:rsidRPr="007E1126" w:rsidRDefault="005945D5" w:rsidP="004752F3">
      <w:pPr>
        <w:widowControl w:val="0"/>
        <w:ind w:firstLine="709"/>
        <w:jc w:val="both"/>
        <w:rPr>
          <w:sz w:val="28"/>
          <w:szCs w:val="28"/>
        </w:rPr>
      </w:pPr>
      <w:r w:rsidRPr="007E1126">
        <w:rPr>
          <w:sz w:val="28"/>
          <w:szCs w:val="28"/>
        </w:rPr>
        <w:t>Сеть учреждений сферы культуры и дополнительного образования Тулунского муниципального района состоит из 63 учреждений. Из них:</w:t>
      </w:r>
    </w:p>
    <w:p w:rsidR="005945D5" w:rsidRPr="007E1126" w:rsidRDefault="005945D5" w:rsidP="004752F3">
      <w:pPr>
        <w:widowControl w:val="0"/>
        <w:ind w:firstLine="709"/>
        <w:jc w:val="both"/>
        <w:rPr>
          <w:sz w:val="28"/>
          <w:szCs w:val="28"/>
        </w:rPr>
      </w:pPr>
      <w:r w:rsidRPr="007E1126">
        <w:rPr>
          <w:sz w:val="28"/>
          <w:szCs w:val="28"/>
        </w:rPr>
        <w:t>- 35 учреждений культуры клубного типа, 28 имеют статус юридического лица;</w:t>
      </w:r>
    </w:p>
    <w:p w:rsidR="005945D5" w:rsidRPr="007E1126" w:rsidRDefault="005945D5" w:rsidP="004752F3">
      <w:pPr>
        <w:widowControl w:val="0"/>
        <w:ind w:firstLine="709"/>
        <w:jc w:val="both"/>
        <w:rPr>
          <w:sz w:val="28"/>
          <w:szCs w:val="28"/>
        </w:rPr>
      </w:pPr>
      <w:r w:rsidRPr="007E1126">
        <w:rPr>
          <w:sz w:val="28"/>
          <w:szCs w:val="28"/>
        </w:rPr>
        <w:t>- 26 библиотек, 1 имеет статус юридического лица;</w:t>
      </w:r>
    </w:p>
    <w:p w:rsidR="005945D5" w:rsidRPr="007E1126" w:rsidRDefault="005945D5" w:rsidP="004752F3">
      <w:pPr>
        <w:widowControl w:val="0"/>
        <w:ind w:firstLine="709"/>
        <w:jc w:val="both"/>
        <w:rPr>
          <w:sz w:val="28"/>
          <w:szCs w:val="28"/>
        </w:rPr>
      </w:pPr>
      <w:r w:rsidRPr="007E1126">
        <w:rPr>
          <w:sz w:val="28"/>
          <w:szCs w:val="28"/>
        </w:rPr>
        <w:t>- 2 учреждения дополнительного образования.</w:t>
      </w:r>
    </w:p>
    <w:p w:rsidR="005945D5" w:rsidRPr="007E1126" w:rsidRDefault="005945D5" w:rsidP="004752F3">
      <w:pPr>
        <w:widowControl w:val="0"/>
        <w:ind w:firstLine="709"/>
        <w:jc w:val="both"/>
        <w:rPr>
          <w:sz w:val="28"/>
          <w:szCs w:val="28"/>
        </w:rPr>
      </w:pPr>
      <w:r w:rsidRPr="007E1126">
        <w:rPr>
          <w:sz w:val="28"/>
          <w:szCs w:val="28"/>
        </w:rPr>
        <w:t>Полномочия переданы на уровень сельских поселений – 57 учреждений, на уровне муниципального района – 6 учреждений.</w:t>
      </w:r>
    </w:p>
    <w:p w:rsidR="005945D5" w:rsidRPr="007E1126" w:rsidRDefault="005945D5" w:rsidP="004752F3">
      <w:pPr>
        <w:widowControl w:val="0"/>
        <w:ind w:firstLine="709"/>
        <w:jc w:val="both"/>
        <w:rPr>
          <w:sz w:val="28"/>
          <w:szCs w:val="28"/>
        </w:rPr>
      </w:pPr>
      <w:r w:rsidRPr="007E1126">
        <w:rPr>
          <w:sz w:val="28"/>
          <w:szCs w:val="28"/>
        </w:rPr>
        <w:t xml:space="preserve">Обеспеченность клубными учреждениями составляет 100%, библиотеками – </w:t>
      </w:r>
      <w:r w:rsidRPr="007E1126">
        <w:rPr>
          <w:sz w:val="28"/>
          <w:szCs w:val="28"/>
        </w:rPr>
        <w:lastRenderedPageBreak/>
        <w:t xml:space="preserve">100%, учреждениями дополнительного образования – 100%, музеями и парками - 0%. </w:t>
      </w:r>
    </w:p>
    <w:p w:rsidR="005945D5" w:rsidRDefault="005945D5" w:rsidP="004752F3">
      <w:pPr>
        <w:widowControl w:val="0"/>
        <w:tabs>
          <w:tab w:val="left" w:pos="0"/>
          <w:tab w:val="left" w:pos="851"/>
        </w:tabs>
        <w:ind w:firstLine="709"/>
        <w:jc w:val="both"/>
        <w:rPr>
          <w:sz w:val="28"/>
          <w:szCs w:val="28"/>
        </w:rPr>
      </w:pPr>
      <w:r w:rsidRPr="00D02C44">
        <w:rPr>
          <w:sz w:val="28"/>
          <w:szCs w:val="28"/>
        </w:rPr>
        <w:t>Коллективы со званием «Народный», «Образцовый» были представлены на фестивалях и конкурсах в области, в России, за рубежом</w:t>
      </w:r>
    </w:p>
    <w:p w:rsidR="00F0043B" w:rsidRPr="00D02C44" w:rsidRDefault="00F0043B" w:rsidP="004752F3">
      <w:pPr>
        <w:widowControl w:val="0"/>
        <w:tabs>
          <w:tab w:val="left" w:pos="0"/>
          <w:tab w:val="left" w:pos="851"/>
        </w:tabs>
        <w:ind w:firstLine="709"/>
        <w:jc w:val="center"/>
        <w:rPr>
          <w:sz w:val="28"/>
          <w:szCs w:val="28"/>
        </w:rPr>
      </w:pPr>
    </w:p>
    <w:tbl>
      <w:tblPr>
        <w:tblW w:w="93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54"/>
        <w:gridCol w:w="1701"/>
        <w:gridCol w:w="2977"/>
        <w:gridCol w:w="1676"/>
      </w:tblGrid>
      <w:tr w:rsidR="005945D5" w:rsidRPr="006462D3" w:rsidTr="00D30FFF">
        <w:trPr>
          <w:trHeight w:val="718"/>
          <w:jc w:val="center"/>
        </w:trPr>
        <w:tc>
          <w:tcPr>
            <w:tcW w:w="2954" w:type="dxa"/>
            <w:vAlign w:val="center"/>
          </w:tcPr>
          <w:p w:rsidR="005945D5" w:rsidRPr="005505C5" w:rsidRDefault="005945D5" w:rsidP="004752F3">
            <w:pPr>
              <w:pStyle w:val="afd"/>
              <w:widowControl w:val="0"/>
              <w:tabs>
                <w:tab w:val="left" w:pos="851"/>
              </w:tabs>
              <w:ind w:left="0"/>
              <w:jc w:val="center"/>
            </w:pPr>
            <w:r w:rsidRPr="005505C5">
              <w:t>Название мероприятия (фестиваль, конкурс и т. п.)</w:t>
            </w:r>
          </w:p>
        </w:tc>
        <w:tc>
          <w:tcPr>
            <w:tcW w:w="1701" w:type="dxa"/>
            <w:vAlign w:val="center"/>
          </w:tcPr>
          <w:p w:rsidR="005945D5" w:rsidRPr="005505C5" w:rsidRDefault="005945D5" w:rsidP="004752F3">
            <w:pPr>
              <w:pStyle w:val="afd"/>
              <w:widowControl w:val="0"/>
              <w:tabs>
                <w:tab w:val="left" w:pos="851"/>
              </w:tabs>
              <w:ind w:left="0"/>
              <w:jc w:val="center"/>
            </w:pPr>
            <w:r w:rsidRPr="005505C5">
              <w:t>Страна, город</w:t>
            </w:r>
          </w:p>
        </w:tc>
        <w:tc>
          <w:tcPr>
            <w:tcW w:w="2977" w:type="dxa"/>
            <w:vAlign w:val="center"/>
          </w:tcPr>
          <w:p w:rsidR="005945D5" w:rsidRPr="005505C5" w:rsidRDefault="005945D5" w:rsidP="004752F3">
            <w:pPr>
              <w:pStyle w:val="afd"/>
              <w:widowControl w:val="0"/>
              <w:tabs>
                <w:tab w:val="left" w:pos="851"/>
              </w:tabs>
              <w:ind w:left="0"/>
              <w:jc w:val="center"/>
            </w:pPr>
            <w:r w:rsidRPr="005505C5">
              <w:t>Название коллектива</w:t>
            </w:r>
          </w:p>
        </w:tc>
        <w:tc>
          <w:tcPr>
            <w:tcW w:w="1676" w:type="dxa"/>
            <w:vAlign w:val="center"/>
          </w:tcPr>
          <w:p w:rsidR="005945D5" w:rsidRPr="005505C5" w:rsidRDefault="005945D5" w:rsidP="004752F3">
            <w:pPr>
              <w:pStyle w:val="afd"/>
              <w:widowControl w:val="0"/>
              <w:tabs>
                <w:tab w:val="left" w:pos="851"/>
              </w:tabs>
              <w:ind w:left="0"/>
              <w:jc w:val="center"/>
            </w:pPr>
            <w:r w:rsidRPr="005505C5">
              <w:t>Место, награды, дипломы</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«Байкальский ЭТНО-АРТ» Областная выставка в рамках Международной ассамблеи «Байкальская сюита»</w:t>
            </w:r>
          </w:p>
        </w:tc>
        <w:tc>
          <w:tcPr>
            <w:tcW w:w="1701" w:type="dxa"/>
            <w:vAlign w:val="center"/>
          </w:tcPr>
          <w:p w:rsidR="005945D5" w:rsidRPr="005505C5" w:rsidRDefault="005945D5" w:rsidP="004752F3">
            <w:pPr>
              <w:pStyle w:val="afd"/>
              <w:widowControl w:val="0"/>
              <w:tabs>
                <w:tab w:val="left" w:pos="851"/>
              </w:tabs>
              <w:ind w:left="0"/>
              <w:jc w:val="center"/>
            </w:pPr>
            <w:r w:rsidRPr="005505C5">
              <w:t>г. Братск</w:t>
            </w:r>
          </w:p>
          <w:p w:rsidR="005945D5" w:rsidRPr="005505C5" w:rsidRDefault="005945D5" w:rsidP="004752F3">
            <w:pPr>
              <w:pStyle w:val="afd"/>
              <w:widowControl w:val="0"/>
              <w:tabs>
                <w:tab w:val="left" w:pos="851"/>
              </w:tabs>
              <w:ind w:left="0"/>
              <w:jc w:val="center"/>
            </w:pPr>
            <w:r w:rsidRPr="005505C5">
              <w:t>г. Иркутск</w:t>
            </w:r>
          </w:p>
        </w:tc>
        <w:tc>
          <w:tcPr>
            <w:tcW w:w="2977" w:type="dxa"/>
            <w:vAlign w:val="center"/>
          </w:tcPr>
          <w:p w:rsidR="005945D5" w:rsidRPr="005505C5" w:rsidRDefault="005945D5" w:rsidP="004752F3">
            <w:pPr>
              <w:pStyle w:val="afd"/>
              <w:widowControl w:val="0"/>
              <w:tabs>
                <w:tab w:val="left" w:pos="851"/>
              </w:tabs>
              <w:ind w:left="0"/>
            </w:pPr>
            <w:r w:rsidRPr="005505C5">
              <w:t>Народная студия «Лад» МКУК «Центр ремесел»</w:t>
            </w:r>
          </w:p>
        </w:tc>
        <w:tc>
          <w:tcPr>
            <w:tcW w:w="1676" w:type="dxa"/>
            <w:vAlign w:val="center"/>
          </w:tcPr>
          <w:p w:rsidR="005945D5" w:rsidRPr="005505C5" w:rsidRDefault="005945D5" w:rsidP="004752F3">
            <w:pPr>
              <w:pStyle w:val="afd"/>
              <w:widowControl w:val="0"/>
              <w:tabs>
                <w:tab w:val="left" w:pos="851"/>
              </w:tabs>
              <w:ind w:left="0"/>
              <w:jc w:val="center"/>
            </w:pPr>
            <w:r w:rsidRPr="005505C5">
              <w:t>Благодарности за подготовку участников</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«Хоровод ремесел на земле Иркутской» Байкальский международный фестиваль</w:t>
            </w:r>
          </w:p>
        </w:tc>
        <w:tc>
          <w:tcPr>
            <w:tcW w:w="1701" w:type="dxa"/>
            <w:vAlign w:val="center"/>
          </w:tcPr>
          <w:p w:rsidR="005945D5" w:rsidRPr="005505C5" w:rsidRDefault="005945D5" w:rsidP="004752F3">
            <w:pPr>
              <w:pStyle w:val="afd"/>
              <w:widowControl w:val="0"/>
              <w:tabs>
                <w:tab w:val="left" w:pos="851"/>
              </w:tabs>
              <w:ind w:left="0"/>
              <w:jc w:val="center"/>
            </w:pPr>
            <w:r w:rsidRPr="005505C5">
              <w:t>п. Тальцы</w:t>
            </w:r>
          </w:p>
        </w:tc>
        <w:tc>
          <w:tcPr>
            <w:tcW w:w="2977" w:type="dxa"/>
            <w:vAlign w:val="center"/>
          </w:tcPr>
          <w:p w:rsidR="005945D5" w:rsidRPr="005505C5" w:rsidRDefault="005945D5" w:rsidP="004752F3">
            <w:pPr>
              <w:pStyle w:val="afd"/>
              <w:widowControl w:val="0"/>
              <w:tabs>
                <w:tab w:val="left" w:pos="851"/>
              </w:tabs>
              <w:ind w:left="0"/>
            </w:pPr>
            <w:r w:rsidRPr="005505C5">
              <w:t>Народная студия «Лад» МКУК «Центр ремесел»</w:t>
            </w:r>
          </w:p>
        </w:tc>
        <w:tc>
          <w:tcPr>
            <w:tcW w:w="1676" w:type="dxa"/>
            <w:vAlign w:val="center"/>
          </w:tcPr>
          <w:p w:rsidR="005945D5" w:rsidRPr="005505C5" w:rsidRDefault="005945D5" w:rsidP="004752F3">
            <w:pPr>
              <w:pStyle w:val="afd"/>
              <w:widowControl w:val="0"/>
              <w:tabs>
                <w:tab w:val="left" w:pos="851"/>
              </w:tabs>
              <w:ind w:left="0"/>
              <w:jc w:val="center"/>
            </w:pPr>
            <w:r w:rsidRPr="005505C5">
              <w:t>1 Спец-приз,</w:t>
            </w:r>
          </w:p>
          <w:p w:rsidR="005945D5" w:rsidRPr="005505C5" w:rsidRDefault="005945D5" w:rsidP="004752F3">
            <w:pPr>
              <w:pStyle w:val="afd"/>
              <w:widowControl w:val="0"/>
              <w:tabs>
                <w:tab w:val="left" w:pos="851"/>
              </w:tabs>
              <w:ind w:left="0"/>
              <w:jc w:val="center"/>
            </w:pPr>
            <w:r w:rsidRPr="005505C5">
              <w:t>3 диплома за участие</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«Байкал – источник жизни» Выставка ДПИ в рамках Байкальского международного экологического форума</w:t>
            </w:r>
          </w:p>
        </w:tc>
        <w:tc>
          <w:tcPr>
            <w:tcW w:w="1701" w:type="dxa"/>
            <w:vAlign w:val="center"/>
          </w:tcPr>
          <w:p w:rsidR="005945D5" w:rsidRPr="005505C5" w:rsidRDefault="005945D5" w:rsidP="004752F3">
            <w:pPr>
              <w:pStyle w:val="afd"/>
              <w:widowControl w:val="0"/>
              <w:tabs>
                <w:tab w:val="left" w:pos="851"/>
              </w:tabs>
              <w:ind w:left="0"/>
              <w:jc w:val="center"/>
            </w:pPr>
            <w:r w:rsidRPr="005505C5">
              <w:t>г. Иркутск</w:t>
            </w:r>
          </w:p>
        </w:tc>
        <w:tc>
          <w:tcPr>
            <w:tcW w:w="2977" w:type="dxa"/>
            <w:vAlign w:val="center"/>
          </w:tcPr>
          <w:p w:rsidR="005945D5" w:rsidRPr="005505C5" w:rsidRDefault="005945D5" w:rsidP="004752F3">
            <w:pPr>
              <w:pStyle w:val="afd"/>
              <w:widowControl w:val="0"/>
              <w:tabs>
                <w:tab w:val="left" w:pos="851"/>
              </w:tabs>
              <w:ind w:left="0"/>
            </w:pPr>
            <w:r w:rsidRPr="005505C5">
              <w:t>Народная студия «Лад» МКУК «Центр ремесел»</w:t>
            </w:r>
          </w:p>
        </w:tc>
        <w:tc>
          <w:tcPr>
            <w:tcW w:w="1676" w:type="dxa"/>
            <w:vAlign w:val="center"/>
          </w:tcPr>
          <w:p w:rsidR="005945D5" w:rsidRPr="005505C5" w:rsidRDefault="005945D5" w:rsidP="004752F3">
            <w:pPr>
              <w:pStyle w:val="afd"/>
              <w:widowControl w:val="0"/>
              <w:tabs>
                <w:tab w:val="left" w:pos="851"/>
              </w:tabs>
              <w:ind w:left="0"/>
              <w:jc w:val="center"/>
            </w:pPr>
            <w:r w:rsidRPr="005505C5">
              <w:t>Диплом за участие</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 xml:space="preserve">«Волна Байкала» </w:t>
            </w:r>
            <w:r w:rsidRPr="005505C5">
              <w:rPr>
                <w:lang w:val="en-US"/>
              </w:rPr>
              <w:t>IX</w:t>
            </w:r>
            <w:r w:rsidRPr="005505C5">
              <w:t xml:space="preserve"> Всероссийский фестиваль-конкурс</w:t>
            </w:r>
          </w:p>
        </w:tc>
        <w:tc>
          <w:tcPr>
            <w:tcW w:w="1701" w:type="dxa"/>
            <w:vAlign w:val="center"/>
          </w:tcPr>
          <w:p w:rsidR="005945D5" w:rsidRPr="005505C5" w:rsidRDefault="005945D5" w:rsidP="004752F3">
            <w:pPr>
              <w:pStyle w:val="afd"/>
              <w:widowControl w:val="0"/>
              <w:tabs>
                <w:tab w:val="left" w:pos="851"/>
              </w:tabs>
              <w:ind w:left="0"/>
              <w:jc w:val="center"/>
            </w:pPr>
            <w:r w:rsidRPr="005505C5">
              <w:t>г. Слюдянка</w:t>
            </w:r>
          </w:p>
        </w:tc>
        <w:tc>
          <w:tcPr>
            <w:tcW w:w="2977" w:type="dxa"/>
            <w:vAlign w:val="center"/>
          </w:tcPr>
          <w:p w:rsidR="005945D5" w:rsidRPr="005505C5" w:rsidRDefault="005945D5" w:rsidP="004752F3">
            <w:pPr>
              <w:pStyle w:val="afd"/>
              <w:widowControl w:val="0"/>
              <w:tabs>
                <w:tab w:val="left" w:pos="851"/>
              </w:tabs>
              <w:ind w:left="0"/>
            </w:pPr>
            <w:r w:rsidRPr="005505C5">
              <w:t>Народный вокальный ансамбль «Взрослые девчонки» МКУК «МДК «Прометей»</w:t>
            </w:r>
          </w:p>
        </w:tc>
        <w:tc>
          <w:tcPr>
            <w:tcW w:w="1676" w:type="dxa"/>
            <w:vAlign w:val="center"/>
          </w:tcPr>
          <w:p w:rsidR="005945D5" w:rsidRPr="005505C5" w:rsidRDefault="005945D5" w:rsidP="004752F3">
            <w:pPr>
              <w:pStyle w:val="afd"/>
              <w:widowControl w:val="0"/>
              <w:tabs>
                <w:tab w:val="left" w:pos="851"/>
              </w:tabs>
              <w:ind w:left="0"/>
              <w:jc w:val="center"/>
            </w:pPr>
            <w:r w:rsidRPr="005505C5">
              <w:t>Диплом 1 степени</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«Байкальская сюита» Международная ассамблея искусств детского и молодёжного творчества</w:t>
            </w:r>
          </w:p>
        </w:tc>
        <w:tc>
          <w:tcPr>
            <w:tcW w:w="1701" w:type="dxa"/>
            <w:vAlign w:val="center"/>
          </w:tcPr>
          <w:p w:rsidR="005945D5" w:rsidRPr="005505C5" w:rsidRDefault="005945D5" w:rsidP="004752F3">
            <w:pPr>
              <w:pStyle w:val="afd"/>
              <w:widowControl w:val="0"/>
              <w:tabs>
                <w:tab w:val="left" w:pos="851"/>
              </w:tabs>
              <w:ind w:left="0"/>
              <w:jc w:val="center"/>
            </w:pPr>
            <w:r w:rsidRPr="005505C5">
              <w:t>г. Братск</w:t>
            </w:r>
          </w:p>
          <w:p w:rsidR="005945D5" w:rsidRPr="005505C5" w:rsidRDefault="005945D5" w:rsidP="004752F3">
            <w:pPr>
              <w:pStyle w:val="afd"/>
              <w:widowControl w:val="0"/>
              <w:tabs>
                <w:tab w:val="left" w:pos="851"/>
              </w:tabs>
              <w:ind w:left="0"/>
              <w:jc w:val="center"/>
            </w:pPr>
            <w:r w:rsidRPr="005505C5">
              <w:t>г. Иркутск</w:t>
            </w:r>
          </w:p>
        </w:tc>
        <w:tc>
          <w:tcPr>
            <w:tcW w:w="2977" w:type="dxa"/>
            <w:vAlign w:val="center"/>
          </w:tcPr>
          <w:p w:rsidR="005945D5" w:rsidRPr="005505C5" w:rsidRDefault="005945D5" w:rsidP="004752F3">
            <w:pPr>
              <w:pStyle w:val="afd"/>
              <w:widowControl w:val="0"/>
              <w:tabs>
                <w:tab w:val="left" w:pos="851"/>
              </w:tabs>
              <w:ind w:left="0"/>
            </w:pPr>
            <w:r w:rsidRPr="005505C5">
              <w:t>Народный вокальный ансамбль «Взрослые девчонки» МКУК «МДК «Прометей»</w:t>
            </w:r>
          </w:p>
        </w:tc>
        <w:tc>
          <w:tcPr>
            <w:tcW w:w="1676" w:type="dxa"/>
            <w:vAlign w:val="center"/>
          </w:tcPr>
          <w:p w:rsidR="005945D5" w:rsidRPr="005505C5" w:rsidRDefault="005945D5" w:rsidP="004752F3">
            <w:pPr>
              <w:pStyle w:val="afd"/>
              <w:widowControl w:val="0"/>
              <w:tabs>
                <w:tab w:val="left" w:pos="851"/>
              </w:tabs>
              <w:ind w:left="0"/>
              <w:jc w:val="center"/>
            </w:pPr>
            <w:r w:rsidRPr="005505C5">
              <w:t>Лауреат 1 степени</w:t>
            </w:r>
          </w:p>
          <w:p w:rsidR="005945D5" w:rsidRPr="005505C5" w:rsidRDefault="005945D5" w:rsidP="004752F3">
            <w:pPr>
              <w:pStyle w:val="afd"/>
              <w:widowControl w:val="0"/>
              <w:tabs>
                <w:tab w:val="left" w:pos="851"/>
              </w:tabs>
              <w:ind w:left="0"/>
              <w:jc w:val="center"/>
            </w:pPr>
            <w:r w:rsidRPr="005505C5">
              <w:t>Лауреат 1 степени</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«Золотой микрофон» Областной фестиваль-конкурс эстрадной песни</w:t>
            </w:r>
          </w:p>
        </w:tc>
        <w:tc>
          <w:tcPr>
            <w:tcW w:w="1701" w:type="dxa"/>
            <w:vAlign w:val="center"/>
          </w:tcPr>
          <w:p w:rsidR="005945D5" w:rsidRPr="005505C5" w:rsidRDefault="005945D5" w:rsidP="004752F3">
            <w:pPr>
              <w:pStyle w:val="afd"/>
              <w:widowControl w:val="0"/>
              <w:tabs>
                <w:tab w:val="left" w:pos="851"/>
              </w:tabs>
              <w:ind w:left="0"/>
              <w:jc w:val="center"/>
            </w:pPr>
            <w:r w:rsidRPr="005505C5">
              <w:t>г.Нижнеудинск</w:t>
            </w:r>
          </w:p>
        </w:tc>
        <w:tc>
          <w:tcPr>
            <w:tcW w:w="2977" w:type="dxa"/>
            <w:vAlign w:val="center"/>
          </w:tcPr>
          <w:p w:rsidR="005945D5" w:rsidRPr="005505C5" w:rsidRDefault="005945D5" w:rsidP="004752F3">
            <w:pPr>
              <w:pStyle w:val="afd"/>
              <w:widowControl w:val="0"/>
              <w:tabs>
                <w:tab w:val="left" w:pos="851"/>
              </w:tabs>
              <w:ind w:left="0"/>
            </w:pPr>
            <w:r w:rsidRPr="005505C5">
              <w:t>Народный вокальный ансамбль «Гамма» МКУК «МДК «Прометей»</w:t>
            </w:r>
          </w:p>
        </w:tc>
        <w:tc>
          <w:tcPr>
            <w:tcW w:w="1676" w:type="dxa"/>
            <w:vAlign w:val="center"/>
          </w:tcPr>
          <w:p w:rsidR="005945D5" w:rsidRPr="005505C5" w:rsidRDefault="005945D5" w:rsidP="004752F3">
            <w:pPr>
              <w:pStyle w:val="afd"/>
              <w:widowControl w:val="0"/>
              <w:tabs>
                <w:tab w:val="left" w:pos="851"/>
              </w:tabs>
              <w:ind w:left="0"/>
              <w:jc w:val="center"/>
            </w:pPr>
            <w:r w:rsidRPr="005505C5">
              <w:t>Диплом участника</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«Я горжусь, что родился в Сибири» Съезжий праздник</w:t>
            </w:r>
          </w:p>
        </w:tc>
        <w:tc>
          <w:tcPr>
            <w:tcW w:w="1701" w:type="dxa"/>
            <w:vAlign w:val="center"/>
          </w:tcPr>
          <w:p w:rsidR="005945D5" w:rsidRPr="005505C5" w:rsidRDefault="005945D5" w:rsidP="004752F3">
            <w:pPr>
              <w:pStyle w:val="afd"/>
              <w:widowControl w:val="0"/>
              <w:tabs>
                <w:tab w:val="left" w:pos="851"/>
              </w:tabs>
              <w:ind w:left="0"/>
              <w:jc w:val="center"/>
            </w:pPr>
            <w:r w:rsidRPr="005505C5">
              <w:t>г. Саянск</w:t>
            </w:r>
          </w:p>
        </w:tc>
        <w:tc>
          <w:tcPr>
            <w:tcW w:w="2977" w:type="dxa"/>
            <w:vAlign w:val="center"/>
          </w:tcPr>
          <w:p w:rsidR="005945D5" w:rsidRPr="005505C5" w:rsidRDefault="005945D5" w:rsidP="004752F3">
            <w:pPr>
              <w:pStyle w:val="afd"/>
              <w:widowControl w:val="0"/>
              <w:tabs>
                <w:tab w:val="left" w:pos="851"/>
              </w:tabs>
              <w:ind w:left="0"/>
            </w:pPr>
            <w:r w:rsidRPr="005505C5">
              <w:t>Народный фольклорный ансамбль «Сибирская славица» МКУК «МДК «Прометей»</w:t>
            </w:r>
          </w:p>
        </w:tc>
        <w:tc>
          <w:tcPr>
            <w:tcW w:w="1676" w:type="dxa"/>
            <w:vAlign w:val="center"/>
          </w:tcPr>
          <w:p w:rsidR="005945D5" w:rsidRPr="005505C5" w:rsidRDefault="005945D5" w:rsidP="004752F3">
            <w:pPr>
              <w:pStyle w:val="afd"/>
              <w:widowControl w:val="0"/>
              <w:tabs>
                <w:tab w:val="left" w:pos="851"/>
              </w:tabs>
              <w:ind w:left="0"/>
              <w:jc w:val="center"/>
            </w:pPr>
            <w:r w:rsidRPr="005505C5">
              <w:t>Диплом участника</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«Не стареют душой ветераны» Областной смотр-конкурс</w:t>
            </w:r>
          </w:p>
        </w:tc>
        <w:tc>
          <w:tcPr>
            <w:tcW w:w="1701" w:type="dxa"/>
            <w:vAlign w:val="center"/>
          </w:tcPr>
          <w:p w:rsidR="005945D5" w:rsidRPr="005505C5" w:rsidRDefault="005945D5" w:rsidP="004752F3">
            <w:pPr>
              <w:pStyle w:val="afd"/>
              <w:widowControl w:val="0"/>
              <w:tabs>
                <w:tab w:val="left" w:pos="851"/>
              </w:tabs>
              <w:ind w:left="0"/>
              <w:jc w:val="center"/>
            </w:pPr>
            <w:r w:rsidRPr="005505C5">
              <w:t>г. Иркутск</w:t>
            </w:r>
          </w:p>
        </w:tc>
        <w:tc>
          <w:tcPr>
            <w:tcW w:w="2977" w:type="dxa"/>
            <w:vAlign w:val="center"/>
          </w:tcPr>
          <w:p w:rsidR="005945D5" w:rsidRPr="005505C5" w:rsidRDefault="005945D5" w:rsidP="004752F3">
            <w:pPr>
              <w:pStyle w:val="afd"/>
              <w:widowControl w:val="0"/>
              <w:tabs>
                <w:tab w:val="left" w:pos="851"/>
              </w:tabs>
              <w:ind w:left="0"/>
            </w:pPr>
            <w:r w:rsidRPr="005505C5">
              <w:t>Народный хор русской песни «Рябинушка» МКУК «КДЦ с. Шерагул»</w:t>
            </w:r>
          </w:p>
        </w:tc>
        <w:tc>
          <w:tcPr>
            <w:tcW w:w="1676" w:type="dxa"/>
            <w:vAlign w:val="center"/>
          </w:tcPr>
          <w:p w:rsidR="005945D5" w:rsidRPr="005505C5" w:rsidRDefault="005945D5" w:rsidP="004752F3">
            <w:pPr>
              <w:pStyle w:val="afd"/>
              <w:widowControl w:val="0"/>
              <w:tabs>
                <w:tab w:val="left" w:pos="851"/>
              </w:tabs>
              <w:ind w:left="0"/>
              <w:jc w:val="center"/>
            </w:pPr>
            <w:r w:rsidRPr="005505C5">
              <w:t>Диплом участника</w:t>
            </w:r>
          </w:p>
        </w:tc>
      </w:tr>
      <w:tr w:rsidR="005945D5" w:rsidRPr="006462D3" w:rsidTr="00D30FFF">
        <w:trPr>
          <w:jc w:val="center"/>
        </w:trPr>
        <w:tc>
          <w:tcPr>
            <w:tcW w:w="2954" w:type="dxa"/>
            <w:vAlign w:val="center"/>
          </w:tcPr>
          <w:p w:rsidR="005945D5" w:rsidRPr="005505C5" w:rsidRDefault="005945D5" w:rsidP="004752F3">
            <w:pPr>
              <w:pStyle w:val="afd"/>
              <w:widowControl w:val="0"/>
              <w:tabs>
                <w:tab w:val="left" w:pos="851"/>
              </w:tabs>
              <w:ind w:left="0"/>
            </w:pPr>
            <w:r w:rsidRPr="005505C5">
              <w:t>«Саянская матрешка» Региональный фестиваль творчества</w:t>
            </w:r>
          </w:p>
        </w:tc>
        <w:tc>
          <w:tcPr>
            <w:tcW w:w="1701" w:type="dxa"/>
            <w:vAlign w:val="center"/>
          </w:tcPr>
          <w:p w:rsidR="005945D5" w:rsidRPr="005505C5" w:rsidRDefault="005945D5" w:rsidP="004752F3">
            <w:pPr>
              <w:pStyle w:val="afd"/>
              <w:widowControl w:val="0"/>
              <w:tabs>
                <w:tab w:val="left" w:pos="851"/>
              </w:tabs>
              <w:ind w:left="0"/>
              <w:jc w:val="center"/>
            </w:pPr>
            <w:r w:rsidRPr="005505C5">
              <w:t>г. Саянск</w:t>
            </w:r>
          </w:p>
        </w:tc>
        <w:tc>
          <w:tcPr>
            <w:tcW w:w="2977" w:type="dxa"/>
            <w:vAlign w:val="center"/>
          </w:tcPr>
          <w:p w:rsidR="005945D5" w:rsidRPr="005505C5" w:rsidRDefault="005945D5" w:rsidP="004752F3">
            <w:pPr>
              <w:pStyle w:val="afd"/>
              <w:widowControl w:val="0"/>
              <w:tabs>
                <w:tab w:val="left" w:pos="851"/>
              </w:tabs>
              <w:ind w:left="0"/>
            </w:pPr>
            <w:r w:rsidRPr="005505C5">
              <w:t>Образцовый хореографический коллектив «Вдохновение» МКУК «МДК «Прометей»</w:t>
            </w:r>
          </w:p>
        </w:tc>
        <w:tc>
          <w:tcPr>
            <w:tcW w:w="1676" w:type="dxa"/>
            <w:vAlign w:val="center"/>
          </w:tcPr>
          <w:p w:rsidR="005945D5" w:rsidRPr="005505C5" w:rsidRDefault="005945D5" w:rsidP="004752F3">
            <w:pPr>
              <w:pStyle w:val="afd"/>
              <w:widowControl w:val="0"/>
              <w:tabs>
                <w:tab w:val="left" w:pos="851"/>
              </w:tabs>
              <w:ind w:left="0"/>
              <w:jc w:val="center"/>
            </w:pPr>
            <w:r w:rsidRPr="005505C5">
              <w:t>2 диплома лауреата 1 степени</w:t>
            </w:r>
          </w:p>
        </w:tc>
      </w:tr>
    </w:tbl>
    <w:p w:rsidR="00D30FFF" w:rsidRPr="00D30FFF" w:rsidRDefault="00D30FFF" w:rsidP="004752F3">
      <w:pPr>
        <w:pStyle w:val="afd"/>
        <w:widowControl w:val="0"/>
        <w:tabs>
          <w:tab w:val="left" w:pos="0"/>
        </w:tabs>
        <w:ind w:left="0" w:firstLine="709"/>
        <w:jc w:val="center"/>
        <w:rPr>
          <w:sz w:val="28"/>
          <w:szCs w:val="28"/>
        </w:rPr>
      </w:pPr>
    </w:p>
    <w:p w:rsidR="005945D5" w:rsidRPr="00D30FFF" w:rsidRDefault="005945D5" w:rsidP="004752F3">
      <w:pPr>
        <w:pStyle w:val="afd"/>
        <w:widowControl w:val="0"/>
        <w:tabs>
          <w:tab w:val="left" w:pos="0"/>
        </w:tabs>
        <w:ind w:left="0" w:firstLine="709"/>
        <w:jc w:val="center"/>
        <w:rPr>
          <w:b/>
          <w:sz w:val="28"/>
          <w:szCs w:val="28"/>
        </w:rPr>
      </w:pPr>
      <w:r w:rsidRPr="00D30FFF">
        <w:rPr>
          <w:b/>
          <w:sz w:val="28"/>
          <w:szCs w:val="28"/>
        </w:rPr>
        <w:t>Главные культурные события и акции 2018 г</w:t>
      </w:r>
      <w:r w:rsidR="00D30FFF" w:rsidRPr="00D30FFF">
        <w:rPr>
          <w:b/>
          <w:sz w:val="28"/>
          <w:szCs w:val="28"/>
        </w:rPr>
        <w:t>ода</w:t>
      </w:r>
    </w:p>
    <w:p w:rsidR="005945D5" w:rsidRPr="00D30FFF" w:rsidRDefault="005945D5" w:rsidP="004752F3">
      <w:pPr>
        <w:widowControl w:val="0"/>
        <w:tabs>
          <w:tab w:val="left" w:pos="0"/>
        </w:tabs>
        <w:ind w:firstLine="709"/>
        <w:jc w:val="center"/>
        <w:rPr>
          <w:sz w:val="28"/>
          <w:szCs w:val="28"/>
        </w:rPr>
      </w:pPr>
    </w:p>
    <w:p w:rsidR="005945D5" w:rsidRPr="00D30FFF" w:rsidRDefault="005945D5" w:rsidP="004752F3">
      <w:pPr>
        <w:pStyle w:val="afd"/>
        <w:widowControl w:val="0"/>
        <w:ind w:left="0" w:firstLine="709"/>
        <w:jc w:val="center"/>
        <w:rPr>
          <w:rFonts w:eastAsia="Calibri"/>
          <w:b/>
          <w:i/>
          <w:sz w:val="28"/>
          <w:szCs w:val="28"/>
        </w:rPr>
      </w:pPr>
      <w:r w:rsidRPr="00D30FFF">
        <w:rPr>
          <w:rFonts w:eastAsia="Calibri"/>
          <w:b/>
          <w:i/>
          <w:sz w:val="28"/>
          <w:szCs w:val="28"/>
        </w:rPr>
        <w:t>Межпоселенческие и зональные мероприятия</w:t>
      </w:r>
      <w:r w:rsidR="00D30FFF" w:rsidRPr="00D30FFF">
        <w:rPr>
          <w:rFonts w:eastAsia="Calibri"/>
          <w:b/>
          <w:i/>
          <w:sz w:val="28"/>
          <w:szCs w:val="28"/>
        </w:rPr>
        <w:t>:</w:t>
      </w:r>
    </w:p>
    <w:p w:rsidR="00D30FFF" w:rsidRPr="00D30FFF" w:rsidRDefault="00D30FFF" w:rsidP="004752F3">
      <w:pPr>
        <w:pStyle w:val="afd"/>
        <w:widowControl w:val="0"/>
        <w:ind w:left="0" w:firstLine="709"/>
        <w:jc w:val="center"/>
        <w:rPr>
          <w:rFonts w:eastAsia="Calibri"/>
          <w:i/>
          <w:sz w:val="28"/>
          <w:szCs w:val="28"/>
        </w:rPr>
      </w:pPr>
    </w:p>
    <w:p w:rsidR="00D02C44" w:rsidRPr="00D30FFF" w:rsidRDefault="00D02C44" w:rsidP="004752F3">
      <w:pPr>
        <w:pStyle w:val="aff"/>
        <w:widowControl w:val="0"/>
        <w:shd w:val="clear" w:color="auto" w:fill="FFFFFF"/>
        <w:spacing w:after="0"/>
        <w:ind w:right="0" w:firstLine="709"/>
        <w:jc w:val="both"/>
        <w:rPr>
          <w:sz w:val="28"/>
          <w:szCs w:val="28"/>
          <w:shd w:val="clear" w:color="auto" w:fill="FFFFFF"/>
        </w:rPr>
      </w:pPr>
      <w:r w:rsidRPr="00D30FFF">
        <w:rPr>
          <w:sz w:val="28"/>
          <w:szCs w:val="28"/>
          <w:shd w:val="clear" w:color="auto" w:fill="FFFFFF"/>
        </w:rPr>
        <w:t xml:space="preserve">-  </w:t>
      </w:r>
      <w:r w:rsidR="005945D5" w:rsidRPr="00D30FFF">
        <w:rPr>
          <w:sz w:val="28"/>
          <w:szCs w:val="28"/>
          <w:shd w:val="clear" w:color="auto" w:fill="FFFFFF"/>
          <w:lang w:val="en-US"/>
        </w:rPr>
        <w:t>II</w:t>
      </w:r>
      <w:r w:rsidR="005945D5" w:rsidRPr="00D30FFF">
        <w:rPr>
          <w:sz w:val="28"/>
          <w:szCs w:val="28"/>
          <w:shd w:val="clear" w:color="auto" w:fill="FFFFFF"/>
        </w:rPr>
        <w:t xml:space="preserve"> районный детский конкурс «Мини-мисс и Мини-мистер</w:t>
      </w:r>
      <w:r w:rsidR="005945D5" w:rsidRPr="00D30FFF">
        <w:rPr>
          <w:b/>
          <w:sz w:val="28"/>
          <w:szCs w:val="28"/>
          <w:shd w:val="clear" w:color="auto" w:fill="FFFFFF"/>
        </w:rPr>
        <w:t xml:space="preserve"> – </w:t>
      </w:r>
      <w:r w:rsidR="005945D5" w:rsidRPr="00D30FFF">
        <w:rPr>
          <w:sz w:val="28"/>
          <w:szCs w:val="28"/>
          <w:shd w:val="clear" w:color="auto" w:fill="FFFFFF"/>
        </w:rPr>
        <w:t>2018»</w:t>
      </w:r>
      <w:r w:rsidRPr="00D30FFF">
        <w:rPr>
          <w:sz w:val="28"/>
          <w:szCs w:val="28"/>
          <w:shd w:val="clear" w:color="auto" w:fill="FFFFFF"/>
        </w:rPr>
        <w:t>;</w:t>
      </w:r>
      <w:r w:rsidR="005945D5" w:rsidRPr="00D30FFF">
        <w:rPr>
          <w:sz w:val="28"/>
          <w:szCs w:val="28"/>
          <w:shd w:val="clear" w:color="auto" w:fill="FFFFFF"/>
        </w:rPr>
        <w:t> </w:t>
      </w:r>
    </w:p>
    <w:p w:rsidR="005945D5" w:rsidRPr="00D30FFF" w:rsidRDefault="00D02C44" w:rsidP="004752F3">
      <w:pPr>
        <w:widowControl w:val="0"/>
        <w:ind w:firstLine="709"/>
        <w:jc w:val="both"/>
        <w:rPr>
          <w:sz w:val="28"/>
          <w:szCs w:val="28"/>
        </w:rPr>
      </w:pPr>
      <w:r w:rsidRPr="00D30FFF">
        <w:rPr>
          <w:rFonts w:eastAsia="Calibri"/>
          <w:sz w:val="28"/>
          <w:szCs w:val="28"/>
        </w:rPr>
        <w:t>- р</w:t>
      </w:r>
      <w:r w:rsidR="005945D5" w:rsidRPr="00D30FFF">
        <w:rPr>
          <w:rFonts w:eastAsia="Calibri"/>
          <w:sz w:val="28"/>
          <w:szCs w:val="28"/>
        </w:rPr>
        <w:t xml:space="preserve">айонный вокальный конкурс </w:t>
      </w:r>
      <w:r w:rsidRPr="00D30FFF">
        <w:rPr>
          <w:rFonts w:eastAsia="Calibri"/>
          <w:sz w:val="28"/>
          <w:szCs w:val="28"/>
        </w:rPr>
        <w:t>«Мечта»;</w:t>
      </w:r>
    </w:p>
    <w:p w:rsidR="005945D5" w:rsidRPr="00D30FFF" w:rsidRDefault="005945D5" w:rsidP="004752F3">
      <w:pPr>
        <w:pStyle w:val="aff"/>
        <w:widowControl w:val="0"/>
        <w:shd w:val="clear" w:color="auto" w:fill="FFFFFF"/>
        <w:spacing w:after="0"/>
        <w:ind w:right="0" w:firstLine="709"/>
        <w:jc w:val="both"/>
        <w:rPr>
          <w:sz w:val="28"/>
          <w:szCs w:val="28"/>
        </w:rPr>
      </w:pPr>
      <w:r w:rsidRPr="00D30FFF">
        <w:rPr>
          <w:sz w:val="28"/>
          <w:szCs w:val="28"/>
        </w:rPr>
        <w:t>-традиционный районный фестиваль хореографических коллективов «В гостях у Терпсихоры – 2018»</w:t>
      </w:r>
      <w:r w:rsidR="00D02C44" w:rsidRPr="00D30FFF">
        <w:rPr>
          <w:sz w:val="28"/>
          <w:szCs w:val="28"/>
        </w:rPr>
        <w:t>;</w:t>
      </w:r>
    </w:p>
    <w:p w:rsidR="00D02C44" w:rsidRPr="00D30FFF" w:rsidRDefault="00D02C44" w:rsidP="004752F3">
      <w:pPr>
        <w:pStyle w:val="afd"/>
        <w:widowControl w:val="0"/>
        <w:tabs>
          <w:tab w:val="left" w:pos="0"/>
          <w:tab w:val="left" w:pos="567"/>
        </w:tabs>
        <w:ind w:left="0" w:firstLine="709"/>
        <w:jc w:val="both"/>
        <w:rPr>
          <w:sz w:val="28"/>
          <w:szCs w:val="28"/>
        </w:rPr>
      </w:pPr>
      <w:r w:rsidRPr="00D30FFF">
        <w:rPr>
          <w:sz w:val="28"/>
          <w:szCs w:val="28"/>
        </w:rPr>
        <w:t>-</w:t>
      </w:r>
      <w:r w:rsidR="005945D5" w:rsidRPr="00D30FFF">
        <w:rPr>
          <w:sz w:val="28"/>
          <w:szCs w:val="28"/>
        </w:rPr>
        <w:t>традиционная районная Ярмарка сельхозтоваропроизводителей«Ярмарка озорная, разудалая»</w:t>
      </w:r>
      <w:r w:rsidRPr="00D30FFF">
        <w:rPr>
          <w:sz w:val="28"/>
          <w:szCs w:val="28"/>
        </w:rPr>
        <w:t>;</w:t>
      </w:r>
    </w:p>
    <w:p w:rsidR="00D02C44" w:rsidRPr="00D30FFF" w:rsidRDefault="00D02C44" w:rsidP="004752F3">
      <w:pPr>
        <w:pStyle w:val="afd"/>
        <w:widowControl w:val="0"/>
        <w:tabs>
          <w:tab w:val="left" w:pos="0"/>
          <w:tab w:val="left" w:pos="567"/>
        </w:tabs>
        <w:ind w:left="0" w:firstLine="709"/>
        <w:jc w:val="both"/>
        <w:rPr>
          <w:sz w:val="28"/>
          <w:szCs w:val="28"/>
          <w:shd w:val="clear" w:color="auto" w:fill="FFFFFF"/>
        </w:rPr>
      </w:pPr>
      <w:r w:rsidRPr="00D30FFF">
        <w:rPr>
          <w:sz w:val="28"/>
          <w:szCs w:val="28"/>
          <w:shd w:val="clear" w:color="auto" w:fill="FFFFFF"/>
        </w:rPr>
        <w:t>-</w:t>
      </w:r>
      <w:r w:rsidR="005945D5" w:rsidRPr="00D30FFF">
        <w:rPr>
          <w:sz w:val="28"/>
          <w:szCs w:val="28"/>
          <w:shd w:val="clear" w:color="auto" w:fill="FFFFFF"/>
        </w:rPr>
        <w:t>традиционный районный конкурс профессионального мастерства «Художественный руководитель года - 2018»</w:t>
      </w:r>
      <w:r w:rsidRPr="00D30FFF">
        <w:rPr>
          <w:sz w:val="28"/>
          <w:szCs w:val="28"/>
          <w:shd w:val="clear" w:color="auto" w:fill="FFFFFF"/>
        </w:rPr>
        <w:t>;</w:t>
      </w:r>
    </w:p>
    <w:p w:rsidR="00D02C44" w:rsidRPr="00D30FFF" w:rsidRDefault="005945D5" w:rsidP="004752F3">
      <w:pPr>
        <w:widowControl w:val="0"/>
        <w:ind w:firstLine="709"/>
        <w:jc w:val="both"/>
        <w:rPr>
          <w:b/>
          <w:sz w:val="28"/>
          <w:szCs w:val="28"/>
          <w:shd w:val="clear" w:color="auto" w:fill="FFFFFF"/>
        </w:rPr>
      </w:pPr>
      <w:r w:rsidRPr="00D30FFF">
        <w:rPr>
          <w:sz w:val="28"/>
          <w:szCs w:val="28"/>
          <w:shd w:val="clear" w:color="auto" w:fill="FFFFFF"/>
        </w:rPr>
        <w:t xml:space="preserve">- </w:t>
      </w:r>
      <w:r w:rsidRPr="00D30FFF">
        <w:rPr>
          <w:sz w:val="28"/>
          <w:szCs w:val="28"/>
          <w:shd w:val="clear" w:color="auto" w:fill="FFFFFF"/>
          <w:lang w:val="en-US"/>
        </w:rPr>
        <w:t>VI</w:t>
      </w:r>
      <w:r w:rsidRPr="00D30FFF">
        <w:rPr>
          <w:sz w:val="28"/>
          <w:szCs w:val="28"/>
          <w:shd w:val="clear" w:color="auto" w:fill="FFFFFF"/>
        </w:rPr>
        <w:t xml:space="preserve"> районный театральный конкурс «Венок талантов»</w:t>
      </w:r>
      <w:r w:rsidR="00D02C44" w:rsidRPr="00D30FFF">
        <w:rPr>
          <w:b/>
          <w:sz w:val="28"/>
          <w:szCs w:val="28"/>
          <w:shd w:val="clear" w:color="auto" w:fill="FFFFFF"/>
        </w:rPr>
        <w:t>;</w:t>
      </w:r>
    </w:p>
    <w:p w:rsidR="00B25EBE" w:rsidRPr="00D30FFF" w:rsidRDefault="005945D5" w:rsidP="004752F3">
      <w:pPr>
        <w:pStyle w:val="afd"/>
        <w:widowControl w:val="0"/>
        <w:tabs>
          <w:tab w:val="left" w:pos="0"/>
          <w:tab w:val="left" w:pos="567"/>
        </w:tabs>
        <w:ind w:left="0" w:firstLine="709"/>
        <w:jc w:val="both"/>
        <w:rPr>
          <w:sz w:val="28"/>
          <w:szCs w:val="28"/>
        </w:rPr>
      </w:pPr>
      <w:r w:rsidRPr="00D30FFF">
        <w:rPr>
          <w:sz w:val="28"/>
          <w:szCs w:val="28"/>
        </w:rPr>
        <w:t xml:space="preserve">-  Новогодняя елка мэраТулунского района для детей-инвалидов. </w:t>
      </w:r>
    </w:p>
    <w:p w:rsidR="005945D5" w:rsidRPr="00D30FFF" w:rsidRDefault="005945D5" w:rsidP="004752F3">
      <w:pPr>
        <w:pStyle w:val="afd"/>
        <w:widowControl w:val="0"/>
        <w:tabs>
          <w:tab w:val="left" w:pos="0"/>
          <w:tab w:val="left" w:pos="567"/>
        </w:tabs>
        <w:ind w:left="0" w:firstLine="709"/>
        <w:rPr>
          <w:b/>
          <w:i/>
          <w:sz w:val="28"/>
          <w:szCs w:val="28"/>
        </w:rPr>
      </w:pPr>
    </w:p>
    <w:p w:rsidR="005945D5" w:rsidRDefault="005945D5" w:rsidP="004752F3">
      <w:pPr>
        <w:pStyle w:val="afd"/>
        <w:widowControl w:val="0"/>
        <w:tabs>
          <w:tab w:val="left" w:pos="0"/>
          <w:tab w:val="left" w:pos="567"/>
        </w:tabs>
        <w:ind w:left="0" w:firstLine="709"/>
        <w:jc w:val="center"/>
        <w:rPr>
          <w:b/>
          <w:i/>
          <w:sz w:val="28"/>
          <w:szCs w:val="28"/>
        </w:rPr>
      </w:pPr>
      <w:r w:rsidRPr="00D30FFF">
        <w:rPr>
          <w:b/>
          <w:i/>
          <w:sz w:val="28"/>
          <w:szCs w:val="28"/>
        </w:rPr>
        <w:t>Реализация инновационных проектов в сфере культуры в 2018 г</w:t>
      </w:r>
      <w:r w:rsidR="00D60217">
        <w:rPr>
          <w:b/>
          <w:i/>
          <w:sz w:val="28"/>
          <w:szCs w:val="28"/>
        </w:rPr>
        <w:t>оду</w:t>
      </w:r>
    </w:p>
    <w:p w:rsidR="00D60217" w:rsidRPr="00D30FFF" w:rsidRDefault="00D60217" w:rsidP="004752F3">
      <w:pPr>
        <w:pStyle w:val="afd"/>
        <w:widowControl w:val="0"/>
        <w:tabs>
          <w:tab w:val="left" w:pos="0"/>
          <w:tab w:val="left" w:pos="567"/>
        </w:tabs>
        <w:ind w:left="0" w:firstLine="709"/>
        <w:jc w:val="center"/>
        <w:rPr>
          <w:b/>
          <w:i/>
          <w:sz w:val="28"/>
          <w:szCs w:val="28"/>
        </w:rPr>
      </w:pPr>
    </w:p>
    <w:p w:rsidR="005945D5" w:rsidRPr="00D30FFF" w:rsidRDefault="00D60217" w:rsidP="004752F3">
      <w:pPr>
        <w:widowControl w:val="0"/>
        <w:ind w:firstLine="709"/>
        <w:jc w:val="both"/>
        <w:rPr>
          <w:b/>
          <w:sz w:val="28"/>
          <w:szCs w:val="28"/>
        </w:rPr>
      </w:pPr>
      <w:r>
        <w:rPr>
          <w:sz w:val="28"/>
          <w:szCs w:val="28"/>
        </w:rPr>
        <w:t>19 мая</w:t>
      </w:r>
      <w:r w:rsidR="005945D5" w:rsidRPr="00D30FFF">
        <w:rPr>
          <w:sz w:val="28"/>
          <w:szCs w:val="28"/>
        </w:rPr>
        <w:t xml:space="preserve"> на базе культурно-досугового центра села Шерагул прошел </w:t>
      </w:r>
      <w:r w:rsidR="005945D5" w:rsidRPr="00D30FFF">
        <w:rPr>
          <w:sz w:val="28"/>
          <w:szCs w:val="28"/>
          <w:lang w:val="en-US"/>
        </w:rPr>
        <w:t>I</w:t>
      </w:r>
      <w:r w:rsidR="005945D5" w:rsidRPr="00D30FFF">
        <w:rPr>
          <w:sz w:val="28"/>
          <w:szCs w:val="28"/>
        </w:rPr>
        <w:t>районный фестиваль детского и юношеского творчества «К вершине творчества».</w:t>
      </w:r>
    </w:p>
    <w:p w:rsidR="005945D5" w:rsidRPr="00D30FFF" w:rsidRDefault="005945D5" w:rsidP="004752F3">
      <w:pPr>
        <w:pStyle w:val="afd"/>
        <w:widowControl w:val="0"/>
        <w:tabs>
          <w:tab w:val="left" w:pos="0"/>
          <w:tab w:val="left" w:pos="567"/>
        </w:tabs>
        <w:ind w:left="0" w:firstLine="709"/>
        <w:jc w:val="both"/>
        <w:rPr>
          <w:sz w:val="28"/>
          <w:szCs w:val="28"/>
          <w:shd w:val="clear" w:color="auto" w:fill="FFFFFF"/>
        </w:rPr>
      </w:pPr>
    </w:p>
    <w:p w:rsidR="005945D5" w:rsidRDefault="00FA534E" w:rsidP="004752F3">
      <w:pPr>
        <w:widowControl w:val="0"/>
        <w:ind w:firstLine="709"/>
        <w:jc w:val="center"/>
        <w:rPr>
          <w:b/>
          <w:sz w:val="28"/>
          <w:szCs w:val="28"/>
        </w:rPr>
      </w:pPr>
      <w:r>
        <w:rPr>
          <w:b/>
          <w:sz w:val="28"/>
          <w:szCs w:val="28"/>
        </w:rPr>
        <w:t>1.2.22</w:t>
      </w:r>
      <w:r w:rsidR="005945D5" w:rsidRPr="00D30FFF">
        <w:rPr>
          <w:b/>
          <w:sz w:val="28"/>
          <w:szCs w:val="28"/>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60217" w:rsidRPr="00D30FFF" w:rsidRDefault="00D60217" w:rsidP="004752F3">
      <w:pPr>
        <w:widowControl w:val="0"/>
        <w:ind w:firstLine="709"/>
        <w:jc w:val="center"/>
        <w:rPr>
          <w:b/>
          <w:sz w:val="28"/>
          <w:szCs w:val="28"/>
        </w:rPr>
      </w:pPr>
    </w:p>
    <w:p w:rsidR="00D60217" w:rsidRDefault="005945D5" w:rsidP="004752F3">
      <w:pPr>
        <w:widowControl w:val="0"/>
        <w:ind w:firstLine="709"/>
        <w:jc w:val="both"/>
        <w:rPr>
          <w:color w:val="000000" w:themeColor="text1"/>
          <w:sz w:val="28"/>
          <w:szCs w:val="28"/>
        </w:rPr>
      </w:pPr>
      <w:r w:rsidRPr="00D30FFF">
        <w:rPr>
          <w:sz w:val="28"/>
          <w:szCs w:val="28"/>
        </w:rPr>
        <w:t>В учреждениях культуры района работают 19 мастеров де</w:t>
      </w:r>
      <w:r w:rsidR="00D60217">
        <w:rPr>
          <w:sz w:val="28"/>
          <w:szCs w:val="28"/>
        </w:rPr>
        <w:t>коративно-прикладного искусства:</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4 мастера по работе с берестой;</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4 мастера по лозоплетению;</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3 мастера по работе с текстильными материалами;</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1 мастер по кружевоплетению на коклюшках;</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1 мастер по тестопластике, работе с глиной;</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1 мастер по традиционной художественной вышивке;</w:t>
      </w:r>
    </w:p>
    <w:p w:rsidR="00D60217" w:rsidRPr="00D60217" w:rsidRDefault="005945D5" w:rsidP="004752F3">
      <w:pPr>
        <w:pStyle w:val="afd"/>
        <w:widowControl w:val="0"/>
        <w:numPr>
          <w:ilvl w:val="0"/>
          <w:numId w:val="43"/>
        </w:numPr>
        <w:jc w:val="both"/>
        <w:rPr>
          <w:color w:val="000000" w:themeColor="text1"/>
          <w:sz w:val="28"/>
          <w:szCs w:val="28"/>
        </w:rPr>
      </w:pPr>
      <w:r w:rsidRPr="00D60217">
        <w:rPr>
          <w:sz w:val="28"/>
          <w:szCs w:val="28"/>
        </w:rPr>
        <w:t>1 мастер по ткачеству на кроснах;</w:t>
      </w:r>
    </w:p>
    <w:p w:rsidR="005945D5" w:rsidRPr="00D60217" w:rsidRDefault="005945D5" w:rsidP="004752F3">
      <w:pPr>
        <w:pStyle w:val="afd"/>
        <w:widowControl w:val="0"/>
        <w:numPr>
          <w:ilvl w:val="0"/>
          <w:numId w:val="43"/>
        </w:numPr>
        <w:jc w:val="both"/>
        <w:rPr>
          <w:color w:val="000000" w:themeColor="text1"/>
          <w:sz w:val="28"/>
          <w:szCs w:val="28"/>
        </w:rPr>
      </w:pPr>
      <w:r w:rsidRPr="00D60217">
        <w:rPr>
          <w:sz w:val="28"/>
          <w:szCs w:val="28"/>
        </w:rPr>
        <w:t>4 мастера по резьбе по дереву.</w:t>
      </w:r>
    </w:p>
    <w:p w:rsidR="00602859" w:rsidRPr="00D30FFF" w:rsidRDefault="005945D5" w:rsidP="004752F3">
      <w:pPr>
        <w:widowControl w:val="0"/>
        <w:ind w:firstLine="709"/>
        <w:jc w:val="both"/>
        <w:rPr>
          <w:sz w:val="28"/>
          <w:szCs w:val="28"/>
        </w:rPr>
      </w:pPr>
      <w:r w:rsidRPr="00D30FFF">
        <w:rPr>
          <w:sz w:val="28"/>
          <w:szCs w:val="28"/>
        </w:rPr>
        <w:t xml:space="preserve">Головным учреждением культуры района в сфере </w:t>
      </w:r>
      <w:r w:rsidR="00602859" w:rsidRPr="00D30FFF">
        <w:rPr>
          <w:sz w:val="28"/>
          <w:szCs w:val="28"/>
        </w:rPr>
        <w:t>традиционных народных ремесел</w:t>
      </w:r>
      <w:r w:rsidRPr="00D30FFF">
        <w:rPr>
          <w:sz w:val="28"/>
          <w:szCs w:val="28"/>
        </w:rPr>
        <w:t xml:space="preserve"> является МКУК «Центр ремесел». Основной задачей мастеров Центра ремесел было и является сохранение, возрождение, распространение и пропаганда народных промыслов. В Центре создана русская горница, в ней проводятся обрядовые и земледельческие праздники. Мастера Центра считают очень важным не только обучение своих учеников ремеслу, но и организацию их досуга. </w:t>
      </w:r>
    </w:p>
    <w:p w:rsidR="00602859" w:rsidRPr="00D30FFF" w:rsidRDefault="005945D5" w:rsidP="004752F3">
      <w:pPr>
        <w:widowControl w:val="0"/>
        <w:ind w:firstLine="709"/>
        <w:jc w:val="both"/>
        <w:rPr>
          <w:sz w:val="28"/>
          <w:szCs w:val="28"/>
        </w:rPr>
      </w:pPr>
      <w:r w:rsidRPr="00D30FFF">
        <w:rPr>
          <w:sz w:val="28"/>
          <w:szCs w:val="28"/>
        </w:rPr>
        <w:t>С 2017 года учреждение</w:t>
      </w:r>
      <w:r w:rsidR="00602859" w:rsidRPr="00D30FFF">
        <w:rPr>
          <w:sz w:val="28"/>
          <w:szCs w:val="28"/>
        </w:rPr>
        <w:t xml:space="preserve"> культуры</w:t>
      </w:r>
      <w:r w:rsidRPr="00D30FFF">
        <w:rPr>
          <w:sz w:val="28"/>
          <w:szCs w:val="28"/>
        </w:rPr>
        <w:t xml:space="preserve"> является участником проекта «100 модельных Домов культуры Приангарью»</w:t>
      </w:r>
      <w:r w:rsidR="00602859" w:rsidRPr="00D30FFF">
        <w:rPr>
          <w:sz w:val="28"/>
          <w:szCs w:val="28"/>
        </w:rPr>
        <w:t xml:space="preserve">. </w:t>
      </w:r>
    </w:p>
    <w:p w:rsidR="005945D5" w:rsidRPr="00D30FFF" w:rsidRDefault="00602859" w:rsidP="004752F3">
      <w:pPr>
        <w:widowControl w:val="0"/>
        <w:ind w:firstLine="709"/>
        <w:jc w:val="both"/>
        <w:rPr>
          <w:sz w:val="28"/>
          <w:szCs w:val="28"/>
        </w:rPr>
      </w:pPr>
      <w:r w:rsidRPr="00D30FFF">
        <w:rPr>
          <w:sz w:val="28"/>
          <w:szCs w:val="28"/>
        </w:rPr>
        <w:t>В</w:t>
      </w:r>
      <w:r w:rsidR="005945D5" w:rsidRPr="00D30FFF">
        <w:rPr>
          <w:sz w:val="28"/>
          <w:szCs w:val="28"/>
        </w:rPr>
        <w:t xml:space="preserve"> рамках </w:t>
      </w:r>
      <w:r w:rsidRPr="00D30FFF">
        <w:rPr>
          <w:sz w:val="28"/>
          <w:szCs w:val="28"/>
        </w:rPr>
        <w:t xml:space="preserve">подпрограммы «Оказание финансовой поддержки муниципальным образованиям Иркутской области в сфере культуры и архивного дела» на 2014-2020 годы </w:t>
      </w:r>
      <w:r w:rsidR="005945D5" w:rsidRPr="00D30FFF">
        <w:rPr>
          <w:sz w:val="28"/>
          <w:szCs w:val="28"/>
        </w:rPr>
        <w:t>Государственной программы Иркутской области «Развитие культуры» на 2014-2020 годы</w:t>
      </w:r>
      <w:r w:rsidRPr="00D30FFF">
        <w:rPr>
          <w:sz w:val="28"/>
          <w:szCs w:val="28"/>
        </w:rPr>
        <w:t xml:space="preserve"> в</w:t>
      </w:r>
      <w:r w:rsidR="005945D5" w:rsidRPr="00D30FFF">
        <w:rPr>
          <w:sz w:val="28"/>
          <w:szCs w:val="28"/>
        </w:rPr>
        <w:t xml:space="preserve"> 2018 году закуплены компьютерная техника, звуковое и световое оборудование, мультимедийная установка. </w:t>
      </w:r>
    </w:p>
    <w:p w:rsidR="00602859" w:rsidRPr="00D30FFF" w:rsidRDefault="005945D5" w:rsidP="004752F3">
      <w:pPr>
        <w:widowControl w:val="0"/>
        <w:ind w:firstLine="709"/>
        <w:jc w:val="both"/>
        <w:rPr>
          <w:sz w:val="28"/>
          <w:szCs w:val="28"/>
        </w:rPr>
      </w:pPr>
      <w:r w:rsidRPr="00D30FFF">
        <w:rPr>
          <w:sz w:val="28"/>
          <w:szCs w:val="28"/>
        </w:rPr>
        <w:lastRenderedPageBreak/>
        <w:t xml:space="preserve">В учреждениях культуры района работают 4 народных мастера Иркутской области. </w:t>
      </w:r>
    </w:p>
    <w:p w:rsidR="00602859" w:rsidRPr="00D30FFF" w:rsidRDefault="00602859" w:rsidP="004752F3">
      <w:pPr>
        <w:widowControl w:val="0"/>
        <w:ind w:firstLine="709"/>
        <w:jc w:val="both"/>
        <w:rPr>
          <w:sz w:val="28"/>
          <w:szCs w:val="28"/>
        </w:rPr>
      </w:pPr>
      <w:r w:rsidRPr="00D30FFF">
        <w:rPr>
          <w:sz w:val="28"/>
          <w:szCs w:val="28"/>
        </w:rPr>
        <w:t>Н</w:t>
      </w:r>
      <w:r w:rsidR="005945D5" w:rsidRPr="00D30FFF">
        <w:rPr>
          <w:sz w:val="28"/>
          <w:szCs w:val="28"/>
        </w:rPr>
        <w:t xml:space="preserve">а базе МКУК «МДК «Прометей» прошел </w:t>
      </w:r>
      <w:r w:rsidR="005945D5" w:rsidRPr="00D30FFF">
        <w:rPr>
          <w:sz w:val="28"/>
          <w:szCs w:val="28"/>
          <w:lang w:val="en-US"/>
        </w:rPr>
        <w:t>IIV</w:t>
      </w:r>
      <w:r w:rsidR="005945D5" w:rsidRPr="00D30FFF">
        <w:rPr>
          <w:sz w:val="28"/>
          <w:szCs w:val="28"/>
        </w:rPr>
        <w:t xml:space="preserve">открытый фестиваль декоративно-прикладного искусства «Живые ремесла». </w:t>
      </w:r>
    </w:p>
    <w:p w:rsidR="005945D5" w:rsidRPr="00D30FFF" w:rsidRDefault="005945D5" w:rsidP="004752F3">
      <w:pPr>
        <w:widowControl w:val="0"/>
        <w:ind w:firstLine="709"/>
        <w:jc w:val="both"/>
        <w:rPr>
          <w:sz w:val="28"/>
          <w:szCs w:val="28"/>
        </w:rPr>
      </w:pPr>
      <w:r w:rsidRPr="00D30FFF">
        <w:rPr>
          <w:sz w:val="28"/>
          <w:szCs w:val="28"/>
        </w:rPr>
        <w:t>В фестивале приняли участие более 150 мастеров (в том числе 7 человек, носящих звание «Народный мастер Иркутской области») и подмастерьев из Тулунского, Заларинского, Черемховского, Братского, Куйтунского районов, городов Тулун, Саянск. В программу фестиваля вошли выставка работ мастеров и подмастерьев ДПИ, конкурс арт</w:t>
      </w:r>
      <w:r w:rsidR="00D60217">
        <w:rPr>
          <w:sz w:val="28"/>
          <w:szCs w:val="28"/>
        </w:rPr>
        <w:t>-</w:t>
      </w:r>
      <w:r w:rsidRPr="00D30FFF">
        <w:rPr>
          <w:sz w:val="28"/>
          <w:szCs w:val="28"/>
        </w:rPr>
        <w:t>объектов «По дорогам русских сказок», мастер-классы по видам народных ремесел, выступления вокальных фольклорных коллективов. Гостями фестиваля стали более 600 человек. Гран-при фестиваля получили мастерицы из Куйтунского района.</w:t>
      </w:r>
    </w:p>
    <w:p w:rsidR="005945D5" w:rsidRPr="00D30FFF" w:rsidRDefault="005945D5" w:rsidP="004752F3">
      <w:pPr>
        <w:widowControl w:val="0"/>
        <w:ind w:firstLine="709"/>
        <w:jc w:val="both"/>
        <w:rPr>
          <w:sz w:val="28"/>
          <w:szCs w:val="28"/>
        </w:rPr>
      </w:pPr>
    </w:p>
    <w:p w:rsidR="00FA534E" w:rsidRPr="00FA534E" w:rsidRDefault="00FA534E" w:rsidP="004752F3">
      <w:pPr>
        <w:widowControl w:val="0"/>
        <w:ind w:firstLine="709"/>
        <w:jc w:val="center"/>
        <w:rPr>
          <w:b/>
          <w:sz w:val="28"/>
          <w:szCs w:val="28"/>
        </w:rPr>
      </w:pPr>
      <w:r>
        <w:rPr>
          <w:b/>
          <w:sz w:val="28"/>
          <w:szCs w:val="28"/>
        </w:rPr>
        <w:t>1.2.23</w:t>
      </w:r>
      <w:r w:rsidR="005945D5" w:rsidRPr="00D30FFF">
        <w:rPr>
          <w:b/>
          <w:sz w:val="28"/>
          <w:szCs w:val="28"/>
        </w:rPr>
        <w:t xml:space="preserve">. </w:t>
      </w:r>
      <w:r w:rsidRPr="00FA534E">
        <w:rPr>
          <w:b/>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60217" w:rsidRPr="00FA534E" w:rsidRDefault="00D60217" w:rsidP="004752F3">
      <w:pPr>
        <w:widowControl w:val="0"/>
        <w:ind w:firstLine="709"/>
        <w:jc w:val="center"/>
        <w:rPr>
          <w:b/>
          <w:sz w:val="28"/>
          <w:szCs w:val="28"/>
        </w:rPr>
      </w:pPr>
    </w:p>
    <w:p w:rsidR="005945D5" w:rsidRPr="00D30FFF" w:rsidRDefault="005945D5" w:rsidP="004752F3">
      <w:pPr>
        <w:widowControl w:val="0"/>
        <w:ind w:firstLine="709"/>
        <w:jc w:val="both"/>
        <w:rPr>
          <w:sz w:val="28"/>
          <w:szCs w:val="28"/>
        </w:rPr>
      </w:pPr>
      <w:r w:rsidRPr="00D30FFF">
        <w:rPr>
          <w:sz w:val="28"/>
          <w:szCs w:val="28"/>
        </w:rPr>
        <w:t xml:space="preserve">На балансе Комитета по культуре, молодёжной политике и спорту </w:t>
      </w:r>
      <w:r w:rsidR="00570277">
        <w:rPr>
          <w:sz w:val="28"/>
          <w:szCs w:val="28"/>
        </w:rPr>
        <w:t xml:space="preserve">администрации Тулунского муниципального района </w:t>
      </w:r>
      <w:r w:rsidRPr="00D30FFF">
        <w:rPr>
          <w:sz w:val="28"/>
          <w:szCs w:val="28"/>
        </w:rPr>
        <w:t>нет зданий и сооружений, отнесенных к объектам культурного наследия, памятникам истории и культуры.</w:t>
      </w:r>
    </w:p>
    <w:p w:rsidR="005945D5" w:rsidRPr="00D30FFF" w:rsidRDefault="005945D5" w:rsidP="004752F3">
      <w:pPr>
        <w:widowControl w:val="0"/>
        <w:ind w:firstLine="709"/>
        <w:jc w:val="both"/>
        <w:rPr>
          <w:iCs/>
          <w:sz w:val="28"/>
          <w:szCs w:val="28"/>
        </w:rPr>
      </w:pPr>
    </w:p>
    <w:p w:rsidR="00B60308" w:rsidRPr="00D30FFF" w:rsidRDefault="00B60308" w:rsidP="004752F3">
      <w:pPr>
        <w:widowControl w:val="0"/>
        <w:ind w:firstLine="709"/>
        <w:jc w:val="center"/>
        <w:rPr>
          <w:sz w:val="28"/>
          <w:szCs w:val="28"/>
        </w:rPr>
      </w:pPr>
      <w:r w:rsidRPr="00D30FFF">
        <w:rPr>
          <w:b/>
          <w:color w:val="000000"/>
          <w:sz w:val="28"/>
          <w:szCs w:val="28"/>
        </w:rPr>
        <w:t>1.2.2</w:t>
      </w:r>
      <w:r w:rsidR="00FA534E">
        <w:rPr>
          <w:b/>
          <w:color w:val="000000"/>
          <w:sz w:val="28"/>
          <w:szCs w:val="28"/>
        </w:rPr>
        <w:t>4</w:t>
      </w:r>
      <w:r w:rsidRPr="00D30FFF">
        <w:rPr>
          <w:b/>
          <w:color w:val="000000"/>
          <w:sz w:val="28"/>
          <w:szCs w:val="28"/>
        </w:rPr>
        <w:t>.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60308" w:rsidRPr="00D30FFF" w:rsidRDefault="00B60308" w:rsidP="004752F3">
      <w:pPr>
        <w:widowControl w:val="0"/>
        <w:shd w:val="clear" w:color="auto" w:fill="FFFFFF"/>
        <w:tabs>
          <w:tab w:val="left" w:pos="778"/>
        </w:tabs>
        <w:ind w:firstLine="709"/>
        <w:jc w:val="both"/>
        <w:rPr>
          <w:sz w:val="28"/>
          <w:szCs w:val="28"/>
        </w:rPr>
      </w:pPr>
    </w:p>
    <w:p w:rsidR="00A24D38" w:rsidRPr="00D30FFF" w:rsidRDefault="00A24D38" w:rsidP="004752F3">
      <w:pPr>
        <w:widowControl w:val="0"/>
        <w:ind w:firstLine="709"/>
        <w:jc w:val="both"/>
        <w:rPr>
          <w:sz w:val="28"/>
          <w:szCs w:val="28"/>
        </w:rPr>
      </w:pPr>
      <w:r w:rsidRPr="00D30FFF">
        <w:rPr>
          <w:sz w:val="28"/>
          <w:szCs w:val="28"/>
        </w:rPr>
        <w:t>За 2018 год из бюджета Тулунского муниципального района в бюджеты сельских поселений перечислены межбюджетные трансферты в сумме 160,8 млн. руб., из них в виде дотации на выравнивание уровня бюджетной обеспеченности поселений, образующих фонд финансовой поддержки поселений в сумме 150,6 млн. рублей в соответствии с методикой, определенной приложением № 9 к Закону Иркутской области от 22.10.2013г. № 74-ОЗ «О межбюджетных трансфертах инормативах отчислений доходов в местные бюджеты» и прочие межбюджетные трансферты общего характера в сумме 10,0 млн. руб.</w:t>
      </w:r>
    </w:p>
    <w:p w:rsidR="00A24D38" w:rsidRPr="00D30FFF" w:rsidRDefault="00A24D38" w:rsidP="004752F3">
      <w:pPr>
        <w:widowControl w:val="0"/>
        <w:ind w:firstLine="709"/>
        <w:jc w:val="both"/>
        <w:rPr>
          <w:sz w:val="28"/>
          <w:szCs w:val="28"/>
        </w:rPr>
      </w:pPr>
    </w:p>
    <w:p w:rsidR="00B60308" w:rsidRPr="00D30FFF" w:rsidRDefault="00FA534E" w:rsidP="004752F3">
      <w:pPr>
        <w:widowControl w:val="0"/>
        <w:shd w:val="clear" w:color="auto" w:fill="FFFFFF"/>
        <w:tabs>
          <w:tab w:val="left" w:pos="778"/>
        </w:tabs>
        <w:ind w:firstLine="709"/>
        <w:jc w:val="center"/>
        <w:rPr>
          <w:sz w:val="28"/>
          <w:szCs w:val="28"/>
        </w:rPr>
      </w:pPr>
      <w:r>
        <w:rPr>
          <w:b/>
          <w:sz w:val="28"/>
          <w:szCs w:val="28"/>
        </w:rPr>
        <w:t>1.2.25</w:t>
      </w:r>
      <w:r w:rsidR="00B60308" w:rsidRPr="00D30FFF">
        <w:rPr>
          <w:b/>
          <w:sz w:val="28"/>
          <w:szCs w:val="28"/>
        </w:rPr>
        <w:t>. Организация и осуществление мероприятий по территориальной и гражданской обороне, защите населения и территории муниципального района от чрезвычайных ситуаций природного и техногенного характера</w:t>
      </w:r>
    </w:p>
    <w:p w:rsidR="00B60308" w:rsidRPr="00D30FFF" w:rsidRDefault="00B60308" w:rsidP="004752F3">
      <w:pPr>
        <w:pStyle w:val="18"/>
        <w:widowControl w:val="0"/>
        <w:spacing w:before="0" w:after="0"/>
        <w:ind w:firstLine="709"/>
        <w:contextualSpacing/>
        <w:jc w:val="both"/>
        <w:rPr>
          <w:sz w:val="28"/>
          <w:szCs w:val="28"/>
        </w:rPr>
      </w:pPr>
      <w:r w:rsidRPr="00D30FFF">
        <w:rPr>
          <w:sz w:val="28"/>
          <w:szCs w:val="28"/>
        </w:rPr>
        <w:tab/>
      </w:r>
    </w:p>
    <w:p w:rsidR="00A24D38" w:rsidRPr="00D30FFF" w:rsidRDefault="00A24D38" w:rsidP="004752F3">
      <w:pPr>
        <w:pStyle w:val="aff"/>
        <w:widowControl w:val="0"/>
        <w:spacing w:after="0"/>
        <w:ind w:right="0" w:firstLine="709"/>
        <w:jc w:val="both"/>
        <w:rPr>
          <w:sz w:val="28"/>
          <w:szCs w:val="28"/>
        </w:rPr>
      </w:pPr>
      <w:r w:rsidRPr="00D30FFF">
        <w:rPr>
          <w:sz w:val="28"/>
          <w:szCs w:val="28"/>
        </w:rPr>
        <w:t xml:space="preserve">В январе 2018 года утвержден План работы комиссии </w:t>
      </w:r>
      <w:r w:rsidR="00CE7663" w:rsidRPr="00D30FFF">
        <w:rPr>
          <w:sz w:val="28"/>
          <w:szCs w:val="28"/>
        </w:rPr>
        <w:t xml:space="preserve">по </w:t>
      </w:r>
      <w:r w:rsidRPr="00D30FFF">
        <w:rPr>
          <w:sz w:val="28"/>
          <w:szCs w:val="28"/>
        </w:rPr>
        <w:t>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w:t>
      </w:r>
      <w:r w:rsidR="00CE7663" w:rsidRPr="00D30FFF">
        <w:rPr>
          <w:sz w:val="28"/>
          <w:szCs w:val="28"/>
        </w:rPr>
        <w:t xml:space="preserve"> (далее – Комиссия). Работа К</w:t>
      </w:r>
      <w:r w:rsidRPr="00D30FFF">
        <w:rPr>
          <w:sz w:val="28"/>
          <w:szCs w:val="28"/>
        </w:rPr>
        <w:t xml:space="preserve">омиссии проводилась в соответствии с планом. В целях защиты населения и </w:t>
      </w:r>
      <w:r w:rsidRPr="00D30FFF">
        <w:rPr>
          <w:sz w:val="28"/>
          <w:szCs w:val="28"/>
        </w:rPr>
        <w:lastRenderedPageBreak/>
        <w:t>территорий муниципального района от чрезвычайных ситуаций природного и техногенного характера в 2018 году приняты следующие постановления</w:t>
      </w:r>
      <w:r w:rsidR="00570277">
        <w:rPr>
          <w:sz w:val="28"/>
          <w:szCs w:val="28"/>
        </w:rPr>
        <w:t xml:space="preserve"> Администрации Тулунского муниципального района</w:t>
      </w:r>
      <w:r w:rsidRPr="00D30FFF">
        <w:rPr>
          <w:sz w:val="28"/>
          <w:szCs w:val="28"/>
        </w:rPr>
        <w:t>:</w:t>
      </w:r>
    </w:p>
    <w:p w:rsidR="00A24D38" w:rsidRPr="00D30FFF" w:rsidRDefault="00A24D38" w:rsidP="004752F3">
      <w:pPr>
        <w:widowControl w:val="0"/>
        <w:ind w:firstLine="709"/>
        <w:jc w:val="both"/>
        <w:rPr>
          <w:sz w:val="28"/>
          <w:szCs w:val="28"/>
        </w:rPr>
      </w:pPr>
      <w:r w:rsidRPr="00D30FFF">
        <w:rPr>
          <w:sz w:val="28"/>
          <w:szCs w:val="28"/>
        </w:rPr>
        <w:t>- «О проведении неотложных противопаводковых мероприятий на территории Тулунского муниципального района в 2018 г.»;</w:t>
      </w:r>
    </w:p>
    <w:p w:rsidR="00A24D38" w:rsidRPr="00D30FFF" w:rsidRDefault="00570277" w:rsidP="004752F3">
      <w:pPr>
        <w:widowControl w:val="0"/>
        <w:ind w:firstLine="709"/>
        <w:jc w:val="both"/>
        <w:rPr>
          <w:sz w:val="28"/>
          <w:szCs w:val="28"/>
        </w:rPr>
      </w:pPr>
      <w:r>
        <w:rPr>
          <w:sz w:val="28"/>
          <w:szCs w:val="28"/>
        </w:rPr>
        <w:t>-</w:t>
      </w:r>
      <w:r w:rsidR="00A24D38" w:rsidRPr="00D30FFF">
        <w:rPr>
          <w:sz w:val="28"/>
          <w:szCs w:val="28"/>
        </w:rPr>
        <w:t xml:space="preserve"> «О мерах по обеспечению охраны лесов от пожаров на территории Тулунского муниципального района в 2018 году»;</w:t>
      </w:r>
    </w:p>
    <w:p w:rsidR="00A24D38" w:rsidRPr="00D30FFF" w:rsidRDefault="00A24D38" w:rsidP="004752F3">
      <w:pPr>
        <w:widowControl w:val="0"/>
        <w:ind w:firstLine="709"/>
        <w:jc w:val="both"/>
        <w:rPr>
          <w:sz w:val="28"/>
          <w:szCs w:val="28"/>
        </w:rPr>
      </w:pPr>
      <w:r w:rsidRPr="00D30FFF">
        <w:rPr>
          <w:sz w:val="28"/>
          <w:szCs w:val="28"/>
        </w:rPr>
        <w:t>- «О мерах по предупреждению пожаров и организации их тушения в весенне-летний пожароопасный период 2018 года».</w:t>
      </w:r>
    </w:p>
    <w:p w:rsidR="00A24D38" w:rsidRPr="00D30FFF" w:rsidRDefault="00A24D38" w:rsidP="004752F3">
      <w:pPr>
        <w:widowControl w:val="0"/>
        <w:ind w:firstLine="709"/>
        <w:jc w:val="both"/>
        <w:rPr>
          <w:sz w:val="28"/>
          <w:szCs w:val="28"/>
        </w:rPr>
      </w:pPr>
      <w:r w:rsidRPr="00D30FFF">
        <w:rPr>
          <w:sz w:val="28"/>
          <w:szCs w:val="28"/>
        </w:rPr>
        <w:t>Ежемесячное проведение тренировок с ЕДДС по различной тематике (лесные пож</w:t>
      </w:r>
      <w:r w:rsidR="00281607" w:rsidRPr="00D30FFF">
        <w:rPr>
          <w:sz w:val="28"/>
          <w:szCs w:val="28"/>
        </w:rPr>
        <w:t xml:space="preserve">ары, паводки, аварии на объектах ТЭК и ЖКХ, аварии на железнодорожном </w:t>
      </w:r>
      <w:r w:rsidRPr="00D30FFF">
        <w:rPr>
          <w:sz w:val="28"/>
          <w:szCs w:val="28"/>
        </w:rPr>
        <w:t xml:space="preserve">транспорте и т.д.). </w:t>
      </w:r>
      <w:r w:rsidR="00570277">
        <w:rPr>
          <w:sz w:val="28"/>
          <w:szCs w:val="28"/>
        </w:rPr>
        <w:t>Участие в комплексной тренировке</w:t>
      </w:r>
      <w:r w:rsidRPr="00D30FFF">
        <w:rPr>
          <w:rStyle w:val="210pt"/>
          <w:sz w:val="28"/>
          <w:szCs w:val="28"/>
        </w:rPr>
        <w:t xml:space="preserve">с органами управления и силами </w:t>
      </w:r>
      <w:r w:rsidR="00CE7663" w:rsidRPr="00D30FFF">
        <w:rPr>
          <w:rStyle w:val="210pt"/>
          <w:color w:val="000000" w:themeColor="text1"/>
          <w:sz w:val="28"/>
          <w:szCs w:val="28"/>
        </w:rPr>
        <w:t>ФП и ТП РСЧС (</w:t>
      </w:r>
      <w:r w:rsidR="002A07A7" w:rsidRPr="00D30FFF">
        <w:rPr>
          <w:rStyle w:val="210pt"/>
          <w:sz w:val="28"/>
          <w:szCs w:val="28"/>
        </w:rPr>
        <w:t>функциональная подсистема и территориальная подсистема единой государственной системы предупреждения ликвидации чрезвычайных ситуаций, ликвидации чрезвычайных ситуаций).</w:t>
      </w:r>
      <w:r w:rsidRPr="00D30FFF">
        <w:rPr>
          <w:sz w:val="28"/>
          <w:szCs w:val="28"/>
        </w:rPr>
        <w:t xml:space="preserve"> В марте, июне, сентябре и декабре 2018 года принимали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A24D38" w:rsidRPr="00D30FFF" w:rsidRDefault="00A24D38" w:rsidP="004752F3">
      <w:pPr>
        <w:widowControl w:val="0"/>
        <w:ind w:firstLine="709"/>
        <w:jc w:val="both"/>
        <w:rPr>
          <w:sz w:val="28"/>
          <w:szCs w:val="28"/>
        </w:rPr>
      </w:pPr>
      <w:r w:rsidRPr="00D30FFF">
        <w:rPr>
          <w:sz w:val="28"/>
          <w:szCs w:val="28"/>
        </w:rPr>
        <w:t>Проведена корректировка планов первичного жизнеобеспечения насел</w:t>
      </w:r>
      <w:r w:rsidR="00CE7663" w:rsidRPr="00D30FFF">
        <w:rPr>
          <w:sz w:val="28"/>
          <w:szCs w:val="28"/>
        </w:rPr>
        <w:t>ения района при возникновении чрезвычайной ситуации</w:t>
      </w:r>
      <w:r w:rsidRPr="00D30FFF">
        <w:rPr>
          <w:sz w:val="28"/>
          <w:szCs w:val="28"/>
        </w:rPr>
        <w:t xml:space="preserve"> обусловленных (паводками, лесными пожарами, авариями на объектах</w:t>
      </w:r>
      <w:r w:rsidR="00CE7663" w:rsidRPr="00D30FFF">
        <w:rPr>
          <w:sz w:val="28"/>
          <w:szCs w:val="28"/>
        </w:rPr>
        <w:t xml:space="preserve"> топливно-энергического комплекса и жилищно-коммунального хозяйства</w:t>
      </w:r>
      <w:r w:rsidRPr="00D30FFF">
        <w:rPr>
          <w:sz w:val="28"/>
          <w:szCs w:val="28"/>
        </w:rPr>
        <w:t>, корректировка гидропаспорта района, плана ГО и др. Разработаны и отправлены в ГУ МЧС России по Иркутской области паспорта безопасности территории сельских поселений. Работ</w:t>
      </w:r>
      <w:r w:rsidR="00570277">
        <w:rPr>
          <w:sz w:val="28"/>
          <w:szCs w:val="28"/>
        </w:rPr>
        <w:t>а с текущими документами, а так</w:t>
      </w:r>
      <w:r w:rsidRPr="00D30FFF">
        <w:rPr>
          <w:sz w:val="28"/>
          <w:szCs w:val="28"/>
        </w:rPr>
        <w:t>же с документами, предоставляемыми в соответствии с табелем срочных донесений.</w:t>
      </w:r>
    </w:p>
    <w:p w:rsidR="00A24D38" w:rsidRPr="00D30FFF" w:rsidRDefault="00A24D38" w:rsidP="004752F3">
      <w:pPr>
        <w:pStyle w:val="aff"/>
        <w:widowControl w:val="0"/>
        <w:spacing w:after="0"/>
        <w:ind w:right="0" w:firstLine="709"/>
        <w:jc w:val="both"/>
        <w:rPr>
          <w:sz w:val="28"/>
          <w:szCs w:val="28"/>
        </w:rPr>
      </w:pPr>
    </w:p>
    <w:p w:rsidR="00B60308" w:rsidRPr="00D30FFF" w:rsidRDefault="00FA534E" w:rsidP="004752F3">
      <w:pPr>
        <w:pStyle w:val="18"/>
        <w:widowControl w:val="0"/>
        <w:spacing w:before="0" w:after="0"/>
        <w:ind w:firstLine="709"/>
        <w:contextualSpacing/>
        <w:jc w:val="center"/>
        <w:rPr>
          <w:sz w:val="28"/>
          <w:szCs w:val="28"/>
        </w:rPr>
      </w:pPr>
      <w:r>
        <w:rPr>
          <w:b/>
          <w:color w:val="000000"/>
          <w:sz w:val="28"/>
          <w:szCs w:val="28"/>
        </w:rPr>
        <w:t>1.2.26</w:t>
      </w:r>
      <w:r w:rsidR="00B60308" w:rsidRPr="00D30FFF">
        <w:rPr>
          <w:b/>
          <w:color w:val="000000"/>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60308" w:rsidRPr="00D30FFF" w:rsidRDefault="00B60308" w:rsidP="004752F3">
      <w:pPr>
        <w:widowControl w:val="0"/>
        <w:shd w:val="clear" w:color="auto" w:fill="FFFFFF"/>
        <w:tabs>
          <w:tab w:val="left" w:pos="778"/>
        </w:tabs>
        <w:ind w:firstLine="709"/>
        <w:jc w:val="both"/>
        <w:rPr>
          <w:color w:val="000000"/>
          <w:sz w:val="28"/>
          <w:szCs w:val="28"/>
        </w:rPr>
      </w:pPr>
    </w:p>
    <w:p w:rsidR="00242ECF" w:rsidRPr="00D30FFF" w:rsidRDefault="00242ECF" w:rsidP="004752F3">
      <w:pPr>
        <w:pStyle w:val="Style5"/>
        <w:spacing w:line="240" w:lineRule="auto"/>
        <w:ind w:firstLine="709"/>
        <w:rPr>
          <w:rStyle w:val="FontStyle12"/>
          <w:sz w:val="28"/>
          <w:szCs w:val="28"/>
        </w:rPr>
      </w:pPr>
      <w:r w:rsidRPr="00D30FFF">
        <w:rPr>
          <w:rStyle w:val="FontStyle12"/>
          <w:sz w:val="28"/>
          <w:szCs w:val="28"/>
        </w:rPr>
        <w:t>В области мобилизационной подготовки и мобилизации полномочия и функции органов местного самоуправления определены Федеральным законом от 26.02.1997</w:t>
      </w:r>
      <w:r w:rsidR="001A6E62" w:rsidRPr="00D30FFF">
        <w:rPr>
          <w:rStyle w:val="FontStyle12"/>
          <w:sz w:val="28"/>
          <w:szCs w:val="28"/>
        </w:rPr>
        <w:t xml:space="preserve"> г.</w:t>
      </w:r>
      <w:r w:rsidRPr="00D30FFF">
        <w:rPr>
          <w:rStyle w:val="FontStyle12"/>
          <w:sz w:val="28"/>
          <w:szCs w:val="28"/>
        </w:rPr>
        <w:t xml:space="preserve"> №31-ФЗ «О мобилизационной подготовке и мобилизации в Российской Федерации». Организация и обеспечение исполнения мероприятий по мобилизационной подготовки в муниципальном образовании «Тулунский район» осуществляется 'в соответствии с положениями Конституции Российской Федерации, федеральными законами, Указами Президента Российской Федерации, постановлениями Правительства Российской Федерации, нормативных актов, Губернатора Иркутской области и Правительства Иркутской области, методических рекомендаций разработанных в Правительстве Иркутской области поступивших в адрес мэра Тулунского муниципального района, а также разработанных и принятых нормативных правовых и организационных документов, регламентирующих организацию мобилизационной подготовки в муниципальном образовании «Тулунский район».</w:t>
      </w:r>
    </w:p>
    <w:p w:rsidR="00242ECF" w:rsidRPr="00D30FFF" w:rsidRDefault="00242ECF" w:rsidP="004752F3">
      <w:pPr>
        <w:pStyle w:val="Style5"/>
        <w:spacing w:line="240" w:lineRule="auto"/>
        <w:ind w:firstLine="709"/>
        <w:rPr>
          <w:rStyle w:val="FontStyle12"/>
          <w:sz w:val="28"/>
          <w:szCs w:val="28"/>
        </w:rPr>
      </w:pPr>
      <w:r w:rsidRPr="00D30FFF">
        <w:rPr>
          <w:rStyle w:val="FontStyle12"/>
          <w:sz w:val="28"/>
          <w:szCs w:val="28"/>
        </w:rPr>
        <w:lastRenderedPageBreak/>
        <w:t>В рамках исполнения полномочий в области мобилизационной подготовки и мобилизации выполнены следующие мероприятия:</w:t>
      </w:r>
    </w:p>
    <w:p w:rsidR="00242ECF" w:rsidRPr="00D30FFF" w:rsidRDefault="00242ECF" w:rsidP="004752F3">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D30FFF">
        <w:rPr>
          <w:rStyle w:val="FontStyle12"/>
          <w:sz w:val="28"/>
          <w:szCs w:val="28"/>
        </w:rPr>
        <w:t>мобилизационным органом разработаны и ведутся мобилизационные планы и мобилизационные документы;</w:t>
      </w:r>
    </w:p>
    <w:p w:rsidR="00242ECF" w:rsidRPr="00D30FFF" w:rsidRDefault="00570277" w:rsidP="004752F3">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Pr>
          <w:rStyle w:val="FontStyle12"/>
          <w:sz w:val="28"/>
          <w:szCs w:val="28"/>
        </w:rPr>
        <w:t>А</w:t>
      </w:r>
      <w:r w:rsidR="00242ECF" w:rsidRPr="00D30FFF">
        <w:rPr>
          <w:rStyle w:val="FontStyle12"/>
          <w:sz w:val="28"/>
          <w:szCs w:val="28"/>
        </w:rPr>
        <w:t>дминистрация Тулунского муниципального района принимала участие в мобилизационных мероприятиях</w:t>
      </w:r>
      <w:r>
        <w:rPr>
          <w:rStyle w:val="FontStyle12"/>
          <w:sz w:val="28"/>
          <w:szCs w:val="28"/>
        </w:rPr>
        <w:t>,</w:t>
      </w:r>
      <w:r w:rsidR="00242ECF" w:rsidRPr="00D30FFF">
        <w:rPr>
          <w:rStyle w:val="FontStyle12"/>
          <w:sz w:val="28"/>
          <w:szCs w:val="28"/>
        </w:rPr>
        <w:t xml:space="preserve"> проводимых Правительством Иркутской области, во всех проводимых мобилизационных мероприятиях мэр Тулунского муниципального района, заместители мэра Тулунского муниципального района, руководители структурных подразделений </w:t>
      </w:r>
      <w:r>
        <w:rPr>
          <w:rStyle w:val="FontStyle12"/>
          <w:sz w:val="28"/>
          <w:szCs w:val="28"/>
        </w:rPr>
        <w:t>А</w:t>
      </w:r>
      <w:r w:rsidR="00242ECF" w:rsidRPr="00D30FFF">
        <w:rPr>
          <w:rStyle w:val="FontStyle12"/>
          <w:sz w:val="28"/>
          <w:szCs w:val="28"/>
        </w:rPr>
        <w:t>дминистрации Тулунского муниципального района принимали участие;</w:t>
      </w:r>
    </w:p>
    <w:p w:rsidR="00242ECF" w:rsidRPr="00D30FFF" w:rsidRDefault="00242ECF" w:rsidP="004752F3">
      <w:pPr>
        <w:pStyle w:val="Style6"/>
        <w:numPr>
          <w:ilvl w:val="0"/>
          <w:numId w:val="6"/>
        </w:numPr>
        <w:tabs>
          <w:tab w:val="left" w:pos="1133"/>
        </w:tabs>
        <w:suppressAutoHyphens w:val="0"/>
        <w:autoSpaceDE w:val="0"/>
        <w:autoSpaceDN w:val="0"/>
        <w:adjustRightInd w:val="0"/>
        <w:spacing w:line="240" w:lineRule="auto"/>
        <w:ind w:firstLine="709"/>
        <w:jc w:val="both"/>
        <w:rPr>
          <w:rStyle w:val="FontStyle12"/>
          <w:sz w:val="28"/>
          <w:szCs w:val="28"/>
        </w:rPr>
      </w:pPr>
      <w:r w:rsidRPr="00D30FFF">
        <w:rPr>
          <w:rStyle w:val="FontStyle12"/>
          <w:sz w:val="28"/>
          <w:szCs w:val="28"/>
        </w:rPr>
        <w:t xml:space="preserve">проводятся мероприятия по мобилизационной подготовке экономики МО </w:t>
      </w:r>
      <w:r w:rsidR="00BF7D8C" w:rsidRPr="00D30FFF">
        <w:rPr>
          <w:rStyle w:val="FontStyle12"/>
          <w:sz w:val="28"/>
          <w:szCs w:val="28"/>
        </w:rPr>
        <w:t>«</w:t>
      </w:r>
      <w:r w:rsidRPr="00D30FFF">
        <w:rPr>
          <w:rStyle w:val="FontStyle12"/>
          <w:sz w:val="28"/>
          <w:szCs w:val="28"/>
        </w:rPr>
        <w:t>Тулунский район</w:t>
      </w:r>
      <w:r w:rsidR="00BF7D8C" w:rsidRPr="00D30FFF">
        <w:rPr>
          <w:rStyle w:val="FontStyle12"/>
          <w:sz w:val="28"/>
          <w:szCs w:val="28"/>
        </w:rPr>
        <w:t>»</w:t>
      </w:r>
      <w:r w:rsidRPr="00D30FFF">
        <w:rPr>
          <w:rStyle w:val="FontStyle12"/>
          <w:sz w:val="28"/>
          <w:szCs w:val="28"/>
        </w:rPr>
        <w:t>;</w:t>
      </w:r>
    </w:p>
    <w:p w:rsidR="00242ECF" w:rsidRPr="00D30FFF" w:rsidRDefault="00BE22E6" w:rsidP="004752F3">
      <w:pPr>
        <w:pStyle w:val="Style2"/>
        <w:ind w:firstLine="709"/>
        <w:rPr>
          <w:rStyle w:val="NoSpacingChar"/>
          <w:rFonts w:ascii="Times New Roman" w:hAnsi="Times New Roman"/>
          <w:sz w:val="28"/>
          <w:szCs w:val="28"/>
        </w:rPr>
      </w:pPr>
      <w:r w:rsidRPr="00D30FFF">
        <w:rPr>
          <w:rStyle w:val="FontStyle12"/>
          <w:sz w:val="28"/>
          <w:szCs w:val="28"/>
        </w:rPr>
        <w:t>- осуществляется</w:t>
      </w:r>
      <w:r w:rsidR="00242ECF" w:rsidRPr="00D30FFF">
        <w:rPr>
          <w:rStyle w:val="FontStyle12"/>
          <w:sz w:val="28"/>
          <w:szCs w:val="28"/>
        </w:rPr>
        <w:t xml:space="preserve"> воинский учет и бронирование граждан</w:t>
      </w:r>
      <w:r w:rsidR="00570277">
        <w:rPr>
          <w:rStyle w:val="FontStyle12"/>
          <w:sz w:val="28"/>
          <w:szCs w:val="28"/>
        </w:rPr>
        <w:t>,</w:t>
      </w:r>
      <w:r w:rsidR="00242ECF" w:rsidRPr="00D30FFF">
        <w:rPr>
          <w:rStyle w:val="FontStyle12"/>
          <w:sz w:val="28"/>
          <w:szCs w:val="28"/>
        </w:rPr>
        <w:t xml:space="preserve"> пребывающих в запасе на предприятиях и учреждениях</w:t>
      </w:r>
      <w:r w:rsidR="00570277">
        <w:rPr>
          <w:rStyle w:val="FontStyle12"/>
          <w:sz w:val="28"/>
          <w:szCs w:val="28"/>
        </w:rPr>
        <w:t>,</w:t>
      </w:r>
      <w:r w:rsidR="00242ECF" w:rsidRPr="00D30FFF">
        <w:rPr>
          <w:rStyle w:val="FontStyle12"/>
          <w:sz w:val="28"/>
          <w:szCs w:val="28"/>
        </w:rPr>
        <w:t xml:space="preserve"> расположенных на территории Тулунского муниципального района, представляется отчетность по бронированию в порядке</w:t>
      </w:r>
      <w:r w:rsidR="00570277">
        <w:rPr>
          <w:rStyle w:val="FontStyle12"/>
          <w:sz w:val="28"/>
          <w:szCs w:val="28"/>
        </w:rPr>
        <w:t>,</w:t>
      </w:r>
      <w:r w:rsidR="00242ECF" w:rsidRPr="00D30FFF">
        <w:rPr>
          <w:rStyle w:val="FontStyle12"/>
          <w:sz w:val="28"/>
          <w:szCs w:val="28"/>
        </w:rPr>
        <w:t xml:space="preserve"> определенном Правительством Р</w:t>
      </w:r>
      <w:r w:rsidR="00570277">
        <w:rPr>
          <w:rStyle w:val="FontStyle12"/>
          <w:sz w:val="28"/>
          <w:szCs w:val="28"/>
        </w:rPr>
        <w:t xml:space="preserve">оссийской </w:t>
      </w:r>
      <w:r w:rsidR="00242ECF" w:rsidRPr="00D30FFF">
        <w:rPr>
          <w:rStyle w:val="FontStyle12"/>
          <w:sz w:val="28"/>
          <w:szCs w:val="28"/>
        </w:rPr>
        <w:t>Ф</w:t>
      </w:r>
      <w:r w:rsidR="00570277">
        <w:rPr>
          <w:rStyle w:val="FontStyle12"/>
          <w:sz w:val="28"/>
          <w:szCs w:val="28"/>
        </w:rPr>
        <w:t>едерации</w:t>
      </w:r>
      <w:r w:rsidR="00242ECF" w:rsidRPr="00D30FFF">
        <w:rPr>
          <w:rStyle w:val="FontStyle12"/>
          <w:sz w:val="28"/>
          <w:szCs w:val="28"/>
        </w:rPr>
        <w:t>. Специалистам организаций и учреждений, осуществляющих воинский учёт и бронирование граждан, пребывающих в запасе, оказывается методическая помощь.</w:t>
      </w:r>
    </w:p>
    <w:p w:rsidR="00242ECF" w:rsidRPr="00D30FFF" w:rsidRDefault="00242ECF" w:rsidP="004752F3">
      <w:pPr>
        <w:pStyle w:val="Style2"/>
        <w:ind w:firstLine="709"/>
        <w:rPr>
          <w:rStyle w:val="FontStyle12"/>
          <w:sz w:val="28"/>
          <w:szCs w:val="28"/>
        </w:rPr>
      </w:pPr>
      <w:r w:rsidRPr="00D30FFF">
        <w:rPr>
          <w:rStyle w:val="FontStyle12"/>
          <w:sz w:val="28"/>
          <w:szCs w:val="28"/>
        </w:rPr>
        <w:t xml:space="preserve">Согласно утвержденному графику проверок администраций сельских поселений и организаций, расположенных на территории Тулунского муниципального района в 2017 году комиссией совместно с </w:t>
      </w:r>
      <w:r w:rsidR="00D46D5C" w:rsidRPr="00D30FFF">
        <w:rPr>
          <w:rStyle w:val="FontStyle12"/>
          <w:sz w:val="28"/>
          <w:szCs w:val="28"/>
        </w:rPr>
        <w:t>В</w:t>
      </w:r>
      <w:r w:rsidRPr="00D30FFF">
        <w:rPr>
          <w:rStyle w:val="FontStyle12"/>
          <w:sz w:val="28"/>
          <w:szCs w:val="28"/>
        </w:rPr>
        <w:t>оенным комиссариатом г.Тулун</w:t>
      </w:r>
      <w:r w:rsidR="00D46D5C" w:rsidRPr="00D30FFF">
        <w:rPr>
          <w:rStyle w:val="FontStyle12"/>
          <w:sz w:val="28"/>
          <w:szCs w:val="28"/>
        </w:rPr>
        <w:t>а</w:t>
      </w:r>
      <w:r w:rsidRPr="00D30FFF">
        <w:rPr>
          <w:rStyle w:val="FontStyle12"/>
          <w:sz w:val="28"/>
          <w:szCs w:val="28"/>
        </w:rPr>
        <w:t xml:space="preserve"> и Тулунского района проводились проверки состояния воинского учета и бронирования граждан,пребывающих в </w:t>
      </w:r>
      <w:r w:rsidR="00BE22E6" w:rsidRPr="00D30FFF">
        <w:rPr>
          <w:rStyle w:val="FontStyle12"/>
          <w:sz w:val="28"/>
          <w:szCs w:val="28"/>
        </w:rPr>
        <w:t>запасе. Проведены проверки в 9-т</w:t>
      </w:r>
      <w:r w:rsidRPr="00D30FFF">
        <w:rPr>
          <w:rStyle w:val="FontStyle12"/>
          <w:sz w:val="28"/>
          <w:szCs w:val="28"/>
        </w:rPr>
        <w:t>и сельских поселениях состояниявоинского учета и бронирования граждан, пребывающих в запасе с составлением актов. Недостатки, выявленные в ходе проверок, устранены в установленные сроки и в полном объеме.</w:t>
      </w:r>
    </w:p>
    <w:p w:rsidR="00BE22E6" w:rsidRPr="00D30FFF" w:rsidRDefault="00BE22E6" w:rsidP="004752F3">
      <w:pPr>
        <w:pStyle w:val="Style2"/>
        <w:ind w:firstLine="709"/>
        <w:rPr>
          <w:rStyle w:val="FontStyle12"/>
          <w:sz w:val="28"/>
          <w:szCs w:val="28"/>
        </w:rPr>
      </w:pPr>
      <w:r w:rsidRPr="00D30FFF">
        <w:rPr>
          <w:rStyle w:val="FontStyle12"/>
          <w:sz w:val="28"/>
          <w:szCs w:val="28"/>
        </w:rPr>
        <w:t>Проведен смотр-конкурс на лучшую организацию осуществления воинского учета в сельских поселениях Тулунского муниципального района в 2018 году</w:t>
      </w:r>
      <w:r w:rsidR="001B3B2E" w:rsidRPr="00D30FFF">
        <w:rPr>
          <w:rStyle w:val="FontStyle12"/>
          <w:sz w:val="28"/>
          <w:szCs w:val="28"/>
        </w:rPr>
        <w:t>. П</w:t>
      </w:r>
      <w:r w:rsidRPr="00D30FFF">
        <w:rPr>
          <w:rStyle w:val="FontStyle12"/>
          <w:sz w:val="28"/>
          <w:szCs w:val="28"/>
        </w:rPr>
        <w:t>обедителями смотра-конкурса на лучшую организацию осуществления воинского учета среди администраций сельских поселений и организаций расположенных на территории МО «Тулунский район»</w:t>
      </w:r>
      <w:r w:rsidR="00721464" w:rsidRPr="00D30FFF">
        <w:rPr>
          <w:rStyle w:val="FontStyle12"/>
          <w:sz w:val="28"/>
          <w:szCs w:val="28"/>
        </w:rPr>
        <w:t xml:space="preserve"> за 2018 год стали следующие сельские поселения:</w:t>
      </w:r>
    </w:p>
    <w:p w:rsidR="00721464" w:rsidRPr="00D30FFF" w:rsidRDefault="00721464" w:rsidP="004752F3">
      <w:pPr>
        <w:pStyle w:val="Style2"/>
        <w:ind w:firstLine="709"/>
        <w:rPr>
          <w:rStyle w:val="FontStyle12"/>
          <w:sz w:val="28"/>
          <w:szCs w:val="28"/>
        </w:rPr>
      </w:pPr>
      <w:r w:rsidRPr="00D30FFF">
        <w:rPr>
          <w:rStyle w:val="FontStyle12"/>
          <w:sz w:val="28"/>
          <w:szCs w:val="28"/>
          <w:lang w:val="en-US"/>
        </w:rPr>
        <w:t>I</w:t>
      </w:r>
      <w:r w:rsidRPr="00D30FFF">
        <w:rPr>
          <w:rStyle w:val="FontStyle12"/>
          <w:sz w:val="28"/>
          <w:szCs w:val="28"/>
        </w:rPr>
        <w:t xml:space="preserve"> – место Будаговское сельское поселение;</w:t>
      </w:r>
    </w:p>
    <w:p w:rsidR="00721464" w:rsidRPr="00D30FFF" w:rsidRDefault="00721464" w:rsidP="004752F3">
      <w:pPr>
        <w:pStyle w:val="Style2"/>
        <w:ind w:firstLine="709"/>
        <w:rPr>
          <w:rStyle w:val="FontStyle12"/>
          <w:sz w:val="28"/>
          <w:szCs w:val="28"/>
        </w:rPr>
      </w:pPr>
      <w:r w:rsidRPr="00D30FFF">
        <w:rPr>
          <w:rStyle w:val="FontStyle12"/>
          <w:sz w:val="28"/>
          <w:szCs w:val="28"/>
          <w:lang w:val="en-US"/>
        </w:rPr>
        <w:t>II</w:t>
      </w:r>
      <w:r w:rsidRPr="00D30FFF">
        <w:rPr>
          <w:rStyle w:val="FontStyle12"/>
          <w:sz w:val="28"/>
          <w:szCs w:val="28"/>
        </w:rPr>
        <w:t>– место Нижнебурбукское сельское поселение;</w:t>
      </w:r>
    </w:p>
    <w:p w:rsidR="00721464" w:rsidRPr="00D30FFF" w:rsidRDefault="00721464" w:rsidP="004752F3">
      <w:pPr>
        <w:pStyle w:val="Style2"/>
        <w:ind w:firstLine="709"/>
        <w:rPr>
          <w:rStyle w:val="FontStyle12"/>
          <w:sz w:val="28"/>
          <w:szCs w:val="28"/>
        </w:rPr>
      </w:pPr>
      <w:r w:rsidRPr="00D30FFF">
        <w:rPr>
          <w:rStyle w:val="FontStyle12"/>
          <w:sz w:val="28"/>
          <w:szCs w:val="28"/>
          <w:lang w:val="en-US"/>
        </w:rPr>
        <w:t>III</w:t>
      </w:r>
      <w:r w:rsidRPr="00D30FFF">
        <w:rPr>
          <w:rStyle w:val="FontStyle12"/>
          <w:sz w:val="28"/>
          <w:szCs w:val="28"/>
        </w:rPr>
        <w:t>– место Е</w:t>
      </w:r>
      <w:r w:rsidR="00570277">
        <w:rPr>
          <w:rStyle w:val="FontStyle12"/>
          <w:sz w:val="28"/>
          <w:szCs w:val="28"/>
        </w:rPr>
        <w:t>вдокимовское сельское поселение.</w:t>
      </w:r>
    </w:p>
    <w:p w:rsidR="00721464" w:rsidRPr="00D30FFF" w:rsidRDefault="00721464" w:rsidP="004752F3">
      <w:pPr>
        <w:pStyle w:val="Style2"/>
        <w:ind w:firstLine="709"/>
        <w:rPr>
          <w:rStyle w:val="FontStyle12"/>
          <w:sz w:val="28"/>
          <w:szCs w:val="28"/>
        </w:rPr>
      </w:pPr>
      <w:r w:rsidRPr="00D30FFF">
        <w:rPr>
          <w:rStyle w:val="FontStyle12"/>
          <w:sz w:val="28"/>
          <w:szCs w:val="28"/>
        </w:rPr>
        <w:t>По результатам проведения смотра-конкурса материалы Будаговского сельского поселения были представлены в военный комиссариат Иркутской области.</w:t>
      </w:r>
    </w:p>
    <w:p w:rsidR="00721464" w:rsidRPr="00D30FFF" w:rsidRDefault="00721464" w:rsidP="004752F3">
      <w:pPr>
        <w:pStyle w:val="Style2"/>
        <w:ind w:firstLine="709"/>
        <w:rPr>
          <w:rStyle w:val="FontStyle12"/>
          <w:sz w:val="28"/>
          <w:szCs w:val="28"/>
        </w:rPr>
      </w:pPr>
      <w:r w:rsidRPr="00D30FFF">
        <w:rPr>
          <w:rStyle w:val="FontStyle12"/>
          <w:sz w:val="28"/>
          <w:szCs w:val="28"/>
        </w:rPr>
        <w:t>Доклады о состоянии мобилизационной готовности в муниципальном образовании «Тулунский район» 2018 г. подготовлены и представлены своевременно в Правительство Иркутской области.</w:t>
      </w:r>
    </w:p>
    <w:p w:rsidR="00721464" w:rsidRPr="00D30FFF" w:rsidRDefault="00721464" w:rsidP="004752F3">
      <w:pPr>
        <w:pStyle w:val="Style2"/>
        <w:ind w:firstLine="709"/>
        <w:rPr>
          <w:rStyle w:val="FontStyle12"/>
          <w:sz w:val="28"/>
          <w:szCs w:val="28"/>
        </w:rPr>
      </w:pPr>
      <w:r w:rsidRPr="00D30FFF">
        <w:rPr>
          <w:rStyle w:val="FontStyle12"/>
          <w:sz w:val="28"/>
          <w:szCs w:val="28"/>
        </w:rPr>
        <w:t>В сфере защиты информации в администрации Тулунского муниципального района созданы условия для защищенности сведений составляющих государственную тайну, что способствует обеспечению режима секретности.</w:t>
      </w:r>
    </w:p>
    <w:p w:rsidR="00242ECF" w:rsidRPr="00D30FFF" w:rsidRDefault="00242ECF" w:rsidP="004752F3">
      <w:pPr>
        <w:pStyle w:val="Style8"/>
        <w:spacing w:line="240" w:lineRule="auto"/>
        <w:ind w:firstLine="709"/>
        <w:jc w:val="both"/>
        <w:rPr>
          <w:rStyle w:val="FontStyle11"/>
          <w:b w:val="0"/>
          <w:sz w:val="28"/>
          <w:szCs w:val="28"/>
        </w:rPr>
      </w:pPr>
      <w:r w:rsidRPr="00D30FFF">
        <w:rPr>
          <w:rStyle w:val="FontStyle11"/>
          <w:b w:val="0"/>
          <w:sz w:val="28"/>
          <w:szCs w:val="28"/>
        </w:rPr>
        <w:t>Мероприятия по м</w:t>
      </w:r>
      <w:r w:rsidR="00721464" w:rsidRPr="00D30FFF">
        <w:rPr>
          <w:rStyle w:val="FontStyle11"/>
          <w:b w:val="0"/>
          <w:sz w:val="28"/>
          <w:szCs w:val="28"/>
        </w:rPr>
        <w:t>обилизационной подготовке в 2018</w:t>
      </w:r>
      <w:r w:rsidRPr="00D30FFF">
        <w:rPr>
          <w:rStyle w:val="FontStyle11"/>
          <w:b w:val="0"/>
          <w:sz w:val="28"/>
          <w:szCs w:val="28"/>
        </w:rPr>
        <w:t xml:space="preserve">году выполнены в </w:t>
      </w:r>
      <w:r w:rsidRPr="00D30FFF">
        <w:rPr>
          <w:rStyle w:val="FontStyle11"/>
          <w:b w:val="0"/>
          <w:sz w:val="28"/>
          <w:szCs w:val="28"/>
        </w:rPr>
        <w:lastRenderedPageBreak/>
        <w:t>установленные сроки и в полном объеме.</w:t>
      </w:r>
    </w:p>
    <w:p w:rsidR="00721464" w:rsidRPr="00D30FFF" w:rsidRDefault="00721464" w:rsidP="004752F3">
      <w:pPr>
        <w:pStyle w:val="Style8"/>
        <w:spacing w:line="240" w:lineRule="auto"/>
        <w:ind w:firstLine="709"/>
        <w:jc w:val="both"/>
        <w:rPr>
          <w:rStyle w:val="FontStyle11"/>
          <w:b w:val="0"/>
          <w:sz w:val="28"/>
          <w:szCs w:val="28"/>
        </w:rPr>
      </w:pPr>
      <w:r w:rsidRPr="00D30FFF">
        <w:rPr>
          <w:rStyle w:val="FontStyle11"/>
          <w:b w:val="0"/>
          <w:sz w:val="28"/>
          <w:szCs w:val="28"/>
        </w:rPr>
        <w:t>В целом в МО «Тулунский район» организована и проводится работа по мобилизационной подготовке и мобилизации.</w:t>
      </w:r>
    </w:p>
    <w:p w:rsidR="00242ECF" w:rsidRPr="00D30FFF" w:rsidRDefault="00242ECF" w:rsidP="004752F3">
      <w:pPr>
        <w:pStyle w:val="Style7"/>
        <w:spacing w:line="240" w:lineRule="auto"/>
        <w:ind w:firstLine="709"/>
        <w:jc w:val="both"/>
        <w:rPr>
          <w:rStyle w:val="FontStyle12"/>
          <w:color w:val="000000" w:themeColor="text1"/>
          <w:sz w:val="28"/>
          <w:szCs w:val="28"/>
        </w:rPr>
      </w:pPr>
    </w:p>
    <w:p w:rsidR="00B60308" w:rsidRPr="00D30FFF" w:rsidRDefault="00FA534E" w:rsidP="004752F3">
      <w:pPr>
        <w:pStyle w:val="25"/>
        <w:widowControl w:val="0"/>
        <w:shd w:val="clear" w:color="auto" w:fill="FFFFFF"/>
        <w:tabs>
          <w:tab w:val="left" w:pos="778"/>
        </w:tabs>
        <w:spacing w:after="0" w:line="240" w:lineRule="auto"/>
        <w:ind w:left="0" w:firstLine="709"/>
        <w:jc w:val="center"/>
        <w:rPr>
          <w:rFonts w:ascii="Times New Roman" w:hAnsi="Times New Roman"/>
          <w:color w:val="000000" w:themeColor="text1"/>
          <w:sz w:val="28"/>
          <w:szCs w:val="28"/>
        </w:rPr>
      </w:pPr>
      <w:r>
        <w:rPr>
          <w:rFonts w:ascii="Times New Roman" w:hAnsi="Times New Roman"/>
          <w:b/>
          <w:color w:val="000000" w:themeColor="text1"/>
          <w:sz w:val="28"/>
          <w:szCs w:val="28"/>
        </w:rPr>
        <w:t>1.2.27</w:t>
      </w:r>
      <w:r w:rsidR="00B60308" w:rsidRPr="00D30FFF">
        <w:rPr>
          <w:rFonts w:ascii="Times New Roman" w:hAnsi="Times New Roman"/>
          <w:b/>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B60308" w:rsidRPr="00D30FFF" w:rsidRDefault="00B60308" w:rsidP="004752F3">
      <w:pPr>
        <w:pStyle w:val="25"/>
        <w:widowControl w:val="0"/>
        <w:shd w:val="clear" w:color="auto" w:fill="FFFFFF"/>
        <w:tabs>
          <w:tab w:val="left" w:pos="778"/>
        </w:tabs>
        <w:spacing w:after="0" w:line="240" w:lineRule="auto"/>
        <w:ind w:left="0" w:firstLine="709"/>
        <w:jc w:val="center"/>
        <w:rPr>
          <w:rFonts w:ascii="Times New Roman" w:hAnsi="Times New Roman"/>
          <w:b/>
          <w:color w:val="FF0000"/>
          <w:sz w:val="28"/>
          <w:szCs w:val="28"/>
        </w:rPr>
      </w:pPr>
    </w:p>
    <w:p w:rsidR="00014D37" w:rsidRDefault="00014D37" w:rsidP="00014D37">
      <w:pPr>
        <w:ind w:firstLine="708"/>
        <w:jc w:val="both"/>
        <w:rPr>
          <w:sz w:val="28"/>
          <w:szCs w:val="28"/>
        </w:rPr>
      </w:pPr>
      <w:r w:rsidRPr="00AB6FF4">
        <w:rPr>
          <w:sz w:val="28"/>
          <w:szCs w:val="28"/>
        </w:rPr>
        <w:t>Осуществлялось информирование населения в СМИ о состоянии водных объектов и о мерах безопасности поведения на них (осень, весна). Проводился постоянный контроль в весенне-летний период за уровнем воды на водных объектах района. Установка запрещающих знаков и аншлагов. Организация ледовых переправ и контроль за состоянием переправ, их последующие закрытие. Регулярное проведение рейдов с целью контроля ледовой обстановки, выявления несанкционированных съездов и их дальнейшего закрытия, проведения лекций в учебных заведениях на тему безопасности на водных объектах.</w:t>
      </w:r>
    </w:p>
    <w:p w:rsidR="00B50F12" w:rsidRPr="00D30FFF" w:rsidRDefault="00B50F12" w:rsidP="004752F3">
      <w:pPr>
        <w:widowControl w:val="0"/>
        <w:ind w:firstLine="709"/>
        <w:jc w:val="both"/>
        <w:rPr>
          <w:sz w:val="28"/>
          <w:szCs w:val="28"/>
        </w:rPr>
      </w:pPr>
    </w:p>
    <w:p w:rsidR="00B60308" w:rsidRPr="00D30FFF" w:rsidRDefault="00014D37" w:rsidP="004752F3">
      <w:pPr>
        <w:widowControl w:val="0"/>
        <w:shd w:val="clear" w:color="auto" w:fill="FFFFFF"/>
        <w:tabs>
          <w:tab w:val="left" w:pos="778"/>
        </w:tabs>
        <w:ind w:firstLine="709"/>
        <w:jc w:val="center"/>
        <w:rPr>
          <w:color w:val="000000" w:themeColor="text1"/>
          <w:sz w:val="28"/>
          <w:szCs w:val="28"/>
        </w:rPr>
      </w:pPr>
      <w:r>
        <w:rPr>
          <w:b/>
          <w:color w:val="000000" w:themeColor="text1"/>
          <w:sz w:val="28"/>
          <w:szCs w:val="28"/>
        </w:rPr>
        <w:t>1.2.28</w:t>
      </w:r>
      <w:r w:rsidR="00B60308" w:rsidRPr="00D30FFF">
        <w:rPr>
          <w:b/>
          <w:color w:val="000000" w:themeColor="text1"/>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социально-ориентированных некоммерческих организаций, благотворительной деятельности и добровольчеству</w:t>
      </w:r>
    </w:p>
    <w:p w:rsidR="00B60308" w:rsidRPr="00D30FFF" w:rsidRDefault="00B60308" w:rsidP="004752F3">
      <w:pPr>
        <w:widowControl w:val="0"/>
        <w:shd w:val="clear" w:color="auto" w:fill="FFFFFF"/>
        <w:tabs>
          <w:tab w:val="left" w:pos="778"/>
        </w:tabs>
        <w:ind w:firstLine="709"/>
        <w:jc w:val="center"/>
        <w:rPr>
          <w:b/>
          <w:color w:val="000000" w:themeColor="text1"/>
          <w:sz w:val="28"/>
          <w:szCs w:val="28"/>
        </w:rPr>
      </w:pPr>
    </w:p>
    <w:p w:rsidR="006F1504" w:rsidRPr="00D30FFF" w:rsidRDefault="006F1504" w:rsidP="004752F3">
      <w:pPr>
        <w:pStyle w:val="Default"/>
        <w:widowControl w:val="0"/>
        <w:ind w:firstLine="709"/>
        <w:jc w:val="both"/>
        <w:rPr>
          <w:sz w:val="28"/>
          <w:szCs w:val="28"/>
        </w:rPr>
      </w:pPr>
      <w:r w:rsidRPr="00D30FFF">
        <w:rPr>
          <w:sz w:val="28"/>
          <w:szCs w:val="28"/>
        </w:rPr>
        <w:t>Организация и регулирование агропромышленного комплекса на территории Тулунского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 – 2020 годы, которая охватывает весь спектр направлений развития агропромышленного комплекса, продовольственного обеспечения и развития сельских территорий (далее – Программа). Важным документом в реализации мероприятий Программы является соглашение между Министерством сельского хозяйства Иркутской области и муниципальным образованием «Тулунский район».</w:t>
      </w:r>
    </w:p>
    <w:p w:rsidR="006F1504" w:rsidRPr="00D30FFF" w:rsidRDefault="006F1504" w:rsidP="004752F3">
      <w:pPr>
        <w:pStyle w:val="Default"/>
        <w:widowControl w:val="0"/>
        <w:ind w:firstLine="709"/>
        <w:jc w:val="both"/>
        <w:rPr>
          <w:sz w:val="28"/>
          <w:szCs w:val="28"/>
        </w:rPr>
      </w:pPr>
      <w:r w:rsidRPr="00D30FFF">
        <w:rPr>
          <w:sz w:val="28"/>
          <w:szCs w:val="28"/>
        </w:rPr>
        <w:t xml:space="preserve">Аграрный сектор Тулунского муниципального района представлен всеми формами хозяйствования. На территории района ведут хозяйственную деятельность 4 сельскохозяйственных предприятия, 1 предприятие по переработке лесного сырья, 63 крестьянских (фермерских) хозяйства, 9300 личных подсобных хозяйства, 3 сельскохозяйственных потребительских кооператива. Для участия в Программе специалистами </w:t>
      </w:r>
      <w:r w:rsidR="00570277">
        <w:rPr>
          <w:sz w:val="28"/>
          <w:szCs w:val="28"/>
        </w:rPr>
        <w:t>У</w:t>
      </w:r>
      <w:r w:rsidRPr="00D30FFF">
        <w:rPr>
          <w:sz w:val="28"/>
          <w:szCs w:val="28"/>
        </w:rPr>
        <w:t xml:space="preserve">правления сельского хозяйства </w:t>
      </w:r>
      <w:r w:rsidR="00570277">
        <w:rPr>
          <w:sz w:val="28"/>
          <w:szCs w:val="28"/>
        </w:rPr>
        <w:t xml:space="preserve">комитета по экономике и развитию предпринимательства администрации Тулунского муниципального района (далее – Управление сельского хозяйства) </w:t>
      </w:r>
      <w:r w:rsidRPr="00D30FFF">
        <w:rPr>
          <w:sz w:val="28"/>
          <w:szCs w:val="28"/>
        </w:rPr>
        <w:t xml:space="preserve">было оказано содействие сельскохозяйственным предприятиям района в подготовке, оформлении и сбору документов на заключение соглашений с Министерством сельского хозяйства Иркутской области на получение субсидий. </w:t>
      </w:r>
    </w:p>
    <w:p w:rsidR="006F1504" w:rsidRPr="00D30FFF" w:rsidRDefault="006F1504" w:rsidP="004752F3">
      <w:pPr>
        <w:pStyle w:val="Default"/>
        <w:widowControl w:val="0"/>
        <w:ind w:firstLine="709"/>
        <w:jc w:val="both"/>
        <w:rPr>
          <w:sz w:val="28"/>
          <w:szCs w:val="28"/>
        </w:rPr>
      </w:pPr>
      <w:r w:rsidRPr="00D30FFF">
        <w:rPr>
          <w:sz w:val="28"/>
          <w:szCs w:val="28"/>
        </w:rPr>
        <w:t>В результате с сельскохозяйственными товаропроизводителями Тулунского района в 2018 го</w:t>
      </w:r>
      <w:r w:rsidR="003F7350" w:rsidRPr="00D30FFF">
        <w:rPr>
          <w:sz w:val="28"/>
          <w:szCs w:val="28"/>
        </w:rPr>
        <w:t>ду было заключено 130 соглашений</w:t>
      </w:r>
      <w:r w:rsidRPr="00D30FFF">
        <w:rPr>
          <w:sz w:val="28"/>
          <w:szCs w:val="28"/>
        </w:rPr>
        <w:t xml:space="preserve"> в том числе 65 соглашений   о </w:t>
      </w:r>
      <w:r w:rsidRPr="00D30FFF">
        <w:rPr>
          <w:sz w:val="28"/>
          <w:szCs w:val="28"/>
        </w:rPr>
        <w:lastRenderedPageBreak/>
        <w:t>предоставлении субсидий из областного</w:t>
      </w:r>
      <w:r w:rsidR="003F7350" w:rsidRPr="00D30FFF">
        <w:rPr>
          <w:sz w:val="28"/>
          <w:szCs w:val="28"/>
        </w:rPr>
        <w:t xml:space="preserve"> и</w:t>
      </w:r>
      <w:r w:rsidRPr="00D30FFF">
        <w:rPr>
          <w:sz w:val="28"/>
          <w:szCs w:val="28"/>
        </w:rPr>
        <w:t xml:space="preserve"> федерального бюджета</w:t>
      </w:r>
      <w:r w:rsidR="003F7350" w:rsidRPr="00D30FFF">
        <w:rPr>
          <w:sz w:val="28"/>
          <w:szCs w:val="28"/>
        </w:rPr>
        <w:t>.</w:t>
      </w:r>
    </w:p>
    <w:p w:rsidR="006F1504" w:rsidRPr="00D30FFF" w:rsidRDefault="006F1504" w:rsidP="004752F3">
      <w:pPr>
        <w:pStyle w:val="Default"/>
        <w:widowControl w:val="0"/>
        <w:ind w:firstLine="709"/>
        <w:jc w:val="both"/>
        <w:rPr>
          <w:sz w:val="28"/>
          <w:szCs w:val="28"/>
        </w:rPr>
      </w:pPr>
      <w:r w:rsidRPr="00D30FFF">
        <w:rPr>
          <w:sz w:val="28"/>
          <w:szCs w:val="28"/>
        </w:rPr>
        <w:t>Для перечисления субсидий сельскохозяйственным товаропроизводителям Тулунскогорайона специалистам</w:t>
      </w:r>
      <w:r w:rsidR="003F7350" w:rsidRPr="00D30FFF">
        <w:rPr>
          <w:sz w:val="28"/>
          <w:szCs w:val="28"/>
        </w:rPr>
        <w:t>и управления сельского хозяйства</w:t>
      </w:r>
      <w:r w:rsidRPr="00D30FFF">
        <w:rPr>
          <w:sz w:val="28"/>
          <w:szCs w:val="28"/>
        </w:rPr>
        <w:t xml:space="preserve"> было подано в Министерство сельского хозяйс</w:t>
      </w:r>
      <w:r w:rsidR="003F7350" w:rsidRPr="00D30FFF">
        <w:rPr>
          <w:sz w:val="28"/>
          <w:szCs w:val="28"/>
        </w:rPr>
        <w:t>тва Иркутской области 548 заявок</w:t>
      </w:r>
      <w:r w:rsidRPr="00D30FFF">
        <w:rPr>
          <w:sz w:val="28"/>
          <w:szCs w:val="28"/>
        </w:rPr>
        <w:t xml:space="preserve"> по 27 видам субсидий из бюджетов всех уровней.</w:t>
      </w:r>
    </w:p>
    <w:p w:rsidR="006F1504" w:rsidRPr="00D30FFF" w:rsidRDefault="006F1504" w:rsidP="004752F3">
      <w:pPr>
        <w:pStyle w:val="Default"/>
        <w:widowControl w:val="0"/>
        <w:ind w:firstLine="709"/>
        <w:jc w:val="both"/>
        <w:rPr>
          <w:sz w:val="28"/>
          <w:szCs w:val="28"/>
        </w:rPr>
      </w:pPr>
      <w:r w:rsidRPr="00D30FFF">
        <w:rPr>
          <w:sz w:val="28"/>
          <w:szCs w:val="28"/>
        </w:rPr>
        <w:t xml:space="preserve">Сельхозтоваропроизводители района в 2018году получилигосударственную поддержку в размере 121,2 млн.руб. </w:t>
      </w:r>
    </w:p>
    <w:p w:rsidR="006F1504" w:rsidRPr="00D30FFF" w:rsidRDefault="003F7350" w:rsidP="004752F3">
      <w:pPr>
        <w:pStyle w:val="Default"/>
        <w:widowControl w:val="0"/>
        <w:ind w:firstLine="709"/>
        <w:jc w:val="both"/>
        <w:rPr>
          <w:sz w:val="28"/>
          <w:szCs w:val="28"/>
        </w:rPr>
      </w:pPr>
      <w:r w:rsidRPr="00D30FFF">
        <w:rPr>
          <w:sz w:val="28"/>
          <w:szCs w:val="28"/>
        </w:rPr>
        <w:t>Управлением</w:t>
      </w:r>
      <w:r w:rsidR="006F1504" w:rsidRPr="00D30FFF">
        <w:rPr>
          <w:sz w:val="28"/>
          <w:szCs w:val="28"/>
        </w:rPr>
        <w:t xml:space="preserve"> сельскогохозяйстваведется активная работа по вопросам защиты растений от сорняков, вредителей, болезней, так в 2018 году хозяйствами района было обработано протравителями 950 тонн семян з</w:t>
      </w:r>
      <w:r w:rsidR="00EA7282">
        <w:rPr>
          <w:sz w:val="28"/>
          <w:szCs w:val="28"/>
        </w:rPr>
        <w:t xml:space="preserve">ерновых культур, что составило </w:t>
      </w:r>
      <w:r w:rsidR="006F1504" w:rsidRPr="00D30FFF">
        <w:rPr>
          <w:sz w:val="28"/>
          <w:szCs w:val="28"/>
        </w:rPr>
        <w:t>67,3% от всего семенного фонда,проведена химическая прополка посевов на площади 30,9 тыс. гектаров (50,4% от всей посевной площади). От вредителей и болезней обработано 7,1 тыс. га.посевов.</w:t>
      </w:r>
    </w:p>
    <w:p w:rsidR="006F1504" w:rsidRPr="00D30FFF" w:rsidRDefault="006F1504" w:rsidP="004752F3">
      <w:pPr>
        <w:pStyle w:val="Default"/>
        <w:widowControl w:val="0"/>
        <w:ind w:firstLine="709"/>
        <w:jc w:val="both"/>
        <w:rPr>
          <w:sz w:val="28"/>
          <w:szCs w:val="28"/>
        </w:rPr>
      </w:pPr>
      <w:r w:rsidRPr="00D30FFF">
        <w:rPr>
          <w:sz w:val="28"/>
          <w:szCs w:val="28"/>
        </w:rPr>
        <w:t xml:space="preserve">Под урожай 2019 года подготовлено 28 тыс. гектаров чистых паров, кроме этого, введено в сельскохозяйственный оборот 2 тыс. гектаров пашни. Зерновые и зернобобовые культуры в 2018 году были </w:t>
      </w:r>
      <w:r w:rsidRPr="00D30FFF">
        <w:rPr>
          <w:color w:val="auto"/>
          <w:sz w:val="28"/>
          <w:szCs w:val="28"/>
        </w:rPr>
        <w:t>посеяны</w:t>
      </w:r>
      <w:r w:rsidRPr="00D30FFF">
        <w:rPr>
          <w:sz w:val="28"/>
          <w:szCs w:val="28"/>
        </w:rPr>
        <w:t xml:space="preserve"> на площади 47 тыс. га, 74% из которых были размещены на парах.</w:t>
      </w:r>
    </w:p>
    <w:p w:rsidR="006F1504" w:rsidRPr="00D30FFF" w:rsidRDefault="006F1504" w:rsidP="004752F3">
      <w:pPr>
        <w:pStyle w:val="Default"/>
        <w:widowControl w:val="0"/>
        <w:ind w:firstLine="709"/>
        <w:jc w:val="both"/>
        <w:rPr>
          <w:sz w:val="28"/>
          <w:szCs w:val="28"/>
        </w:rPr>
      </w:pPr>
      <w:r w:rsidRPr="00D30FFF">
        <w:rPr>
          <w:sz w:val="28"/>
          <w:szCs w:val="28"/>
        </w:rPr>
        <w:t>В 2018 году приобретено 152,8 тонны элитных семян зерновых культур, которыми засеяно 13% их посевной площади.</w:t>
      </w:r>
    </w:p>
    <w:p w:rsidR="006F1504" w:rsidRPr="00D30FFF" w:rsidRDefault="006F1504" w:rsidP="004752F3">
      <w:pPr>
        <w:pStyle w:val="Default"/>
        <w:widowControl w:val="0"/>
        <w:ind w:firstLine="709"/>
        <w:jc w:val="both"/>
        <w:rPr>
          <w:sz w:val="28"/>
          <w:szCs w:val="28"/>
        </w:rPr>
      </w:pPr>
      <w:r w:rsidRPr="00D30FFF">
        <w:rPr>
          <w:sz w:val="28"/>
          <w:szCs w:val="28"/>
        </w:rPr>
        <w:t>В области обеспечения плодородия земель сельскохозяйственного назначения были выполнены следующие работы:</w:t>
      </w:r>
    </w:p>
    <w:p w:rsidR="006F1504" w:rsidRPr="00D30FFF" w:rsidRDefault="006F1504" w:rsidP="004752F3">
      <w:pPr>
        <w:pStyle w:val="Default"/>
        <w:widowControl w:val="0"/>
        <w:ind w:firstLine="709"/>
        <w:jc w:val="both"/>
        <w:rPr>
          <w:sz w:val="28"/>
          <w:szCs w:val="28"/>
        </w:rPr>
      </w:pPr>
      <w:r w:rsidRPr="00D30FFF">
        <w:rPr>
          <w:sz w:val="28"/>
          <w:szCs w:val="28"/>
        </w:rPr>
        <w:t xml:space="preserve">-приобретено 825 тонн минеральных удобрений, которые были внесены на площади16,5 тыс. гектаров, что составило 35% от всей площади зерновых культур.  </w:t>
      </w:r>
    </w:p>
    <w:p w:rsidR="006F1504" w:rsidRPr="00D30FFF" w:rsidRDefault="006F1504" w:rsidP="004752F3">
      <w:pPr>
        <w:pStyle w:val="Default"/>
        <w:widowControl w:val="0"/>
        <w:ind w:firstLine="709"/>
        <w:jc w:val="both"/>
        <w:rPr>
          <w:sz w:val="28"/>
          <w:szCs w:val="28"/>
        </w:rPr>
      </w:pPr>
      <w:r w:rsidRPr="00D30FFF">
        <w:rPr>
          <w:sz w:val="28"/>
          <w:szCs w:val="28"/>
        </w:rPr>
        <w:t>Своевременно проведенные агротехнические мероприятия позволили:</w:t>
      </w:r>
    </w:p>
    <w:p w:rsidR="006F1504" w:rsidRPr="00D30FFF" w:rsidRDefault="006F1504" w:rsidP="004752F3">
      <w:pPr>
        <w:pStyle w:val="Default"/>
        <w:widowControl w:val="0"/>
        <w:ind w:firstLine="709"/>
        <w:jc w:val="both"/>
        <w:rPr>
          <w:sz w:val="28"/>
          <w:szCs w:val="28"/>
        </w:rPr>
      </w:pPr>
      <w:r w:rsidRPr="00D30FFF">
        <w:rPr>
          <w:sz w:val="28"/>
          <w:szCs w:val="28"/>
        </w:rPr>
        <w:t>- не допустить роста засоренности полей;</w:t>
      </w:r>
    </w:p>
    <w:p w:rsidR="006F1504" w:rsidRPr="00D30FFF" w:rsidRDefault="006F1504" w:rsidP="004752F3">
      <w:pPr>
        <w:pStyle w:val="Default"/>
        <w:widowControl w:val="0"/>
        <w:ind w:firstLine="709"/>
        <w:jc w:val="both"/>
        <w:rPr>
          <w:sz w:val="28"/>
          <w:szCs w:val="28"/>
        </w:rPr>
      </w:pPr>
      <w:r w:rsidRPr="00D30FFF">
        <w:rPr>
          <w:sz w:val="28"/>
          <w:szCs w:val="28"/>
        </w:rPr>
        <w:t>- сократить потери урожая от воздействия болезнетворных организмов и вредителей;</w:t>
      </w:r>
    </w:p>
    <w:p w:rsidR="006F1504" w:rsidRPr="00D30FFF" w:rsidRDefault="006F1504" w:rsidP="004752F3">
      <w:pPr>
        <w:pStyle w:val="Default"/>
        <w:widowControl w:val="0"/>
        <w:ind w:firstLine="709"/>
        <w:jc w:val="both"/>
        <w:rPr>
          <w:sz w:val="28"/>
          <w:szCs w:val="28"/>
        </w:rPr>
      </w:pPr>
      <w:r w:rsidRPr="00D30FFF">
        <w:rPr>
          <w:sz w:val="28"/>
          <w:szCs w:val="28"/>
        </w:rPr>
        <w:t>-получить в 2018 году достойные результаты- 98,3 тыс. тонн зерна, рост составил 6 тыс. тонн к уровню 2017 года. Средняя урожайность зерновых по хозяйствам района 21 центнеров с гектара.</w:t>
      </w:r>
    </w:p>
    <w:p w:rsidR="003F7350" w:rsidRPr="00D30FFF" w:rsidRDefault="003F7350" w:rsidP="004752F3">
      <w:pPr>
        <w:pStyle w:val="Default"/>
        <w:widowControl w:val="0"/>
        <w:ind w:firstLine="709"/>
        <w:jc w:val="both"/>
        <w:rPr>
          <w:color w:val="auto"/>
          <w:sz w:val="28"/>
          <w:szCs w:val="28"/>
        </w:rPr>
      </w:pPr>
      <w:r w:rsidRPr="00D30FFF">
        <w:rPr>
          <w:color w:val="auto"/>
          <w:sz w:val="28"/>
          <w:szCs w:val="28"/>
        </w:rPr>
        <w:t>В 2018 году велась работа по содействию в оформлении земель сельскохозяйственного назначения всего в 2018 году оформлено в собственность 1,5 тыс. га</w:t>
      </w:r>
    </w:p>
    <w:p w:rsidR="003F7350" w:rsidRPr="00D30FFF" w:rsidRDefault="0052248F" w:rsidP="004752F3">
      <w:pPr>
        <w:pStyle w:val="Default"/>
        <w:widowControl w:val="0"/>
        <w:ind w:firstLine="709"/>
        <w:jc w:val="both"/>
        <w:rPr>
          <w:sz w:val="28"/>
          <w:szCs w:val="28"/>
        </w:rPr>
      </w:pPr>
      <w:r w:rsidRPr="00D30FFF">
        <w:rPr>
          <w:sz w:val="28"/>
          <w:szCs w:val="28"/>
        </w:rPr>
        <w:t>У</w:t>
      </w:r>
      <w:r w:rsidR="00EA7282">
        <w:rPr>
          <w:sz w:val="28"/>
          <w:szCs w:val="28"/>
        </w:rPr>
        <w:t xml:space="preserve">правлением сельского хозяйства </w:t>
      </w:r>
      <w:r w:rsidR="003F7350" w:rsidRPr="00D30FFF">
        <w:rPr>
          <w:sz w:val="28"/>
          <w:szCs w:val="28"/>
        </w:rPr>
        <w:t>в 2018 году предпринимались меры, направленные на интенсивное развитие животноводства, повышение продуктивности скота, с целью увеличения производства молока и мяса. В настоящее время в рамках деятельности в области племенного животноводства на территории района действует один племенной репродуктор по молочному скотоводству   в ООО «Монолит» и один племенной репродуктора по мясному скотоводству на базе ООО «Урожай».</w:t>
      </w:r>
    </w:p>
    <w:p w:rsidR="003F7350" w:rsidRPr="00D30FFF" w:rsidRDefault="003F7350" w:rsidP="004752F3">
      <w:pPr>
        <w:pStyle w:val="Default"/>
        <w:widowControl w:val="0"/>
        <w:ind w:firstLine="709"/>
        <w:jc w:val="both"/>
        <w:rPr>
          <w:sz w:val="28"/>
          <w:szCs w:val="28"/>
        </w:rPr>
      </w:pPr>
      <w:r w:rsidRPr="00D30FFF">
        <w:rPr>
          <w:sz w:val="28"/>
          <w:szCs w:val="28"/>
        </w:rPr>
        <w:t xml:space="preserve">Благодаря постоянному контролю за ситуацией и проделанной работе </w:t>
      </w:r>
      <w:r w:rsidR="0052248F" w:rsidRPr="00D30FFF">
        <w:rPr>
          <w:sz w:val="28"/>
          <w:szCs w:val="28"/>
        </w:rPr>
        <w:t>У</w:t>
      </w:r>
      <w:r w:rsidR="00EA7282">
        <w:rPr>
          <w:sz w:val="28"/>
          <w:szCs w:val="28"/>
        </w:rPr>
        <w:t xml:space="preserve">правлением сельского хозяйства </w:t>
      </w:r>
      <w:r w:rsidRPr="00D30FFF">
        <w:rPr>
          <w:sz w:val="28"/>
          <w:szCs w:val="28"/>
        </w:rPr>
        <w:t>с сельскохозяйственными предприятиями относительно стабилизировалось производство животноводческой продукции, но в целом по району в хозяйствах населения продолжается снижение объемов производства.</w:t>
      </w:r>
    </w:p>
    <w:p w:rsidR="003F7350" w:rsidRPr="00D30FFF" w:rsidRDefault="003F7350" w:rsidP="004752F3">
      <w:pPr>
        <w:pStyle w:val="Default"/>
        <w:widowControl w:val="0"/>
        <w:ind w:firstLine="709"/>
        <w:jc w:val="both"/>
        <w:rPr>
          <w:sz w:val="28"/>
          <w:szCs w:val="28"/>
        </w:rPr>
      </w:pPr>
      <w:r w:rsidRPr="00D30FFF">
        <w:rPr>
          <w:sz w:val="28"/>
          <w:szCs w:val="28"/>
        </w:rPr>
        <w:lastRenderedPageBreak/>
        <w:t xml:space="preserve">На контроле </w:t>
      </w:r>
      <w:r w:rsidR="0052248F" w:rsidRPr="00D30FFF">
        <w:rPr>
          <w:sz w:val="28"/>
          <w:szCs w:val="28"/>
        </w:rPr>
        <w:t>У</w:t>
      </w:r>
      <w:r w:rsidR="00B51AF8">
        <w:rPr>
          <w:sz w:val="28"/>
          <w:szCs w:val="28"/>
        </w:rPr>
        <w:t xml:space="preserve">правления сельского хозяйства </w:t>
      </w:r>
      <w:r w:rsidRPr="00D30FFF">
        <w:rPr>
          <w:sz w:val="28"/>
          <w:szCs w:val="28"/>
        </w:rPr>
        <w:t xml:space="preserve">находятся все массовые полевые работы в период посевной, заготовки кормов и уборочных работ. Специалисты </w:t>
      </w:r>
      <w:r w:rsidR="0052248F" w:rsidRPr="00D30FFF">
        <w:rPr>
          <w:sz w:val="28"/>
          <w:szCs w:val="28"/>
        </w:rPr>
        <w:t>У</w:t>
      </w:r>
      <w:r w:rsidR="00EA7282">
        <w:rPr>
          <w:sz w:val="28"/>
          <w:szCs w:val="28"/>
        </w:rPr>
        <w:t xml:space="preserve">правления сельского хозяйства </w:t>
      </w:r>
      <w:r w:rsidRPr="00D30FFF">
        <w:rPr>
          <w:sz w:val="28"/>
          <w:szCs w:val="28"/>
        </w:rPr>
        <w:t>оказывают консультационную и методическую помощь сельхозпредприятиям и КФХ  по вопросам соблюдения производственных технологий, сбору документов на участие в программах, грантах и т.п. Вопросы более эффективного развития сельского хозяйства рассматриваются на совещаниях с руководителями и сп</w:t>
      </w:r>
      <w:r w:rsidR="00EA7282">
        <w:rPr>
          <w:sz w:val="28"/>
          <w:szCs w:val="28"/>
        </w:rPr>
        <w:t xml:space="preserve">ециалистами сельхозпредприятий, </w:t>
      </w:r>
      <w:r w:rsidRPr="00D30FFF">
        <w:rPr>
          <w:sz w:val="28"/>
          <w:szCs w:val="28"/>
        </w:rPr>
        <w:t>куда</w:t>
      </w:r>
      <w:r w:rsidR="00EA7282">
        <w:rPr>
          <w:sz w:val="28"/>
          <w:szCs w:val="28"/>
        </w:rPr>
        <w:t xml:space="preserve"> приглашаются </w:t>
      </w:r>
      <w:r w:rsidRPr="00D30FFF">
        <w:rPr>
          <w:sz w:val="28"/>
          <w:szCs w:val="28"/>
        </w:rPr>
        <w:t xml:space="preserve">специалисты контролирующих органов (ФСС, ИФНС, </w:t>
      </w:r>
      <w:r w:rsidR="0018234D" w:rsidRPr="00D30FFF">
        <w:rPr>
          <w:sz w:val="28"/>
          <w:szCs w:val="28"/>
        </w:rPr>
        <w:t>Госсельхознадзор</w:t>
      </w:r>
      <w:r w:rsidRPr="00D30FFF">
        <w:rPr>
          <w:sz w:val="28"/>
          <w:szCs w:val="28"/>
        </w:rPr>
        <w:t xml:space="preserve">, Гостехнадзор и другие), которые проводятся не реже 1 раз в квартал. Специалисты </w:t>
      </w:r>
      <w:r w:rsidR="00EA7282">
        <w:rPr>
          <w:sz w:val="28"/>
          <w:szCs w:val="28"/>
        </w:rPr>
        <w:t>Управления сельского хозяйства в</w:t>
      </w:r>
      <w:r w:rsidRPr="00D30FFF">
        <w:rPr>
          <w:sz w:val="28"/>
          <w:szCs w:val="28"/>
        </w:rPr>
        <w:t>ыезжают в сельхозпредприятия для встреч с коллективами для решения проблемных вопросов на местах.</w:t>
      </w:r>
    </w:p>
    <w:p w:rsidR="003F7350" w:rsidRPr="00D30FFF" w:rsidRDefault="003F7350" w:rsidP="004752F3">
      <w:pPr>
        <w:pStyle w:val="Default"/>
        <w:widowControl w:val="0"/>
        <w:ind w:firstLine="709"/>
        <w:jc w:val="both"/>
        <w:rPr>
          <w:sz w:val="28"/>
          <w:szCs w:val="28"/>
        </w:rPr>
      </w:pPr>
      <w:r w:rsidRPr="00D30FFF">
        <w:rPr>
          <w:sz w:val="28"/>
          <w:szCs w:val="28"/>
        </w:rPr>
        <w:t>В прошедшем году проведено частичное обновление парка сельскохозяйственной техники: приобретено 5 тракторов</w:t>
      </w:r>
      <w:r w:rsidR="00B51AF8">
        <w:rPr>
          <w:sz w:val="28"/>
          <w:szCs w:val="28"/>
        </w:rPr>
        <w:t>;</w:t>
      </w:r>
      <w:r w:rsidRPr="00D30FFF">
        <w:rPr>
          <w:sz w:val="28"/>
          <w:szCs w:val="28"/>
        </w:rPr>
        <w:t xml:space="preserve"> 1 зерноуборочный комбайн</w:t>
      </w:r>
      <w:r w:rsidR="00B51AF8">
        <w:rPr>
          <w:sz w:val="28"/>
          <w:szCs w:val="28"/>
        </w:rPr>
        <w:t>;</w:t>
      </w:r>
      <w:r w:rsidRPr="00D30FFF">
        <w:rPr>
          <w:sz w:val="28"/>
          <w:szCs w:val="28"/>
        </w:rPr>
        <w:t xml:space="preserve"> 1 плуг</w:t>
      </w:r>
      <w:r w:rsidR="00B51AF8">
        <w:rPr>
          <w:sz w:val="28"/>
          <w:szCs w:val="28"/>
        </w:rPr>
        <w:t>;</w:t>
      </w:r>
      <w:r w:rsidRPr="00D30FFF">
        <w:rPr>
          <w:sz w:val="28"/>
          <w:szCs w:val="28"/>
        </w:rPr>
        <w:t xml:space="preserve"> 1 пресс – подборщик</w:t>
      </w:r>
      <w:r w:rsidR="00B51AF8">
        <w:rPr>
          <w:sz w:val="28"/>
          <w:szCs w:val="28"/>
        </w:rPr>
        <w:t>; 5 культиваторов;</w:t>
      </w:r>
      <w:r w:rsidRPr="00D30FFF">
        <w:rPr>
          <w:sz w:val="28"/>
          <w:szCs w:val="28"/>
        </w:rPr>
        <w:t xml:space="preserve"> 1 посевной комплекс</w:t>
      </w:r>
      <w:r w:rsidR="00B51AF8">
        <w:rPr>
          <w:sz w:val="28"/>
          <w:szCs w:val="28"/>
        </w:rPr>
        <w:t>;</w:t>
      </w:r>
      <w:r w:rsidRPr="00D30FFF">
        <w:rPr>
          <w:sz w:val="28"/>
          <w:szCs w:val="28"/>
        </w:rPr>
        <w:t xml:space="preserve"> зернометатель</w:t>
      </w:r>
      <w:r w:rsidR="00B51AF8">
        <w:rPr>
          <w:sz w:val="28"/>
          <w:szCs w:val="28"/>
        </w:rPr>
        <w:t>;</w:t>
      </w:r>
      <w:r w:rsidRPr="00D30FFF">
        <w:rPr>
          <w:sz w:val="28"/>
          <w:szCs w:val="28"/>
        </w:rPr>
        <w:t xml:space="preserve"> зернодробилка</w:t>
      </w:r>
      <w:r w:rsidR="00B51AF8">
        <w:rPr>
          <w:sz w:val="28"/>
          <w:szCs w:val="28"/>
        </w:rPr>
        <w:t>;</w:t>
      </w:r>
      <w:r w:rsidRPr="00D30FFF">
        <w:rPr>
          <w:sz w:val="28"/>
          <w:szCs w:val="28"/>
        </w:rPr>
        <w:t xml:space="preserve"> фронтальный погрузчик. Поддержка в приобретении сельхотоваропроизводителям сельхозтехникив 2018 году проводилась по следующим программам:</w:t>
      </w:r>
    </w:p>
    <w:p w:rsidR="003F7350" w:rsidRPr="00D30FFF" w:rsidRDefault="003F7350" w:rsidP="004752F3">
      <w:pPr>
        <w:pStyle w:val="Default"/>
        <w:widowControl w:val="0"/>
        <w:ind w:firstLine="709"/>
        <w:jc w:val="both"/>
        <w:rPr>
          <w:sz w:val="28"/>
          <w:szCs w:val="28"/>
        </w:rPr>
      </w:pPr>
      <w:r w:rsidRPr="00D30FFF">
        <w:rPr>
          <w:sz w:val="28"/>
          <w:szCs w:val="28"/>
        </w:rPr>
        <w:t>- лизинг (приняли участие 3 хозяйства);</w:t>
      </w:r>
    </w:p>
    <w:p w:rsidR="003F7350" w:rsidRPr="00D30FFF" w:rsidRDefault="003F7350" w:rsidP="004752F3">
      <w:pPr>
        <w:pStyle w:val="Default"/>
        <w:widowControl w:val="0"/>
        <w:ind w:firstLine="709"/>
        <w:jc w:val="both"/>
        <w:rPr>
          <w:sz w:val="28"/>
          <w:szCs w:val="28"/>
        </w:rPr>
      </w:pPr>
      <w:r w:rsidRPr="00D30FFF">
        <w:rPr>
          <w:sz w:val="28"/>
          <w:szCs w:val="28"/>
        </w:rPr>
        <w:t>- экономически</w:t>
      </w:r>
      <w:r w:rsidR="00EA7282">
        <w:rPr>
          <w:sz w:val="28"/>
          <w:szCs w:val="28"/>
        </w:rPr>
        <w:t xml:space="preserve"> значимые проекты (2 хозяйства).</w:t>
      </w:r>
    </w:p>
    <w:p w:rsidR="003F7350" w:rsidRPr="00D30FFF" w:rsidRDefault="003F7350" w:rsidP="007629ED">
      <w:pPr>
        <w:ind w:firstLine="709"/>
        <w:jc w:val="both"/>
        <w:rPr>
          <w:sz w:val="28"/>
          <w:szCs w:val="28"/>
        </w:rPr>
      </w:pPr>
      <w:r w:rsidRPr="00D30FFF">
        <w:rPr>
          <w:sz w:val="28"/>
          <w:szCs w:val="28"/>
        </w:rPr>
        <w:t xml:space="preserve">В </w:t>
      </w:r>
      <w:r w:rsidRPr="00AB6FF4">
        <w:rPr>
          <w:sz w:val="28"/>
          <w:szCs w:val="28"/>
        </w:rPr>
        <w:t xml:space="preserve">целях реализации </w:t>
      </w:r>
      <w:r w:rsidR="00014D37" w:rsidRPr="00AB6FF4">
        <w:rPr>
          <w:sz w:val="28"/>
          <w:szCs w:val="28"/>
        </w:rPr>
        <w:t>Закон</w:t>
      </w:r>
      <w:r w:rsidR="007629ED" w:rsidRPr="00AB6FF4">
        <w:rPr>
          <w:sz w:val="28"/>
          <w:szCs w:val="28"/>
        </w:rPr>
        <w:t>а</w:t>
      </w:r>
      <w:r w:rsidR="00014D37" w:rsidRPr="00AB6FF4">
        <w:rPr>
          <w:sz w:val="28"/>
          <w:szCs w:val="28"/>
        </w:rPr>
        <w:t xml:space="preserve"> Иркутской области от </w:t>
      </w:r>
      <w:r w:rsidR="00AB6FF4" w:rsidRPr="00AB6FF4">
        <w:rPr>
          <w:sz w:val="28"/>
          <w:szCs w:val="28"/>
        </w:rPr>
        <w:t>0</w:t>
      </w:r>
      <w:r w:rsidR="00014D37" w:rsidRPr="00AB6FF4">
        <w:rPr>
          <w:sz w:val="28"/>
          <w:szCs w:val="28"/>
        </w:rPr>
        <w:t>7</w:t>
      </w:r>
      <w:r w:rsidR="00AB6FF4" w:rsidRPr="00AB6FF4">
        <w:rPr>
          <w:sz w:val="28"/>
          <w:szCs w:val="28"/>
        </w:rPr>
        <w:t>.10.</w:t>
      </w:r>
      <w:r w:rsidR="00014D37" w:rsidRPr="00AB6FF4">
        <w:rPr>
          <w:sz w:val="28"/>
          <w:szCs w:val="28"/>
        </w:rPr>
        <w:t>2009 г</w:t>
      </w:r>
      <w:r w:rsidR="00AB6FF4" w:rsidRPr="00AB6FF4">
        <w:rPr>
          <w:sz w:val="28"/>
          <w:szCs w:val="28"/>
        </w:rPr>
        <w:t>.</w:t>
      </w:r>
      <w:r w:rsidR="00014D37" w:rsidRPr="00AB6FF4">
        <w:rPr>
          <w:sz w:val="28"/>
          <w:szCs w:val="28"/>
        </w:rPr>
        <w:t xml:space="preserve"> № 67/33-оз «Об исключительных случаях заготовки древесины на основании договоров купли-</w:t>
      </w:r>
      <w:r w:rsidR="00014D37" w:rsidRPr="007629ED">
        <w:rPr>
          <w:sz w:val="28"/>
          <w:szCs w:val="28"/>
        </w:rPr>
        <w:t>продажи лесных насаждений в Иркутской области»</w:t>
      </w:r>
      <w:r w:rsidRPr="00D30FFF">
        <w:rPr>
          <w:sz w:val="28"/>
          <w:szCs w:val="28"/>
        </w:rPr>
        <w:t xml:space="preserve"> управлением сельского хозяйства оказано содействие в оформлении заявок от сельскохозяйственных организаций Тулунского муниципальногорайона</w:t>
      </w:r>
      <w:r w:rsidR="00484FCC" w:rsidRPr="00D30FFF">
        <w:rPr>
          <w:sz w:val="28"/>
          <w:szCs w:val="28"/>
        </w:rPr>
        <w:t>. Б</w:t>
      </w:r>
      <w:r w:rsidRPr="00D30FFF">
        <w:rPr>
          <w:sz w:val="28"/>
          <w:szCs w:val="28"/>
        </w:rPr>
        <w:t>ыло подано 12 заявок в Министерство сельского хозяйства</w:t>
      </w:r>
      <w:r w:rsidR="00EA7282">
        <w:rPr>
          <w:sz w:val="28"/>
          <w:szCs w:val="28"/>
        </w:rPr>
        <w:t xml:space="preserve"> Иркутской области</w:t>
      </w:r>
      <w:r w:rsidRPr="00D30FFF">
        <w:rPr>
          <w:sz w:val="28"/>
          <w:szCs w:val="28"/>
        </w:rPr>
        <w:t xml:space="preserve"> о выделении лесных насаждений для нужд сельхозтоваропроизводителей района.</w:t>
      </w:r>
    </w:p>
    <w:p w:rsidR="00484FCC" w:rsidRPr="00D30FFF" w:rsidRDefault="00484FCC" w:rsidP="004752F3">
      <w:pPr>
        <w:pStyle w:val="afd"/>
        <w:widowControl w:val="0"/>
        <w:ind w:left="0" w:firstLine="709"/>
        <w:jc w:val="both"/>
        <w:rPr>
          <w:sz w:val="28"/>
          <w:szCs w:val="28"/>
        </w:rPr>
      </w:pPr>
      <w:r w:rsidRPr="00D30FFF">
        <w:rPr>
          <w:sz w:val="28"/>
          <w:szCs w:val="28"/>
        </w:rPr>
        <w:t>У</w:t>
      </w:r>
      <w:r w:rsidR="00EA7282">
        <w:rPr>
          <w:sz w:val="28"/>
          <w:szCs w:val="28"/>
        </w:rPr>
        <w:t xml:space="preserve">правление сельского хозяйства </w:t>
      </w:r>
      <w:r w:rsidRPr="00D30FFF">
        <w:rPr>
          <w:sz w:val="28"/>
          <w:szCs w:val="28"/>
        </w:rPr>
        <w:t>является ответственным исполнителем подпрограммы «Устойчивое развитие сельских территорий Тулунского муниципального района на 2017-2021</w:t>
      </w:r>
      <w:r w:rsidR="00EA7282">
        <w:rPr>
          <w:sz w:val="28"/>
          <w:szCs w:val="28"/>
        </w:rPr>
        <w:t xml:space="preserve"> гг. </w:t>
      </w:r>
      <w:r w:rsidRPr="00D30FFF">
        <w:rPr>
          <w:sz w:val="28"/>
          <w:szCs w:val="28"/>
        </w:rPr>
        <w:t xml:space="preserve">муниципальной программы «Экономическое развитие Тулунского муниципального района» на 2017-2021гг. (далее – </w:t>
      </w:r>
      <w:r w:rsidR="00EA7282">
        <w:rPr>
          <w:sz w:val="28"/>
          <w:szCs w:val="28"/>
        </w:rPr>
        <w:t>П</w:t>
      </w:r>
      <w:r w:rsidRPr="00D30FFF">
        <w:rPr>
          <w:sz w:val="28"/>
          <w:szCs w:val="28"/>
        </w:rPr>
        <w:t>одпрограмма)</w:t>
      </w:r>
      <w:r w:rsidR="00EA7282">
        <w:rPr>
          <w:sz w:val="28"/>
          <w:szCs w:val="28"/>
        </w:rPr>
        <w:t>.</w:t>
      </w:r>
    </w:p>
    <w:p w:rsidR="00484FCC" w:rsidRPr="00D30FFF" w:rsidRDefault="00484FCC" w:rsidP="004752F3">
      <w:pPr>
        <w:widowControl w:val="0"/>
        <w:ind w:firstLine="709"/>
        <w:jc w:val="both"/>
        <w:rPr>
          <w:sz w:val="28"/>
          <w:szCs w:val="28"/>
        </w:rPr>
      </w:pPr>
      <w:r w:rsidRPr="00D30FFF">
        <w:rPr>
          <w:sz w:val="28"/>
          <w:szCs w:val="28"/>
        </w:rPr>
        <w:t xml:space="preserve">В рамках реализации </w:t>
      </w:r>
      <w:r w:rsidR="00EA7282">
        <w:rPr>
          <w:sz w:val="28"/>
          <w:szCs w:val="28"/>
        </w:rPr>
        <w:t>П</w:t>
      </w:r>
      <w:r w:rsidRPr="00D30FFF">
        <w:rPr>
          <w:sz w:val="28"/>
          <w:szCs w:val="28"/>
        </w:rPr>
        <w:t>одпрограммы проводилась работа по исполнению мероприятий:</w:t>
      </w:r>
    </w:p>
    <w:p w:rsidR="00484FCC" w:rsidRPr="00D30FFF" w:rsidRDefault="00AE0DDE" w:rsidP="004752F3">
      <w:pPr>
        <w:pStyle w:val="afd"/>
        <w:widowControl w:val="0"/>
        <w:ind w:left="0" w:firstLine="709"/>
        <w:jc w:val="both"/>
        <w:rPr>
          <w:sz w:val="28"/>
          <w:szCs w:val="28"/>
        </w:rPr>
      </w:pPr>
      <w:r w:rsidRPr="00D30FFF">
        <w:rPr>
          <w:sz w:val="28"/>
          <w:szCs w:val="28"/>
        </w:rPr>
        <w:t>- «</w:t>
      </w:r>
      <w:r w:rsidR="00484FCC" w:rsidRPr="00D30FFF">
        <w:rPr>
          <w:sz w:val="28"/>
          <w:szCs w:val="28"/>
        </w:rPr>
        <w:t>Создание системы обеспечения жильем проживающих и желающих проживать в сельской местности и закрепление в сельской местности молод</w:t>
      </w:r>
      <w:r w:rsidR="00EA7282">
        <w:rPr>
          <w:sz w:val="28"/>
          <w:szCs w:val="28"/>
        </w:rPr>
        <w:t xml:space="preserve">ых семей и молодых </w:t>
      </w:r>
      <w:r>
        <w:rPr>
          <w:sz w:val="28"/>
          <w:szCs w:val="28"/>
        </w:rPr>
        <w:t>специалистов»</w:t>
      </w:r>
      <w:r w:rsidRPr="00D30FFF">
        <w:rPr>
          <w:sz w:val="28"/>
          <w:szCs w:val="28"/>
        </w:rPr>
        <w:t>. В</w:t>
      </w:r>
      <w:r w:rsidR="00484FCC" w:rsidRPr="00D30FFF">
        <w:rPr>
          <w:sz w:val="28"/>
          <w:szCs w:val="28"/>
        </w:rPr>
        <w:t xml:space="preserve"> течение 2018 года проведено 5 консультаций с гражданами, претендующими на получение социальных выплат по строительству (приобретению) жилья в сельской местности.</w:t>
      </w:r>
    </w:p>
    <w:p w:rsidR="00484FCC" w:rsidRPr="00AB6FF4" w:rsidRDefault="008E1A3E" w:rsidP="004752F3">
      <w:pPr>
        <w:widowControl w:val="0"/>
        <w:tabs>
          <w:tab w:val="left" w:pos="0"/>
        </w:tabs>
        <w:ind w:firstLine="709"/>
        <w:jc w:val="both"/>
        <w:rPr>
          <w:color w:val="000000" w:themeColor="text1"/>
          <w:sz w:val="28"/>
          <w:szCs w:val="28"/>
        </w:rPr>
      </w:pPr>
      <w:r w:rsidRPr="00D30FFF">
        <w:rPr>
          <w:color w:val="000000" w:themeColor="text1"/>
          <w:sz w:val="28"/>
          <w:szCs w:val="28"/>
        </w:rPr>
        <w:t>В рамках реализации подпрограммы «</w:t>
      </w:r>
      <w:r w:rsidRPr="00D30FFF">
        <w:rPr>
          <w:rFonts w:eastAsia="Calibri"/>
          <w:color w:val="000000" w:themeColor="text1"/>
          <w:sz w:val="28"/>
          <w:szCs w:val="28"/>
        </w:rPr>
        <w:t xml:space="preserve">Поддержка и развитие малого и среднего предпринимательства в Тулунском муниципальном районе на 2017-2021 </w:t>
      </w:r>
      <w:r w:rsidR="00AE0DDE">
        <w:rPr>
          <w:rFonts w:eastAsia="Calibri"/>
          <w:color w:val="000000" w:themeColor="text1"/>
          <w:sz w:val="28"/>
          <w:szCs w:val="28"/>
        </w:rPr>
        <w:t>гг.</w:t>
      </w:r>
      <w:r w:rsidR="00AE0DDE">
        <w:rPr>
          <w:sz w:val="28"/>
          <w:szCs w:val="28"/>
        </w:rPr>
        <w:t xml:space="preserve"> м</w:t>
      </w:r>
      <w:r w:rsidR="00AE0DDE" w:rsidRPr="00D30FFF">
        <w:rPr>
          <w:sz w:val="28"/>
          <w:szCs w:val="28"/>
        </w:rPr>
        <w:t>униципальной</w:t>
      </w:r>
      <w:r w:rsidR="00EA7282" w:rsidRPr="00D30FFF">
        <w:rPr>
          <w:sz w:val="28"/>
          <w:szCs w:val="28"/>
        </w:rPr>
        <w:t xml:space="preserve"> программы «Экономическое развитие Тулунского муниципального района» на 2017-2021</w:t>
      </w:r>
      <w:r w:rsidR="00AE0DDE" w:rsidRPr="00D30FFF">
        <w:rPr>
          <w:sz w:val="28"/>
          <w:szCs w:val="28"/>
        </w:rPr>
        <w:t>гг.</w:t>
      </w:r>
      <w:r w:rsidR="00AE0DDE">
        <w:rPr>
          <w:sz w:val="28"/>
          <w:szCs w:val="28"/>
        </w:rPr>
        <w:t>,</w:t>
      </w:r>
      <w:r w:rsidR="00AE0DDE" w:rsidRPr="00D30FFF">
        <w:rPr>
          <w:color w:val="000000" w:themeColor="text1"/>
          <w:sz w:val="28"/>
          <w:szCs w:val="28"/>
        </w:rPr>
        <w:t xml:space="preserve"> в</w:t>
      </w:r>
      <w:r w:rsidRPr="00D30FFF">
        <w:rPr>
          <w:color w:val="000000" w:themeColor="text1"/>
          <w:sz w:val="28"/>
          <w:szCs w:val="28"/>
        </w:rPr>
        <w:t xml:space="preserve"> целях популяризации сельского труда, поднятия престижа сельскохозяйственных специальностей и профессий У</w:t>
      </w:r>
      <w:r w:rsidR="00EA7282">
        <w:rPr>
          <w:color w:val="000000" w:themeColor="text1"/>
          <w:sz w:val="28"/>
          <w:szCs w:val="28"/>
        </w:rPr>
        <w:t xml:space="preserve">правлением сельского хозяйства </w:t>
      </w:r>
      <w:r w:rsidRPr="00D30FFF">
        <w:rPr>
          <w:color w:val="000000" w:themeColor="text1"/>
          <w:sz w:val="28"/>
          <w:szCs w:val="28"/>
        </w:rPr>
        <w:t xml:space="preserve">организован и проведен конкурс профессионального мастерства среди </w:t>
      </w:r>
      <w:r w:rsidRPr="00AB6FF4">
        <w:rPr>
          <w:color w:val="000000" w:themeColor="text1"/>
          <w:sz w:val="28"/>
          <w:szCs w:val="28"/>
        </w:rPr>
        <w:t xml:space="preserve">трактористов «Лучший пахарь 2018». </w:t>
      </w:r>
    </w:p>
    <w:p w:rsidR="007256A0" w:rsidRPr="00D30FFF" w:rsidRDefault="001A5AB9" w:rsidP="004752F3">
      <w:pPr>
        <w:pStyle w:val="afd"/>
        <w:widowControl w:val="0"/>
        <w:ind w:left="0" w:firstLine="709"/>
        <w:jc w:val="both"/>
        <w:rPr>
          <w:sz w:val="28"/>
          <w:szCs w:val="28"/>
        </w:rPr>
      </w:pPr>
      <w:r w:rsidRPr="00AB6FF4">
        <w:rPr>
          <w:sz w:val="28"/>
          <w:szCs w:val="28"/>
        </w:rPr>
        <w:lastRenderedPageBreak/>
        <w:t>Проведенорайонное трудовое соперничество (конкурс) предприятий и организаций агропромышленного комплекса, пищевой и перерабатывающей промышленности и передовиков производства</w:t>
      </w:r>
      <w:r w:rsidR="008E1A3E" w:rsidRPr="00AB6FF4">
        <w:rPr>
          <w:sz w:val="28"/>
          <w:szCs w:val="28"/>
        </w:rPr>
        <w:t>. По результатам конкурса в 2018 году по 24 номинациям были награждены 138 победителей – это</w:t>
      </w:r>
      <w:r w:rsidR="008E1A3E" w:rsidRPr="00D30FFF">
        <w:rPr>
          <w:sz w:val="28"/>
          <w:szCs w:val="28"/>
        </w:rPr>
        <w:t xml:space="preserve"> руководители сельхозпредприятий, главы КФХ, начинающие фермеры, </w:t>
      </w:r>
      <w:r w:rsidR="007256A0" w:rsidRPr="00D30FFF">
        <w:rPr>
          <w:sz w:val="28"/>
          <w:szCs w:val="28"/>
        </w:rPr>
        <w:t>работники сельскохозяйственного производства.</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В 2018 году У</w:t>
      </w:r>
      <w:r w:rsidR="00EA7282">
        <w:rPr>
          <w:color w:val="auto"/>
          <w:sz w:val="28"/>
          <w:szCs w:val="28"/>
        </w:rPr>
        <w:t xml:space="preserve">правлением сельского хозяйства </w:t>
      </w:r>
      <w:r w:rsidRPr="00D30FFF">
        <w:rPr>
          <w:color w:val="auto"/>
          <w:sz w:val="28"/>
          <w:szCs w:val="28"/>
        </w:rPr>
        <w:t xml:space="preserve">были представлены документы в Министерство сельского хозяйства Иркутской области и в </w:t>
      </w:r>
      <w:r w:rsidR="00EA7282">
        <w:rPr>
          <w:color w:val="auto"/>
          <w:sz w:val="28"/>
          <w:szCs w:val="28"/>
        </w:rPr>
        <w:t>А</w:t>
      </w:r>
      <w:r w:rsidRPr="00D30FFF">
        <w:rPr>
          <w:color w:val="auto"/>
          <w:sz w:val="28"/>
          <w:szCs w:val="28"/>
        </w:rPr>
        <w:t>дминистрацию Тулунского муниципального района на награждение работников сельскохозяйственной отрасли, в результате были награждены:</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Почетн</w:t>
      </w:r>
      <w:r w:rsidR="00EA7282">
        <w:rPr>
          <w:color w:val="auto"/>
          <w:sz w:val="28"/>
          <w:szCs w:val="28"/>
        </w:rPr>
        <w:t>ой Грамотой</w:t>
      </w:r>
      <w:r w:rsidRPr="00D30FFF">
        <w:rPr>
          <w:color w:val="auto"/>
          <w:sz w:val="28"/>
          <w:szCs w:val="28"/>
        </w:rPr>
        <w:t xml:space="preserve"> Министерства сельского хозяйства РФ -1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Благодарность</w:t>
      </w:r>
      <w:r w:rsidR="00EA7282">
        <w:rPr>
          <w:color w:val="auto"/>
          <w:sz w:val="28"/>
          <w:szCs w:val="28"/>
        </w:rPr>
        <w:t>ю</w:t>
      </w:r>
      <w:r w:rsidRPr="00D30FFF">
        <w:rPr>
          <w:color w:val="auto"/>
          <w:sz w:val="28"/>
          <w:szCs w:val="28"/>
        </w:rPr>
        <w:t xml:space="preserve"> Министерства </w:t>
      </w:r>
      <w:r w:rsidR="00EA7282">
        <w:rPr>
          <w:color w:val="auto"/>
          <w:sz w:val="28"/>
          <w:szCs w:val="28"/>
        </w:rPr>
        <w:t>сельского хозяйства РФ – 3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Почетн</w:t>
      </w:r>
      <w:r w:rsidR="00EA7282">
        <w:rPr>
          <w:color w:val="auto"/>
          <w:sz w:val="28"/>
          <w:szCs w:val="28"/>
        </w:rPr>
        <w:t>ой</w:t>
      </w:r>
      <w:r w:rsidRPr="00D30FFF">
        <w:rPr>
          <w:color w:val="auto"/>
          <w:sz w:val="28"/>
          <w:szCs w:val="28"/>
        </w:rPr>
        <w:t xml:space="preserve"> грамот</w:t>
      </w:r>
      <w:r w:rsidR="00EA7282">
        <w:rPr>
          <w:color w:val="auto"/>
          <w:sz w:val="28"/>
          <w:szCs w:val="28"/>
        </w:rPr>
        <w:t>ой</w:t>
      </w:r>
      <w:r w:rsidRPr="00D30FFF">
        <w:rPr>
          <w:color w:val="auto"/>
          <w:sz w:val="28"/>
          <w:szCs w:val="28"/>
        </w:rPr>
        <w:t xml:space="preserve"> Губернатора Иркутской области – 2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Благодарность</w:t>
      </w:r>
      <w:r w:rsidR="00EA7282">
        <w:rPr>
          <w:color w:val="auto"/>
          <w:sz w:val="28"/>
          <w:szCs w:val="28"/>
        </w:rPr>
        <w:t>ю</w:t>
      </w:r>
      <w:r w:rsidRPr="00D30FFF">
        <w:rPr>
          <w:color w:val="auto"/>
          <w:sz w:val="28"/>
          <w:szCs w:val="28"/>
        </w:rPr>
        <w:t xml:space="preserve"> Губернатора Иркутской области – 2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Почетн</w:t>
      </w:r>
      <w:r w:rsidR="00EA7282">
        <w:rPr>
          <w:color w:val="auto"/>
          <w:sz w:val="28"/>
          <w:szCs w:val="28"/>
        </w:rPr>
        <w:t>ой</w:t>
      </w:r>
      <w:r w:rsidRPr="00D30FFF">
        <w:rPr>
          <w:color w:val="auto"/>
          <w:sz w:val="28"/>
          <w:szCs w:val="28"/>
        </w:rPr>
        <w:t xml:space="preserve"> грамот</w:t>
      </w:r>
      <w:r w:rsidR="00EA7282">
        <w:rPr>
          <w:color w:val="auto"/>
          <w:sz w:val="28"/>
          <w:szCs w:val="28"/>
        </w:rPr>
        <w:t>ой</w:t>
      </w:r>
      <w:r w:rsidRPr="00D30FFF">
        <w:rPr>
          <w:color w:val="auto"/>
          <w:sz w:val="28"/>
          <w:szCs w:val="28"/>
        </w:rPr>
        <w:t xml:space="preserve"> Министерства сельского хозяйства Иркутской области -2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Благодарность</w:t>
      </w:r>
      <w:r w:rsidR="00EA7282">
        <w:rPr>
          <w:color w:val="auto"/>
          <w:sz w:val="28"/>
          <w:szCs w:val="28"/>
        </w:rPr>
        <w:t>ю</w:t>
      </w:r>
      <w:r w:rsidRPr="00D30FFF">
        <w:rPr>
          <w:color w:val="auto"/>
          <w:sz w:val="28"/>
          <w:szCs w:val="28"/>
        </w:rPr>
        <w:t xml:space="preserve"> Министерства сельского хозяйства Иркутской области </w:t>
      </w:r>
      <w:r w:rsidR="00EA7282">
        <w:rPr>
          <w:color w:val="auto"/>
          <w:sz w:val="28"/>
          <w:szCs w:val="28"/>
        </w:rPr>
        <w:t xml:space="preserve">- </w:t>
      </w:r>
      <w:r w:rsidRPr="00D30FFF">
        <w:rPr>
          <w:color w:val="auto"/>
          <w:sz w:val="28"/>
          <w:szCs w:val="28"/>
        </w:rPr>
        <w:t>5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Почетн</w:t>
      </w:r>
      <w:r w:rsidR="00EA7282">
        <w:rPr>
          <w:color w:val="auto"/>
          <w:sz w:val="28"/>
          <w:szCs w:val="28"/>
        </w:rPr>
        <w:t>ой</w:t>
      </w:r>
      <w:r w:rsidRPr="00D30FFF">
        <w:rPr>
          <w:color w:val="auto"/>
          <w:sz w:val="28"/>
          <w:szCs w:val="28"/>
        </w:rPr>
        <w:t xml:space="preserve"> грамот</w:t>
      </w:r>
      <w:r w:rsidR="00EA7282">
        <w:rPr>
          <w:color w:val="auto"/>
          <w:sz w:val="28"/>
          <w:szCs w:val="28"/>
        </w:rPr>
        <w:t>ой</w:t>
      </w:r>
      <w:r w:rsidRPr="00D30FFF">
        <w:rPr>
          <w:color w:val="auto"/>
          <w:sz w:val="28"/>
          <w:szCs w:val="28"/>
        </w:rPr>
        <w:t xml:space="preserve"> мэра Тулунского муниципального района –26 чел.;</w:t>
      </w:r>
    </w:p>
    <w:p w:rsidR="00C23371" w:rsidRPr="00D30FFF" w:rsidRDefault="00C23371" w:rsidP="004752F3">
      <w:pPr>
        <w:pStyle w:val="Default"/>
        <w:widowControl w:val="0"/>
        <w:ind w:firstLine="709"/>
        <w:jc w:val="both"/>
        <w:rPr>
          <w:color w:val="auto"/>
          <w:sz w:val="28"/>
          <w:szCs w:val="28"/>
        </w:rPr>
      </w:pPr>
      <w:r w:rsidRPr="00D30FFF">
        <w:rPr>
          <w:color w:val="auto"/>
          <w:sz w:val="28"/>
          <w:szCs w:val="28"/>
        </w:rPr>
        <w:t>Грамот</w:t>
      </w:r>
      <w:r w:rsidR="00EA7282">
        <w:rPr>
          <w:color w:val="auto"/>
          <w:sz w:val="28"/>
          <w:szCs w:val="28"/>
        </w:rPr>
        <w:t>ой</w:t>
      </w:r>
      <w:r w:rsidRPr="00D30FFF">
        <w:rPr>
          <w:color w:val="auto"/>
          <w:sz w:val="28"/>
          <w:szCs w:val="28"/>
        </w:rPr>
        <w:t xml:space="preserve"> мэра Тулунского муниципального района –5 чел.;</w:t>
      </w:r>
    </w:p>
    <w:p w:rsidR="00EA7282" w:rsidRDefault="00C23371" w:rsidP="004752F3">
      <w:pPr>
        <w:pStyle w:val="Default"/>
        <w:widowControl w:val="0"/>
        <w:ind w:firstLine="709"/>
        <w:jc w:val="both"/>
        <w:rPr>
          <w:color w:val="auto"/>
          <w:sz w:val="28"/>
          <w:szCs w:val="28"/>
        </w:rPr>
      </w:pPr>
      <w:r w:rsidRPr="00D30FFF">
        <w:rPr>
          <w:color w:val="auto"/>
          <w:sz w:val="28"/>
          <w:szCs w:val="28"/>
        </w:rPr>
        <w:t>Благодарственн</w:t>
      </w:r>
      <w:r w:rsidR="00EA7282">
        <w:rPr>
          <w:color w:val="auto"/>
          <w:sz w:val="28"/>
          <w:szCs w:val="28"/>
        </w:rPr>
        <w:t xml:space="preserve">ым </w:t>
      </w:r>
      <w:r w:rsidRPr="00D30FFF">
        <w:rPr>
          <w:color w:val="auto"/>
          <w:sz w:val="28"/>
          <w:szCs w:val="28"/>
        </w:rPr>
        <w:t>письмо</w:t>
      </w:r>
      <w:r w:rsidR="00EA7282">
        <w:rPr>
          <w:color w:val="auto"/>
          <w:sz w:val="28"/>
          <w:szCs w:val="28"/>
        </w:rPr>
        <w:t>м</w:t>
      </w:r>
      <w:r w:rsidRPr="00D30FFF">
        <w:rPr>
          <w:color w:val="auto"/>
          <w:sz w:val="28"/>
          <w:szCs w:val="28"/>
        </w:rPr>
        <w:t xml:space="preserve"> мэра Тулунского муниципально</w:t>
      </w:r>
      <w:r w:rsidR="00EA7282">
        <w:rPr>
          <w:color w:val="auto"/>
          <w:sz w:val="28"/>
          <w:szCs w:val="28"/>
        </w:rPr>
        <w:t>го района – 7 чел.</w:t>
      </w:r>
    </w:p>
    <w:p w:rsidR="008E1A3E" w:rsidRPr="00EA7282" w:rsidRDefault="00C23371" w:rsidP="004752F3">
      <w:pPr>
        <w:pStyle w:val="Default"/>
        <w:widowControl w:val="0"/>
        <w:ind w:firstLine="709"/>
        <w:jc w:val="both"/>
        <w:rPr>
          <w:color w:val="auto"/>
          <w:sz w:val="28"/>
          <w:szCs w:val="28"/>
        </w:rPr>
      </w:pPr>
      <w:r w:rsidRPr="00D30FFF">
        <w:rPr>
          <w:sz w:val="28"/>
          <w:szCs w:val="28"/>
        </w:rPr>
        <w:t>Награждения</w:t>
      </w:r>
      <w:r w:rsidR="008E1A3E" w:rsidRPr="00D30FFF">
        <w:rPr>
          <w:sz w:val="28"/>
          <w:szCs w:val="28"/>
        </w:rPr>
        <w:t xml:space="preserve"> были </w:t>
      </w:r>
      <w:r w:rsidRPr="00D30FFF">
        <w:rPr>
          <w:sz w:val="28"/>
          <w:szCs w:val="28"/>
        </w:rPr>
        <w:t>представлены</w:t>
      </w:r>
      <w:r w:rsidR="008E1A3E" w:rsidRPr="00D30FFF">
        <w:rPr>
          <w:sz w:val="28"/>
          <w:szCs w:val="28"/>
        </w:rPr>
        <w:t xml:space="preserve"> на торжественном собрании работников агропромышленного комплекса Тулунского района, посвященном Дню работника сельского хозяйства и перерабатывающей промышленности.</w:t>
      </w:r>
    </w:p>
    <w:p w:rsidR="007256A0" w:rsidRPr="00D30FFF" w:rsidRDefault="007256A0" w:rsidP="004752F3">
      <w:pPr>
        <w:widowControl w:val="0"/>
        <w:ind w:firstLine="709"/>
        <w:jc w:val="both"/>
        <w:rPr>
          <w:sz w:val="28"/>
          <w:szCs w:val="28"/>
        </w:rPr>
      </w:pPr>
      <w:r w:rsidRPr="00D30FFF">
        <w:rPr>
          <w:sz w:val="28"/>
          <w:szCs w:val="28"/>
        </w:rPr>
        <w:t>У</w:t>
      </w:r>
      <w:r w:rsidR="00EA7282">
        <w:rPr>
          <w:sz w:val="28"/>
          <w:szCs w:val="28"/>
        </w:rPr>
        <w:t xml:space="preserve">правлением сельского хозяйства </w:t>
      </w:r>
      <w:r w:rsidRPr="00D30FFF">
        <w:rPr>
          <w:sz w:val="28"/>
          <w:szCs w:val="28"/>
        </w:rPr>
        <w:t>организовано традиционное мероприятие «Объезд полей»</w:t>
      </w:r>
      <w:r w:rsidR="00EA7282">
        <w:rPr>
          <w:sz w:val="28"/>
          <w:szCs w:val="28"/>
        </w:rPr>
        <w:t>,</w:t>
      </w:r>
      <w:r w:rsidRPr="00D30FFF">
        <w:rPr>
          <w:sz w:val="28"/>
          <w:szCs w:val="28"/>
        </w:rPr>
        <w:t xml:space="preserve"> в котором приняли участие ру</w:t>
      </w:r>
      <w:r w:rsidR="00484FCC" w:rsidRPr="00D30FFF">
        <w:rPr>
          <w:sz w:val="28"/>
          <w:szCs w:val="28"/>
        </w:rPr>
        <w:t>ководители организаций, главы крестьянских (фермерских) хозя</w:t>
      </w:r>
      <w:r w:rsidRPr="00D30FFF">
        <w:rPr>
          <w:sz w:val="28"/>
          <w:szCs w:val="28"/>
        </w:rPr>
        <w:t xml:space="preserve">йств, для которых были </w:t>
      </w:r>
      <w:r w:rsidR="00484FCC" w:rsidRPr="00D30FFF">
        <w:rPr>
          <w:sz w:val="28"/>
          <w:szCs w:val="28"/>
        </w:rPr>
        <w:t>предс</w:t>
      </w:r>
      <w:r w:rsidRPr="00D30FFF">
        <w:rPr>
          <w:sz w:val="28"/>
          <w:szCs w:val="28"/>
        </w:rPr>
        <w:t>тавлены лучшие посевные участки сельскохозяйственных культур.</w:t>
      </w:r>
    </w:p>
    <w:p w:rsidR="0052248F" w:rsidRPr="00D30FFF" w:rsidRDefault="0052248F" w:rsidP="004752F3">
      <w:pPr>
        <w:widowControl w:val="0"/>
        <w:ind w:firstLine="709"/>
        <w:jc w:val="both"/>
        <w:rPr>
          <w:sz w:val="28"/>
          <w:szCs w:val="28"/>
        </w:rPr>
      </w:pPr>
      <w:r w:rsidRPr="00D30FFF">
        <w:rPr>
          <w:sz w:val="28"/>
          <w:szCs w:val="28"/>
        </w:rPr>
        <w:t>Организована</w:t>
      </w:r>
      <w:r w:rsidR="007256A0" w:rsidRPr="00D30FFF">
        <w:rPr>
          <w:sz w:val="28"/>
          <w:szCs w:val="28"/>
        </w:rPr>
        <w:t xml:space="preserve"> делегация</w:t>
      </w:r>
      <w:r w:rsidRPr="00D30FFF">
        <w:rPr>
          <w:sz w:val="28"/>
          <w:szCs w:val="28"/>
        </w:rPr>
        <w:t xml:space="preserve"> представителей</w:t>
      </w:r>
      <w:r w:rsidR="00EA7282">
        <w:rPr>
          <w:sz w:val="28"/>
          <w:szCs w:val="28"/>
        </w:rPr>
        <w:t xml:space="preserve">от </w:t>
      </w:r>
      <w:r w:rsidR="00484FCC" w:rsidRPr="00D30FFF">
        <w:rPr>
          <w:sz w:val="28"/>
          <w:szCs w:val="28"/>
        </w:rPr>
        <w:t>Тулунского муниципального р</w:t>
      </w:r>
      <w:r w:rsidRPr="00D30FFF">
        <w:rPr>
          <w:sz w:val="28"/>
          <w:szCs w:val="28"/>
        </w:rPr>
        <w:t>айона для участия в областных мероприятиях:</w:t>
      </w:r>
    </w:p>
    <w:p w:rsidR="00484FCC" w:rsidRPr="00D30FFF" w:rsidRDefault="0052248F" w:rsidP="004752F3">
      <w:pPr>
        <w:widowControl w:val="0"/>
        <w:ind w:firstLine="709"/>
        <w:jc w:val="both"/>
        <w:rPr>
          <w:sz w:val="28"/>
          <w:szCs w:val="28"/>
        </w:rPr>
      </w:pPr>
      <w:r w:rsidRPr="00D30FFF">
        <w:rPr>
          <w:sz w:val="28"/>
          <w:szCs w:val="28"/>
        </w:rPr>
        <w:t>- «День поля»;</w:t>
      </w:r>
    </w:p>
    <w:p w:rsidR="00484FCC" w:rsidRPr="00D30FFF" w:rsidRDefault="0052248F" w:rsidP="004752F3">
      <w:pPr>
        <w:widowControl w:val="0"/>
        <w:ind w:firstLine="709"/>
        <w:jc w:val="both"/>
        <w:rPr>
          <w:sz w:val="28"/>
          <w:szCs w:val="28"/>
        </w:rPr>
      </w:pPr>
      <w:r w:rsidRPr="00D30FFF">
        <w:rPr>
          <w:sz w:val="28"/>
          <w:szCs w:val="28"/>
        </w:rPr>
        <w:t>- областная выставка</w:t>
      </w:r>
      <w:r w:rsidR="00484FCC" w:rsidRPr="00D30FFF">
        <w:rPr>
          <w:sz w:val="28"/>
          <w:szCs w:val="28"/>
        </w:rPr>
        <w:t xml:space="preserve"> «Агропромышленная неделя»</w:t>
      </w:r>
      <w:r w:rsidRPr="00D30FFF">
        <w:rPr>
          <w:sz w:val="28"/>
          <w:szCs w:val="28"/>
        </w:rPr>
        <w:t>,</w:t>
      </w:r>
      <w:r w:rsidR="00484FCC" w:rsidRPr="00D30FFF">
        <w:rPr>
          <w:sz w:val="28"/>
          <w:szCs w:val="28"/>
        </w:rPr>
        <w:t xml:space="preserve"> по итогам выставки </w:t>
      </w:r>
      <w:r w:rsidRPr="00D30FFF">
        <w:rPr>
          <w:sz w:val="28"/>
          <w:szCs w:val="28"/>
        </w:rPr>
        <w:t xml:space="preserve">Тулунский </w:t>
      </w:r>
      <w:r w:rsidR="00484FCC" w:rsidRPr="00D30FFF">
        <w:rPr>
          <w:sz w:val="28"/>
          <w:szCs w:val="28"/>
        </w:rPr>
        <w:t>район был отмечен дипломом к золотой награде.</w:t>
      </w:r>
    </w:p>
    <w:p w:rsidR="00484FCC" w:rsidRPr="00D30FFF" w:rsidRDefault="00484FCC" w:rsidP="004752F3">
      <w:pPr>
        <w:pStyle w:val="Default"/>
        <w:widowControl w:val="0"/>
        <w:ind w:firstLine="709"/>
        <w:jc w:val="both"/>
        <w:rPr>
          <w:color w:val="auto"/>
          <w:sz w:val="28"/>
          <w:szCs w:val="28"/>
        </w:rPr>
      </w:pPr>
      <w:r w:rsidRPr="00D30FFF">
        <w:rPr>
          <w:color w:val="auto"/>
          <w:sz w:val="28"/>
          <w:szCs w:val="28"/>
        </w:rPr>
        <w:t>У</w:t>
      </w:r>
      <w:r w:rsidR="00EA7282">
        <w:rPr>
          <w:color w:val="auto"/>
          <w:sz w:val="28"/>
          <w:szCs w:val="28"/>
        </w:rPr>
        <w:t xml:space="preserve">правлением сельского хозяйства </w:t>
      </w:r>
      <w:r w:rsidRPr="00D30FFF">
        <w:rPr>
          <w:color w:val="auto"/>
          <w:sz w:val="28"/>
          <w:szCs w:val="28"/>
        </w:rPr>
        <w:t xml:space="preserve">организована работа по предоставлению сельскохозяйственными организациями агропромышленного комплекса Тулунского района ведомственной специализированной ежеквартальной и годовой бухгалтерской,кадровой и производственно-финансовой отчетности в </w:t>
      </w:r>
      <w:r w:rsidR="0052248F" w:rsidRPr="00D30FFF">
        <w:rPr>
          <w:color w:val="auto"/>
          <w:sz w:val="28"/>
          <w:szCs w:val="28"/>
        </w:rPr>
        <w:t>Министерство сельского хозяйства Иркутской области.</w:t>
      </w:r>
      <w:r w:rsidRPr="00D30FFF">
        <w:rPr>
          <w:color w:val="auto"/>
          <w:sz w:val="28"/>
          <w:szCs w:val="28"/>
        </w:rPr>
        <w:t xml:space="preserve"> У</w:t>
      </w:r>
      <w:r w:rsidR="00EA7282">
        <w:rPr>
          <w:color w:val="auto"/>
          <w:sz w:val="28"/>
          <w:szCs w:val="28"/>
        </w:rPr>
        <w:t>правлением сельского хозяйства в</w:t>
      </w:r>
      <w:r w:rsidRPr="00D30FFF">
        <w:rPr>
          <w:color w:val="auto"/>
          <w:sz w:val="28"/>
          <w:szCs w:val="28"/>
        </w:rPr>
        <w:t>едется консультационная работа среди сельскохозяйственных товаропроизводителей по вопросам налогообложения и другим вопросам, касающимся бухгалтерского учета и составления отчетности.</w:t>
      </w:r>
    </w:p>
    <w:p w:rsidR="00484FCC" w:rsidRPr="00D30FFF" w:rsidRDefault="00C23371" w:rsidP="004752F3">
      <w:pPr>
        <w:pStyle w:val="afd"/>
        <w:widowControl w:val="0"/>
        <w:ind w:left="0" w:firstLine="709"/>
        <w:jc w:val="both"/>
        <w:rPr>
          <w:sz w:val="28"/>
          <w:szCs w:val="28"/>
        </w:rPr>
      </w:pPr>
      <w:r w:rsidRPr="00D30FFF">
        <w:rPr>
          <w:sz w:val="28"/>
          <w:szCs w:val="28"/>
        </w:rPr>
        <w:t>О результатах работы в сфере сельского хозяйства Тулунского района У</w:t>
      </w:r>
      <w:r w:rsidR="009B7D61">
        <w:rPr>
          <w:sz w:val="28"/>
          <w:szCs w:val="28"/>
        </w:rPr>
        <w:t xml:space="preserve">правлением сельского хозяйства </w:t>
      </w:r>
      <w:r w:rsidRPr="00D30FFF">
        <w:rPr>
          <w:sz w:val="28"/>
          <w:szCs w:val="28"/>
        </w:rPr>
        <w:t xml:space="preserve">в течении отчетного года осуществлялись публикации </w:t>
      </w:r>
      <w:r w:rsidR="00484FCC" w:rsidRPr="00D30FFF">
        <w:rPr>
          <w:sz w:val="28"/>
          <w:szCs w:val="28"/>
        </w:rPr>
        <w:t>в газете «Земля Тулунская»</w:t>
      </w:r>
      <w:r w:rsidRPr="00D30FFF">
        <w:rPr>
          <w:sz w:val="28"/>
          <w:szCs w:val="28"/>
        </w:rPr>
        <w:t>. Всего за 2018 год</w:t>
      </w:r>
      <w:r w:rsidR="00484FCC" w:rsidRPr="00D30FFF">
        <w:rPr>
          <w:sz w:val="28"/>
          <w:szCs w:val="28"/>
        </w:rPr>
        <w:t xml:space="preserve"> было опубликовано 24 статьи.</w:t>
      </w:r>
    </w:p>
    <w:p w:rsidR="00B60308" w:rsidRPr="00D30FFF" w:rsidRDefault="00B60308" w:rsidP="004752F3">
      <w:pPr>
        <w:widowControl w:val="0"/>
        <w:shd w:val="clear" w:color="auto" w:fill="FFFFFF"/>
        <w:tabs>
          <w:tab w:val="left" w:pos="4962"/>
        </w:tabs>
        <w:ind w:firstLine="709"/>
        <w:jc w:val="center"/>
        <w:rPr>
          <w:b/>
          <w:i/>
          <w:color w:val="FF0000"/>
          <w:sz w:val="28"/>
          <w:szCs w:val="28"/>
        </w:rPr>
      </w:pPr>
    </w:p>
    <w:p w:rsidR="00B60308" w:rsidRPr="00D30FFF" w:rsidRDefault="00B60308" w:rsidP="004752F3">
      <w:pPr>
        <w:widowControl w:val="0"/>
        <w:shd w:val="clear" w:color="auto" w:fill="FFFFFF"/>
        <w:tabs>
          <w:tab w:val="left" w:pos="4962"/>
        </w:tabs>
        <w:ind w:firstLine="709"/>
        <w:jc w:val="center"/>
        <w:rPr>
          <w:color w:val="000000" w:themeColor="text1"/>
          <w:sz w:val="28"/>
          <w:szCs w:val="28"/>
        </w:rPr>
      </w:pPr>
      <w:r w:rsidRPr="00D30FFF">
        <w:rPr>
          <w:b/>
          <w:i/>
          <w:color w:val="000000" w:themeColor="text1"/>
          <w:sz w:val="28"/>
          <w:szCs w:val="28"/>
        </w:rPr>
        <w:t xml:space="preserve">Содействие развитию малого и среднего предпринимательства </w:t>
      </w:r>
    </w:p>
    <w:p w:rsidR="00B60308" w:rsidRPr="00D30FFF" w:rsidRDefault="00B60308" w:rsidP="004752F3">
      <w:pPr>
        <w:widowControl w:val="0"/>
        <w:ind w:firstLine="709"/>
        <w:contextualSpacing/>
        <w:jc w:val="both"/>
        <w:rPr>
          <w:color w:val="000000" w:themeColor="text1"/>
          <w:sz w:val="28"/>
          <w:szCs w:val="28"/>
        </w:rPr>
      </w:pPr>
    </w:p>
    <w:p w:rsidR="003B402B" w:rsidRPr="00D30FFF" w:rsidRDefault="003B402B" w:rsidP="004752F3">
      <w:pPr>
        <w:widowControl w:val="0"/>
        <w:ind w:firstLine="709"/>
        <w:contextualSpacing/>
        <w:jc w:val="both"/>
        <w:rPr>
          <w:color w:val="000000"/>
          <w:sz w:val="28"/>
          <w:szCs w:val="28"/>
        </w:rPr>
      </w:pPr>
      <w:r w:rsidRPr="00D30FFF">
        <w:rPr>
          <w:color w:val="000000"/>
          <w:sz w:val="28"/>
          <w:szCs w:val="28"/>
        </w:rPr>
        <w:t>В течение 2018 года развитие субъектов малого и среднего предпринимательства (далее – СМСП) на территории муниципального образования «Тулунский район» осуществлялось в соответствии с подпрограммой</w:t>
      </w:r>
      <w:r w:rsidRPr="00D30FFF">
        <w:rPr>
          <w:sz w:val="28"/>
          <w:szCs w:val="28"/>
        </w:rPr>
        <w:t xml:space="preserve"> «Поддержка и развитие малого и среднего предпринимательства в Тулунском муниципальном районе» на 2017-2021 гг. </w:t>
      </w:r>
      <w:r w:rsidRPr="00D30FFF">
        <w:rPr>
          <w:color w:val="000000"/>
          <w:sz w:val="28"/>
          <w:szCs w:val="28"/>
        </w:rPr>
        <w:t>муниципальной программы «</w:t>
      </w:r>
      <w:r w:rsidRPr="00D30FFF">
        <w:rPr>
          <w:sz w:val="28"/>
          <w:szCs w:val="28"/>
        </w:rPr>
        <w:t xml:space="preserve">Экономическое развитие Тулунского муниципального района» на 2017-2021 гг. </w:t>
      </w:r>
      <w:r w:rsidRPr="00D30FFF">
        <w:rPr>
          <w:color w:val="000000"/>
          <w:sz w:val="28"/>
          <w:szCs w:val="28"/>
        </w:rPr>
        <w:t xml:space="preserve">(далее – Подпрограмма), утвержденной постановлением Администрации Тулунского муниципального района от 30.11.2016 г. № 142-пг (с учетом внесенных в нее изменений). </w:t>
      </w:r>
    </w:p>
    <w:p w:rsidR="003B402B" w:rsidRPr="00D30FFF" w:rsidRDefault="003B402B" w:rsidP="004752F3">
      <w:pPr>
        <w:widowControl w:val="0"/>
        <w:ind w:firstLine="709"/>
        <w:jc w:val="both"/>
        <w:rPr>
          <w:sz w:val="28"/>
          <w:szCs w:val="28"/>
        </w:rPr>
      </w:pPr>
      <w:r w:rsidRPr="00D30FFF">
        <w:rPr>
          <w:sz w:val="28"/>
          <w:szCs w:val="28"/>
        </w:rPr>
        <w:t xml:space="preserve">Всего за отчетный период на реализацию мероприятий Подпрограммы выделено из средств местного бюджета </w:t>
      </w:r>
      <w:r w:rsidRPr="00D30FFF">
        <w:rPr>
          <w:color w:val="000000" w:themeColor="text1"/>
          <w:sz w:val="28"/>
          <w:szCs w:val="28"/>
        </w:rPr>
        <w:t>735,3 тыс. руб</w:t>
      </w:r>
      <w:r w:rsidRPr="00D30FFF">
        <w:rPr>
          <w:sz w:val="28"/>
          <w:szCs w:val="28"/>
        </w:rPr>
        <w:t>., исполнено - 100,0%.</w:t>
      </w:r>
    </w:p>
    <w:p w:rsidR="00A971C8" w:rsidRPr="00AB6FF4" w:rsidRDefault="000C53E8" w:rsidP="004752F3">
      <w:pPr>
        <w:widowControl w:val="0"/>
        <w:ind w:firstLine="709"/>
        <w:jc w:val="both"/>
        <w:rPr>
          <w:sz w:val="28"/>
          <w:szCs w:val="28"/>
        </w:rPr>
      </w:pPr>
      <w:r w:rsidRPr="00AB6FF4">
        <w:rPr>
          <w:sz w:val="28"/>
          <w:szCs w:val="28"/>
        </w:rPr>
        <w:t>С</w:t>
      </w:r>
      <w:r w:rsidR="00A971C8" w:rsidRPr="00AB6FF4">
        <w:rPr>
          <w:sz w:val="28"/>
          <w:szCs w:val="28"/>
        </w:rPr>
        <w:t>труктурными подразделениями Администрации Тулунского муниципального района проводятся консультации и оказывается помощь в оформлении документов предпринимателям для участия в получении субсидий и грантов в рамках муниципальных и областных программ, всего за 2018 год было оказано консультационных услуг в количестве 2580 ед., исполнение составило 102,0%;</w:t>
      </w:r>
    </w:p>
    <w:p w:rsidR="00A971C8" w:rsidRPr="00D30FFF" w:rsidRDefault="000C53E8" w:rsidP="004752F3">
      <w:pPr>
        <w:widowControl w:val="0"/>
        <w:ind w:firstLine="709"/>
        <w:contextualSpacing/>
        <w:jc w:val="both"/>
        <w:rPr>
          <w:sz w:val="28"/>
          <w:szCs w:val="28"/>
        </w:rPr>
      </w:pPr>
      <w:r w:rsidRPr="00AB6FF4">
        <w:rPr>
          <w:sz w:val="28"/>
          <w:szCs w:val="28"/>
        </w:rPr>
        <w:t>В</w:t>
      </w:r>
      <w:r w:rsidR="00A971C8" w:rsidRPr="00AB6FF4">
        <w:rPr>
          <w:sz w:val="28"/>
          <w:szCs w:val="28"/>
        </w:rPr>
        <w:t>ся информация, необходимая для начала, ведения и развития бизнеса размещается на официальном сайте Администрации Тулунского муниципального района, особо важная публикуется газете «Земля Тулунская»,</w:t>
      </w:r>
      <w:r w:rsidR="00A971C8" w:rsidRPr="00AB6FF4">
        <w:rPr>
          <w:color w:val="000000"/>
          <w:sz w:val="28"/>
          <w:szCs w:val="28"/>
        </w:rPr>
        <w:t xml:space="preserve"> информационном бюллетене «Вестник Тулунского района»), а также путем направления им писем,</w:t>
      </w:r>
      <w:r w:rsidR="00A971C8" w:rsidRPr="00AB6FF4">
        <w:rPr>
          <w:sz w:val="28"/>
          <w:szCs w:val="28"/>
        </w:rPr>
        <w:t xml:space="preserve"> рассылается главам поселений для размещения на информационных стендах.</w:t>
      </w:r>
    </w:p>
    <w:p w:rsidR="00A971C8" w:rsidRDefault="00A971C8" w:rsidP="004752F3">
      <w:pPr>
        <w:widowControl w:val="0"/>
        <w:ind w:firstLine="709"/>
        <w:contextualSpacing/>
        <w:jc w:val="both"/>
        <w:rPr>
          <w:color w:val="000000"/>
          <w:sz w:val="28"/>
          <w:szCs w:val="28"/>
        </w:rPr>
      </w:pPr>
      <w:r w:rsidRPr="00D30FFF">
        <w:rPr>
          <w:sz w:val="28"/>
          <w:szCs w:val="28"/>
        </w:rPr>
        <w:t>Всего за 2018 год было опубликовано и размещено 50 ед. различной информации, что составляет 104,2 % к плановому показателю, в том числе</w:t>
      </w:r>
      <w:r w:rsidRPr="00D30FFF">
        <w:rPr>
          <w:color w:val="000000"/>
          <w:sz w:val="28"/>
          <w:szCs w:val="28"/>
        </w:rPr>
        <w:t xml:space="preserve"> было опубликовано в газете «Земля Тулунская» 12 публикаций, размещено на официальном сайте Администрации Тулунского муниципального района в подразделе «Малое и среднее предпринимательство» раздела «Экономика» 38 ед.различной информации. </w:t>
      </w:r>
    </w:p>
    <w:p w:rsidR="000C53E8" w:rsidRPr="00AB6FF4" w:rsidRDefault="000C53E8" w:rsidP="000C53E8">
      <w:pPr>
        <w:widowControl w:val="0"/>
        <w:ind w:firstLine="709"/>
        <w:jc w:val="both"/>
        <w:rPr>
          <w:sz w:val="28"/>
          <w:szCs w:val="28"/>
        </w:rPr>
      </w:pPr>
      <w:r w:rsidRPr="00AB6FF4">
        <w:rPr>
          <w:sz w:val="28"/>
          <w:szCs w:val="28"/>
        </w:rPr>
        <w:t>В 2018 году организовано и проведено 2 плановых заседания Совета по развитию малого и среднего предпринимательства на территории Тулунского муниципального района, на которых было рассмотрено 13 вопросов и принято 21 решение.</w:t>
      </w:r>
    </w:p>
    <w:p w:rsidR="003B402B" w:rsidRPr="00AB6FF4" w:rsidRDefault="003B402B" w:rsidP="004752F3">
      <w:pPr>
        <w:widowControl w:val="0"/>
        <w:ind w:firstLine="709"/>
        <w:jc w:val="both"/>
        <w:rPr>
          <w:sz w:val="28"/>
          <w:szCs w:val="28"/>
        </w:rPr>
      </w:pPr>
      <w:r w:rsidRPr="00AB6FF4">
        <w:rPr>
          <w:sz w:val="28"/>
          <w:szCs w:val="28"/>
        </w:rPr>
        <w:t>Были рассмотрены следующие вопросы:</w:t>
      </w:r>
    </w:p>
    <w:p w:rsidR="003B402B" w:rsidRPr="00D30FFF" w:rsidRDefault="003B402B" w:rsidP="004752F3">
      <w:pPr>
        <w:widowControl w:val="0"/>
        <w:ind w:firstLine="709"/>
        <w:jc w:val="both"/>
        <w:rPr>
          <w:sz w:val="28"/>
          <w:szCs w:val="28"/>
        </w:rPr>
      </w:pPr>
      <w:r w:rsidRPr="00AB6FF4">
        <w:rPr>
          <w:sz w:val="28"/>
          <w:szCs w:val="28"/>
        </w:rPr>
        <w:t>- о мерах поддержки субъектов малого</w:t>
      </w:r>
      <w:r w:rsidRPr="00D30FFF">
        <w:rPr>
          <w:sz w:val="28"/>
          <w:szCs w:val="28"/>
        </w:rPr>
        <w:t xml:space="preserve"> и среднего предпринимательства в Иркутской области; </w:t>
      </w:r>
    </w:p>
    <w:p w:rsidR="003B402B" w:rsidRPr="00D30FFF" w:rsidRDefault="003B402B" w:rsidP="004752F3">
      <w:pPr>
        <w:widowControl w:val="0"/>
        <w:ind w:firstLine="709"/>
        <w:jc w:val="both"/>
        <w:rPr>
          <w:sz w:val="28"/>
          <w:szCs w:val="28"/>
        </w:rPr>
      </w:pPr>
      <w:r w:rsidRPr="00D30FFF">
        <w:rPr>
          <w:sz w:val="28"/>
          <w:szCs w:val="28"/>
        </w:rPr>
        <w:t>- о деятельности и услугах Фонда «Центр поддержки субъектов малого и среднего предпринимательства в Иркутской области;</w:t>
      </w:r>
    </w:p>
    <w:p w:rsidR="003B402B" w:rsidRPr="00D30FFF" w:rsidRDefault="003B402B" w:rsidP="004752F3">
      <w:pPr>
        <w:widowControl w:val="0"/>
        <w:ind w:firstLine="709"/>
        <w:jc w:val="both"/>
        <w:rPr>
          <w:sz w:val="28"/>
          <w:szCs w:val="28"/>
        </w:rPr>
      </w:pPr>
      <w:r w:rsidRPr="00D30FFF">
        <w:rPr>
          <w:sz w:val="28"/>
          <w:szCs w:val="28"/>
        </w:rPr>
        <w:t xml:space="preserve">- о деятельности </w:t>
      </w:r>
      <w:r w:rsidR="0018234D" w:rsidRPr="00D30FFF">
        <w:rPr>
          <w:sz w:val="28"/>
          <w:szCs w:val="28"/>
        </w:rPr>
        <w:t>Микрокредитной</w:t>
      </w:r>
      <w:r w:rsidRPr="00D30FFF">
        <w:rPr>
          <w:sz w:val="28"/>
          <w:szCs w:val="28"/>
        </w:rPr>
        <w:t xml:space="preserve"> компании – Фонда «Помощи предпринимателям Тулуна и Тулунского района», порядке и условиях предоставления микрозаймов субъектам малого и среднего предпринимательства;</w:t>
      </w:r>
    </w:p>
    <w:p w:rsidR="009B7D61" w:rsidRDefault="003B402B" w:rsidP="004752F3">
      <w:pPr>
        <w:widowControl w:val="0"/>
        <w:ind w:firstLine="709"/>
        <w:jc w:val="both"/>
        <w:rPr>
          <w:sz w:val="28"/>
          <w:szCs w:val="28"/>
        </w:rPr>
      </w:pPr>
      <w:r w:rsidRPr="00D30FFF">
        <w:rPr>
          <w:sz w:val="28"/>
          <w:szCs w:val="28"/>
        </w:rPr>
        <w:t>- о деятельностиФонда микрокредитования Иркутской области, порядке и условиях предоставления микрозаймов субъектам малого и среднего предпринимательства;</w:t>
      </w:r>
    </w:p>
    <w:p w:rsidR="003B402B" w:rsidRPr="00D30FFF" w:rsidRDefault="003B402B" w:rsidP="004752F3">
      <w:pPr>
        <w:widowControl w:val="0"/>
        <w:ind w:firstLine="709"/>
        <w:jc w:val="both"/>
        <w:rPr>
          <w:sz w:val="28"/>
          <w:szCs w:val="28"/>
        </w:rPr>
      </w:pPr>
      <w:r w:rsidRPr="00D30FFF">
        <w:rPr>
          <w:sz w:val="28"/>
          <w:szCs w:val="28"/>
        </w:rPr>
        <w:t xml:space="preserve">- о поручительстве Фонда поддержки субъектов малого и среднего </w:t>
      </w:r>
      <w:r w:rsidRPr="00D30FFF">
        <w:rPr>
          <w:sz w:val="28"/>
          <w:szCs w:val="28"/>
        </w:rPr>
        <w:lastRenderedPageBreak/>
        <w:t>предпринимательства «Иркутский областной гарантийный фонд»;</w:t>
      </w:r>
    </w:p>
    <w:p w:rsidR="003B402B" w:rsidRPr="00D30FFF" w:rsidRDefault="003B402B" w:rsidP="004752F3">
      <w:pPr>
        <w:widowControl w:val="0"/>
        <w:ind w:firstLine="709"/>
        <w:jc w:val="both"/>
        <w:rPr>
          <w:sz w:val="28"/>
          <w:szCs w:val="28"/>
        </w:rPr>
      </w:pPr>
      <w:r w:rsidRPr="00D30FFF">
        <w:rPr>
          <w:sz w:val="28"/>
          <w:szCs w:val="28"/>
        </w:rPr>
        <w:t>- о деятельностиФонда микрофинансирования Иркутской области;</w:t>
      </w:r>
    </w:p>
    <w:p w:rsidR="003B402B" w:rsidRPr="00D30FFF" w:rsidRDefault="003B402B" w:rsidP="004752F3">
      <w:pPr>
        <w:widowControl w:val="0"/>
        <w:tabs>
          <w:tab w:val="left" w:pos="709"/>
        </w:tabs>
        <w:ind w:firstLine="709"/>
        <w:jc w:val="both"/>
        <w:rPr>
          <w:color w:val="000000"/>
          <w:sz w:val="28"/>
          <w:szCs w:val="28"/>
        </w:rPr>
      </w:pPr>
      <w:r w:rsidRPr="00D30FFF">
        <w:rPr>
          <w:color w:val="000000"/>
          <w:sz w:val="28"/>
          <w:szCs w:val="28"/>
        </w:rPr>
        <w:t xml:space="preserve">- о развитии субъектов малого и среднего предпринимательства, занятых в сельском хозяйстве с указанием проблем, сдерживающих их развитие, и путей решения данных проблем; </w:t>
      </w:r>
    </w:p>
    <w:p w:rsidR="003B402B" w:rsidRPr="00D30FFF" w:rsidRDefault="003B402B" w:rsidP="004752F3">
      <w:pPr>
        <w:pStyle w:val="aff"/>
        <w:widowControl w:val="0"/>
        <w:spacing w:after="0"/>
        <w:ind w:right="0" w:firstLine="709"/>
        <w:jc w:val="both"/>
        <w:rPr>
          <w:color w:val="000000"/>
          <w:sz w:val="28"/>
          <w:szCs w:val="28"/>
        </w:rPr>
      </w:pPr>
      <w:r w:rsidRPr="00D30FFF">
        <w:rPr>
          <w:color w:val="000000"/>
          <w:sz w:val="28"/>
          <w:szCs w:val="28"/>
        </w:rPr>
        <w:t xml:space="preserve">- анализ нарушений в сфере торговой деятельности на территории Тулунского района и меры их пресечения; </w:t>
      </w:r>
    </w:p>
    <w:p w:rsidR="003B402B" w:rsidRPr="00D30FFF" w:rsidRDefault="003B402B" w:rsidP="004752F3">
      <w:pPr>
        <w:pStyle w:val="aff"/>
        <w:widowControl w:val="0"/>
        <w:spacing w:after="0"/>
        <w:ind w:right="0" w:firstLine="709"/>
        <w:jc w:val="both"/>
        <w:rPr>
          <w:color w:val="000000"/>
          <w:sz w:val="28"/>
          <w:szCs w:val="28"/>
        </w:rPr>
      </w:pPr>
      <w:r w:rsidRPr="00D30FFF">
        <w:rPr>
          <w:color w:val="000000"/>
          <w:sz w:val="28"/>
          <w:szCs w:val="28"/>
        </w:rPr>
        <w:t>- ориентированный подход к планированию контрольно-надзорной деятельности;</w:t>
      </w:r>
    </w:p>
    <w:p w:rsidR="003B402B" w:rsidRPr="00D30FFF" w:rsidRDefault="003B402B" w:rsidP="004752F3">
      <w:pPr>
        <w:widowControl w:val="0"/>
        <w:tabs>
          <w:tab w:val="left" w:pos="709"/>
        </w:tabs>
        <w:ind w:firstLine="709"/>
        <w:jc w:val="both"/>
        <w:rPr>
          <w:color w:val="000000"/>
          <w:sz w:val="28"/>
          <w:szCs w:val="28"/>
        </w:rPr>
      </w:pPr>
      <w:r w:rsidRPr="00D30FFF">
        <w:rPr>
          <w:color w:val="000000"/>
          <w:sz w:val="28"/>
          <w:szCs w:val="28"/>
        </w:rPr>
        <w:t>- о переходе на новый порядок контрольно-кассовой техники;</w:t>
      </w:r>
    </w:p>
    <w:p w:rsidR="003B402B" w:rsidRPr="00D30FFF" w:rsidRDefault="003B402B" w:rsidP="004752F3">
      <w:pPr>
        <w:widowControl w:val="0"/>
        <w:tabs>
          <w:tab w:val="left" w:pos="709"/>
        </w:tabs>
        <w:ind w:firstLine="709"/>
        <w:jc w:val="both"/>
        <w:rPr>
          <w:color w:val="000000"/>
          <w:sz w:val="28"/>
          <w:szCs w:val="28"/>
        </w:rPr>
      </w:pPr>
      <w:r w:rsidRPr="00D30FFF">
        <w:rPr>
          <w:color w:val="000000"/>
          <w:sz w:val="28"/>
          <w:szCs w:val="28"/>
        </w:rPr>
        <w:t>- об отслеживании проведения торгов на приобретение овощей и сельскохозяйственной продукции (для нужд предприятий и учреждений, расположенных на территории Иркутской области) на торговой площадке в сети «Интернет», в целях оказания помощи по их реализации крестьянским (фермерским) хозяйствам;</w:t>
      </w:r>
    </w:p>
    <w:p w:rsidR="003B402B" w:rsidRPr="00D30FFF" w:rsidRDefault="003B402B" w:rsidP="004752F3">
      <w:pPr>
        <w:widowControl w:val="0"/>
        <w:tabs>
          <w:tab w:val="left" w:pos="709"/>
        </w:tabs>
        <w:ind w:firstLine="709"/>
        <w:jc w:val="both"/>
        <w:rPr>
          <w:color w:val="000000"/>
          <w:sz w:val="28"/>
          <w:szCs w:val="28"/>
        </w:rPr>
      </w:pPr>
      <w:r w:rsidRPr="00D30FFF">
        <w:rPr>
          <w:color w:val="000000"/>
          <w:sz w:val="28"/>
          <w:szCs w:val="28"/>
        </w:rPr>
        <w:t>- о содействии в развитии сельскохозяйственного производства, создании условий для развития малого и среднего предпринимательства на территории Будаговскогосельского поселения;</w:t>
      </w:r>
    </w:p>
    <w:p w:rsidR="003B402B" w:rsidRPr="009B7D61" w:rsidRDefault="003B402B" w:rsidP="004752F3">
      <w:pPr>
        <w:widowControl w:val="0"/>
        <w:tabs>
          <w:tab w:val="left" w:pos="709"/>
        </w:tabs>
        <w:ind w:firstLine="709"/>
        <w:jc w:val="both"/>
        <w:rPr>
          <w:color w:val="FF0000"/>
          <w:sz w:val="28"/>
          <w:szCs w:val="28"/>
        </w:rPr>
      </w:pPr>
      <w:r w:rsidRPr="00D30FFF">
        <w:rPr>
          <w:color w:val="000000"/>
          <w:sz w:val="28"/>
          <w:szCs w:val="28"/>
        </w:rPr>
        <w:t>- о создании рабочей группы по вопросу оказания имущественной поддержки субъектам малого и среднего предпринимательства на территории Тулунского муниципального района.</w:t>
      </w:r>
    </w:p>
    <w:p w:rsidR="003B402B" w:rsidRPr="00D30FFF" w:rsidRDefault="003B402B" w:rsidP="004752F3">
      <w:pPr>
        <w:widowControl w:val="0"/>
        <w:ind w:firstLine="709"/>
        <w:jc w:val="both"/>
        <w:rPr>
          <w:sz w:val="28"/>
          <w:szCs w:val="28"/>
        </w:rPr>
      </w:pPr>
      <w:r w:rsidRPr="00D30FFF">
        <w:rPr>
          <w:sz w:val="28"/>
          <w:szCs w:val="28"/>
        </w:rPr>
        <w:t>Результатом проделанной работы является создание рабочей группы по вопросу оказания имущественной поддержки субъектам малого и среднего предпринимательства на территории Тулунского муниципального района.</w:t>
      </w:r>
    </w:p>
    <w:p w:rsidR="003B402B" w:rsidRPr="00D30FFF" w:rsidRDefault="003B402B" w:rsidP="004752F3">
      <w:pPr>
        <w:widowControl w:val="0"/>
        <w:tabs>
          <w:tab w:val="left" w:pos="10080"/>
        </w:tabs>
        <w:ind w:firstLine="709"/>
        <w:jc w:val="both"/>
        <w:rPr>
          <w:sz w:val="28"/>
          <w:szCs w:val="28"/>
        </w:rPr>
      </w:pPr>
      <w:r w:rsidRPr="00D30FFF">
        <w:rPr>
          <w:sz w:val="28"/>
          <w:szCs w:val="28"/>
        </w:rPr>
        <w:t xml:space="preserve">Комитетом по экономике и развитию предпринимательства администрации Тулунского муниципального района постоянно проводилась разъяснительная работа с СМСП, направленная на привлечение их к участию в областных программах, конкурсах, выставках, ярмарках. </w:t>
      </w:r>
    </w:p>
    <w:p w:rsidR="00111FDD" w:rsidRPr="00D30FFF" w:rsidRDefault="00111FDD" w:rsidP="004752F3">
      <w:pPr>
        <w:widowControl w:val="0"/>
        <w:tabs>
          <w:tab w:val="left" w:pos="10080"/>
        </w:tabs>
        <w:ind w:firstLine="709"/>
        <w:jc w:val="both"/>
        <w:rPr>
          <w:sz w:val="28"/>
          <w:szCs w:val="28"/>
        </w:rPr>
      </w:pPr>
      <w:r w:rsidRPr="00D30FFF">
        <w:rPr>
          <w:sz w:val="28"/>
          <w:szCs w:val="28"/>
        </w:rPr>
        <w:t>В сентябре 2018 года в г. Тулуне (на территории, прилегающей к МКУК «Дворец культуры «Прометей») Администрацией Тулунского района была организована и проведена районная праздничная ярмарка «Озарная, удалая», в которой приняли участие 11 крестьянских (фермерских) хозяйств, осуществляющих деятельность на территории Тулунского района, 5 торговых организаций и 7 индивидуальных предпринимателей.</w:t>
      </w:r>
    </w:p>
    <w:p w:rsidR="00111FDD" w:rsidRPr="00D30FFF" w:rsidRDefault="00111FDD" w:rsidP="004752F3">
      <w:pPr>
        <w:widowControl w:val="0"/>
        <w:tabs>
          <w:tab w:val="left" w:pos="900"/>
        </w:tabs>
        <w:ind w:firstLine="709"/>
        <w:jc w:val="both"/>
        <w:rPr>
          <w:sz w:val="28"/>
          <w:szCs w:val="28"/>
        </w:rPr>
      </w:pPr>
      <w:r w:rsidRPr="00D30FFF">
        <w:rPr>
          <w:sz w:val="28"/>
          <w:szCs w:val="28"/>
        </w:rPr>
        <w:t>За 2018 год Администрациями сельских поселений проведено 16 универсальных ярмарок на территориях сельских поселений, в которых приняли участие 6 торговых организаций и 76 предпринимателей, осуществляющих деятельность в сфере торговли и общественного питания.</w:t>
      </w:r>
    </w:p>
    <w:p w:rsidR="003B402B" w:rsidRPr="00D30FFF" w:rsidRDefault="003B402B" w:rsidP="004752F3">
      <w:pPr>
        <w:widowControl w:val="0"/>
        <w:ind w:firstLine="709"/>
        <w:contextualSpacing/>
        <w:jc w:val="both"/>
        <w:rPr>
          <w:sz w:val="28"/>
          <w:szCs w:val="28"/>
        </w:rPr>
      </w:pPr>
      <w:r w:rsidRPr="00D30FFF">
        <w:rPr>
          <w:sz w:val="28"/>
          <w:szCs w:val="28"/>
        </w:rPr>
        <w:t xml:space="preserve">Администрация Тулунского муниципального района взаимодействует с НП «Союз предпринимателей и промышленников г. Тулуна и Тулунского района», </w:t>
      </w:r>
      <w:r w:rsidRPr="00D30FFF">
        <w:rPr>
          <w:color w:val="000000"/>
          <w:sz w:val="28"/>
          <w:szCs w:val="28"/>
        </w:rPr>
        <w:t xml:space="preserve">Микрокредитной компанией - </w:t>
      </w:r>
      <w:r w:rsidRPr="00D30FFF">
        <w:rPr>
          <w:sz w:val="28"/>
          <w:szCs w:val="28"/>
        </w:rPr>
        <w:t>Фондом «Помощи предпринимателям Тулуна и Тулунского района» (далее – Фонд), учредителем которой является Администрация Тулунского муниципального района.</w:t>
      </w:r>
    </w:p>
    <w:p w:rsidR="003B402B" w:rsidRPr="00D30FFF" w:rsidRDefault="003B402B" w:rsidP="004752F3">
      <w:pPr>
        <w:widowControl w:val="0"/>
        <w:ind w:firstLine="709"/>
        <w:contextualSpacing/>
        <w:jc w:val="both"/>
        <w:rPr>
          <w:color w:val="000000"/>
          <w:sz w:val="28"/>
          <w:szCs w:val="28"/>
        </w:rPr>
      </w:pPr>
      <w:r w:rsidRPr="00D30FFF">
        <w:rPr>
          <w:color w:val="000000"/>
          <w:sz w:val="28"/>
          <w:szCs w:val="28"/>
        </w:rPr>
        <w:t>За 2018 год Фондом было заключено 6 договоровмикрозайма, на общую сумму 3</w:t>
      </w:r>
      <w:r w:rsidR="00227CC0" w:rsidRPr="00D30FFF">
        <w:rPr>
          <w:color w:val="000000"/>
          <w:sz w:val="28"/>
          <w:szCs w:val="28"/>
        </w:rPr>
        <w:t>,2 млн</w:t>
      </w:r>
      <w:r w:rsidRPr="00D30FFF">
        <w:rPr>
          <w:color w:val="000000"/>
          <w:sz w:val="28"/>
          <w:szCs w:val="28"/>
        </w:rPr>
        <w:t xml:space="preserve">. руб., в том числе с СМСП Тулунского района - 1 договор на сумму </w:t>
      </w:r>
      <w:r w:rsidR="00227CC0" w:rsidRPr="00D30FFF">
        <w:rPr>
          <w:color w:val="000000"/>
          <w:sz w:val="28"/>
          <w:szCs w:val="28"/>
        </w:rPr>
        <w:t>0,5 млн</w:t>
      </w:r>
      <w:r w:rsidRPr="00D30FFF">
        <w:rPr>
          <w:color w:val="000000"/>
          <w:sz w:val="28"/>
          <w:szCs w:val="28"/>
        </w:rPr>
        <w:t xml:space="preserve">. </w:t>
      </w:r>
      <w:r w:rsidRPr="00D30FFF">
        <w:rPr>
          <w:color w:val="000000"/>
          <w:sz w:val="28"/>
          <w:szCs w:val="28"/>
        </w:rPr>
        <w:lastRenderedPageBreak/>
        <w:t xml:space="preserve">руб. За 2017 год Фондом было оказано СМСП консультационных услуг по </w:t>
      </w:r>
      <w:r w:rsidR="00227CC0" w:rsidRPr="00D30FFF">
        <w:rPr>
          <w:color w:val="000000"/>
          <w:sz w:val="28"/>
          <w:szCs w:val="28"/>
        </w:rPr>
        <w:t>созданию и ведению бизнеса</w:t>
      </w:r>
      <w:r w:rsidRPr="00D30FFF">
        <w:rPr>
          <w:color w:val="000000"/>
          <w:sz w:val="28"/>
          <w:szCs w:val="28"/>
        </w:rPr>
        <w:t xml:space="preserve"> - 1, в том числе с СМСП Тулунского района - 1.</w:t>
      </w:r>
    </w:p>
    <w:p w:rsidR="003B402B" w:rsidRPr="00D30FFF" w:rsidRDefault="00B51AF8" w:rsidP="004752F3">
      <w:pPr>
        <w:widowControl w:val="0"/>
        <w:tabs>
          <w:tab w:val="left" w:pos="900"/>
        </w:tabs>
        <w:ind w:firstLine="709"/>
        <w:jc w:val="both"/>
        <w:rPr>
          <w:sz w:val="28"/>
          <w:szCs w:val="28"/>
        </w:rPr>
      </w:pPr>
      <w:r>
        <w:rPr>
          <w:color w:val="000000"/>
          <w:sz w:val="28"/>
          <w:szCs w:val="28"/>
        </w:rPr>
        <w:t>Отделом по развитию предпринимательства к</w:t>
      </w:r>
      <w:r w:rsidR="00227CC0" w:rsidRPr="00D30FFF">
        <w:rPr>
          <w:color w:val="000000"/>
          <w:sz w:val="28"/>
          <w:szCs w:val="28"/>
        </w:rPr>
        <w:t>омитета</w:t>
      </w:r>
      <w:r w:rsidR="003B402B" w:rsidRPr="00D30FFF">
        <w:rPr>
          <w:color w:val="000000"/>
          <w:sz w:val="28"/>
          <w:szCs w:val="28"/>
        </w:rPr>
        <w:t xml:space="preserve"> по экономике и развитию предпринимательстваадминистрации</w:t>
      </w:r>
      <w:r w:rsidR="003B402B" w:rsidRPr="00D30FFF">
        <w:rPr>
          <w:sz w:val="28"/>
          <w:szCs w:val="28"/>
        </w:rPr>
        <w:t xml:space="preserve">Тулунского муниципального района ежеквартально проводится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w:t>
      </w:r>
    </w:p>
    <w:p w:rsidR="003B402B" w:rsidRPr="00D30FFF" w:rsidRDefault="003B402B" w:rsidP="004752F3">
      <w:pPr>
        <w:widowControl w:val="0"/>
        <w:ind w:firstLine="709"/>
        <w:rPr>
          <w:sz w:val="28"/>
          <w:szCs w:val="28"/>
        </w:rPr>
      </w:pPr>
    </w:p>
    <w:p w:rsidR="00B60308" w:rsidRPr="00D30FFF" w:rsidRDefault="00B60308" w:rsidP="004752F3">
      <w:pPr>
        <w:widowControl w:val="0"/>
        <w:ind w:firstLine="709"/>
        <w:jc w:val="center"/>
        <w:rPr>
          <w:sz w:val="28"/>
          <w:szCs w:val="28"/>
        </w:rPr>
      </w:pPr>
      <w:r w:rsidRPr="00D30FFF">
        <w:rPr>
          <w:b/>
          <w:i/>
          <w:color w:val="000000"/>
          <w:sz w:val="28"/>
          <w:szCs w:val="28"/>
        </w:rPr>
        <w:t>Оказание поддержки социально-ориентированным</w:t>
      </w:r>
    </w:p>
    <w:p w:rsidR="00B60308" w:rsidRPr="00D30FFF" w:rsidRDefault="00B60308" w:rsidP="004752F3">
      <w:pPr>
        <w:widowControl w:val="0"/>
        <w:ind w:firstLine="709"/>
        <w:jc w:val="center"/>
        <w:rPr>
          <w:sz w:val="28"/>
          <w:szCs w:val="28"/>
        </w:rPr>
      </w:pPr>
      <w:r w:rsidRPr="00D30FFF">
        <w:rPr>
          <w:b/>
          <w:i/>
          <w:color w:val="000000"/>
          <w:sz w:val="28"/>
          <w:szCs w:val="28"/>
        </w:rPr>
        <w:t>некоммерческим организациям</w:t>
      </w:r>
    </w:p>
    <w:p w:rsidR="00B60308" w:rsidRPr="00D30FFF" w:rsidRDefault="00B60308" w:rsidP="004752F3">
      <w:pPr>
        <w:widowControl w:val="0"/>
        <w:ind w:firstLine="709"/>
        <w:jc w:val="both"/>
        <w:rPr>
          <w:color w:val="000000"/>
          <w:sz w:val="28"/>
          <w:szCs w:val="28"/>
        </w:rPr>
      </w:pPr>
    </w:p>
    <w:p w:rsidR="00D40A45" w:rsidRPr="00D30FFF" w:rsidRDefault="00D40A45" w:rsidP="004752F3">
      <w:pPr>
        <w:widowControl w:val="0"/>
        <w:ind w:firstLine="709"/>
        <w:jc w:val="both"/>
        <w:rPr>
          <w:color w:val="000000"/>
          <w:sz w:val="28"/>
          <w:szCs w:val="28"/>
        </w:rPr>
      </w:pPr>
      <w:r w:rsidRPr="00D30FFF">
        <w:rPr>
          <w:sz w:val="28"/>
          <w:szCs w:val="28"/>
        </w:rPr>
        <w:t xml:space="preserve">На территории Тулунского муниципального района нет зарегистрированных </w:t>
      </w:r>
      <w:r w:rsidRPr="00D30FFF">
        <w:rPr>
          <w:color w:val="000000"/>
          <w:sz w:val="28"/>
          <w:szCs w:val="28"/>
        </w:rPr>
        <w:t xml:space="preserve">социально-ориентированных некоммерческих организаций. Администрация </w:t>
      </w:r>
      <w:r w:rsidR="009B7D61">
        <w:rPr>
          <w:color w:val="000000"/>
          <w:sz w:val="28"/>
          <w:szCs w:val="28"/>
        </w:rPr>
        <w:t xml:space="preserve">Тулунского муниципального </w:t>
      </w:r>
      <w:r w:rsidRPr="00D30FFF">
        <w:rPr>
          <w:color w:val="000000"/>
          <w:sz w:val="28"/>
          <w:szCs w:val="28"/>
        </w:rPr>
        <w:t>района тесно взаимодействует с общественными организациями и объединениями, действующими на территории Тулунского муниципального района.</w:t>
      </w:r>
    </w:p>
    <w:p w:rsidR="00215D0A" w:rsidRPr="00D30FFF" w:rsidRDefault="00215D0A" w:rsidP="004752F3">
      <w:pPr>
        <w:widowControl w:val="0"/>
        <w:ind w:firstLine="709"/>
        <w:jc w:val="both"/>
        <w:rPr>
          <w:sz w:val="28"/>
          <w:szCs w:val="28"/>
        </w:rPr>
      </w:pPr>
      <w:r w:rsidRPr="00D30FFF">
        <w:rPr>
          <w:color w:val="000000"/>
          <w:sz w:val="28"/>
          <w:szCs w:val="28"/>
        </w:rPr>
        <w:t xml:space="preserve">В штатном расписании Администрации Тулунского муниципального района предусмотрен </w:t>
      </w:r>
      <w:r w:rsidRPr="00D30FFF">
        <w:rPr>
          <w:sz w:val="28"/>
          <w:szCs w:val="28"/>
        </w:rPr>
        <w:t xml:space="preserve">ведущий аналитик по работе с некоммерческими организациями </w:t>
      </w:r>
      <w:r w:rsidR="00C61203">
        <w:rPr>
          <w:sz w:val="28"/>
          <w:szCs w:val="28"/>
        </w:rPr>
        <w:t>А</w:t>
      </w:r>
      <w:r w:rsidRPr="00D30FFF">
        <w:rPr>
          <w:sz w:val="28"/>
          <w:szCs w:val="28"/>
        </w:rPr>
        <w:t xml:space="preserve">дминистрации Тулунского муниципального района, который координирует работу </w:t>
      </w:r>
      <w:r w:rsidR="00C61203">
        <w:rPr>
          <w:sz w:val="28"/>
          <w:szCs w:val="28"/>
        </w:rPr>
        <w:t>о</w:t>
      </w:r>
      <w:r w:rsidRPr="00D30FFF">
        <w:rPr>
          <w:sz w:val="28"/>
          <w:szCs w:val="28"/>
        </w:rPr>
        <w:t>бщественных объединени</w:t>
      </w:r>
      <w:r w:rsidR="00C61203">
        <w:rPr>
          <w:sz w:val="28"/>
          <w:szCs w:val="28"/>
        </w:rPr>
        <w:t>й</w:t>
      </w:r>
      <w:r w:rsidRPr="00D30FFF">
        <w:rPr>
          <w:sz w:val="28"/>
          <w:szCs w:val="28"/>
        </w:rPr>
        <w:t>, расположенных на территории Тулунского района.</w:t>
      </w:r>
    </w:p>
    <w:p w:rsidR="0089586E" w:rsidRPr="00D30FFF" w:rsidRDefault="0089586E" w:rsidP="004752F3">
      <w:pPr>
        <w:widowControl w:val="0"/>
        <w:ind w:firstLine="709"/>
        <w:jc w:val="both"/>
        <w:rPr>
          <w:sz w:val="28"/>
          <w:szCs w:val="28"/>
        </w:rPr>
      </w:pPr>
      <w:r w:rsidRPr="00D30FFF">
        <w:rPr>
          <w:sz w:val="28"/>
          <w:szCs w:val="28"/>
        </w:rPr>
        <w:t xml:space="preserve">Общественные объединения Тулунского муниципального района осуществляют свою деятельность в 24 муниципальных образованиях Тулунского района. </w:t>
      </w:r>
    </w:p>
    <w:p w:rsidR="0089586E" w:rsidRPr="00D30FFF" w:rsidRDefault="0089586E" w:rsidP="004752F3">
      <w:pPr>
        <w:widowControl w:val="0"/>
        <w:ind w:firstLine="709"/>
        <w:jc w:val="both"/>
        <w:rPr>
          <w:sz w:val="28"/>
          <w:szCs w:val="28"/>
        </w:rPr>
      </w:pPr>
      <w:r w:rsidRPr="00D30FFF">
        <w:rPr>
          <w:sz w:val="28"/>
          <w:szCs w:val="28"/>
        </w:rPr>
        <w:t xml:space="preserve">В районе стабильно с 2013 года работают </w:t>
      </w:r>
      <w:r w:rsidR="00C61203">
        <w:rPr>
          <w:sz w:val="28"/>
          <w:szCs w:val="28"/>
        </w:rPr>
        <w:t xml:space="preserve">следующие </w:t>
      </w:r>
      <w:r w:rsidRPr="00D30FFF">
        <w:rPr>
          <w:sz w:val="28"/>
          <w:szCs w:val="28"/>
        </w:rPr>
        <w:t>общественные организации: Совет женщин</w:t>
      </w:r>
      <w:r w:rsidR="00C61203">
        <w:rPr>
          <w:sz w:val="28"/>
          <w:szCs w:val="28"/>
        </w:rPr>
        <w:t>;</w:t>
      </w:r>
      <w:r w:rsidRPr="00D30FFF">
        <w:rPr>
          <w:sz w:val="28"/>
          <w:szCs w:val="28"/>
        </w:rPr>
        <w:t xml:space="preserve"> Союз Российских сельских женщин</w:t>
      </w:r>
      <w:r w:rsidR="00C61203">
        <w:rPr>
          <w:sz w:val="28"/>
          <w:szCs w:val="28"/>
        </w:rPr>
        <w:t>;</w:t>
      </w:r>
      <w:r w:rsidRPr="00D30FFF">
        <w:rPr>
          <w:sz w:val="28"/>
          <w:szCs w:val="28"/>
        </w:rPr>
        <w:t xml:space="preserve"> Совет отцов.</w:t>
      </w:r>
    </w:p>
    <w:p w:rsidR="0089586E" w:rsidRPr="00D30FFF" w:rsidRDefault="0089586E" w:rsidP="004752F3">
      <w:pPr>
        <w:widowControl w:val="0"/>
        <w:ind w:firstLine="709"/>
        <w:jc w:val="both"/>
        <w:rPr>
          <w:sz w:val="28"/>
          <w:szCs w:val="28"/>
        </w:rPr>
      </w:pPr>
      <w:r w:rsidRPr="00D30FFF">
        <w:rPr>
          <w:sz w:val="28"/>
          <w:szCs w:val="28"/>
        </w:rPr>
        <w:t>На сегодняшний день общественные организации Тулунского района заключили соглашения о сотрудничестве и взаимодействии со службой ЗАГСа по городу Тулуну и Тулунскому району, с Управлением социальной защиты населения по городу Тулуну и Тулунскому району. Тесно сотрудничают с некоммерческими организаци</w:t>
      </w:r>
      <w:r w:rsidR="00C61203">
        <w:rPr>
          <w:sz w:val="28"/>
          <w:szCs w:val="28"/>
        </w:rPr>
        <w:t>ями</w:t>
      </w:r>
      <w:r w:rsidRPr="00D30FFF">
        <w:rPr>
          <w:sz w:val="28"/>
          <w:szCs w:val="28"/>
        </w:rPr>
        <w:t>: «Благотворительный фонд помощи нуждающимся»</w:t>
      </w:r>
      <w:r w:rsidR="00C61203">
        <w:rPr>
          <w:sz w:val="28"/>
          <w:szCs w:val="28"/>
        </w:rPr>
        <w:t>;</w:t>
      </w:r>
      <w:r w:rsidRPr="00D30FFF">
        <w:rPr>
          <w:sz w:val="28"/>
          <w:szCs w:val="28"/>
        </w:rPr>
        <w:t xml:space="preserve"> «Добрая воля»</w:t>
      </w:r>
      <w:r w:rsidR="00C61203">
        <w:rPr>
          <w:sz w:val="28"/>
          <w:szCs w:val="28"/>
        </w:rPr>
        <w:t>;</w:t>
      </w:r>
      <w:r w:rsidRPr="00D30FFF">
        <w:rPr>
          <w:sz w:val="28"/>
          <w:szCs w:val="28"/>
        </w:rPr>
        <w:t xml:space="preserve"> благотворительным фондом Тулунского муниципального района</w:t>
      </w:r>
      <w:r w:rsidR="00C61203">
        <w:rPr>
          <w:sz w:val="28"/>
          <w:szCs w:val="28"/>
        </w:rPr>
        <w:t>;</w:t>
      </w:r>
      <w:r w:rsidRPr="00D30FFF">
        <w:rPr>
          <w:sz w:val="28"/>
          <w:szCs w:val="28"/>
        </w:rPr>
        <w:t xml:space="preserve"> с Сиб</w:t>
      </w:r>
      <w:r w:rsidRPr="00D30FFF">
        <w:rPr>
          <w:sz w:val="28"/>
          <w:szCs w:val="28"/>
          <w:lang w:val="en-US"/>
        </w:rPr>
        <w:t>Fight</w:t>
      </w:r>
      <w:r w:rsidRPr="00D30FFF">
        <w:rPr>
          <w:sz w:val="28"/>
          <w:szCs w:val="28"/>
        </w:rPr>
        <w:t>-спортивной некоммерческой организацией.</w:t>
      </w:r>
    </w:p>
    <w:p w:rsidR="0089586E" w:rsidRPr="00D30FFF" w:rsidRDefault="0089586E" w:rsidP="004752F3">
      <w:pPr>
        <w:pStyle w:val="aff"/>
        <w:widowControl w:val="0"/>
        <w:spacing w:after="0"/>
        <w:ind w:right="0" w:firstLine="709"/>
        <w:jc w:val="both"/>
        <w:rPr>
          <w:color w:val="000000" w:themeColor="text1"/>
          <w:sz w:val="28"/>
          <w:szCs w:val="28"/>
        </w:rPr>
      </w:pPr>
      <w:r w:rsidRPr="00D30FFF">
        <w:rPr>
          <w:color w:val="000000" w:themeColor="text1"/>
          <w:sz w:val="28"/>
          <w:szCs w:val="28"/>
        </w:rPr>
        <w:t xml:space="preserve">Ежегодно совместно с Управлением социальной защиты населения </w:t>
      </w:r>
      <w:r w:rsidR="00C21B9E" w:rsidRPr="00D30FFF">
        <w:rPr>
          <w:color w:val="000000" w:themeColor="text1"/>
          <w:sz w:val="28"/>
          <w:szCs w:val="28"/>
        </w:rPr>
        <w:t>общественные организации участвуют</w:t>
      </w:r>
      <w:r w:rsidRPr="00D30FFF">
        <w:rPr>
          <w:color w:val="000000" w:themeColor="text1"/>
          <w:sz w:val="28"/>
          <w:szCs w:val="28"/>
        </w:rPr>
        <w:t xml:space="preserve"> в проведении районных конкурсов: «Лучшая усадьба»</w:t>
      </w:r>
      <w:r w:rsidR="00C61203">
        <w:rPr>
          <w:color w:val="000000" w:themeColor="text1"/>
          <w:sz w:val="28"/>
          <w:szCs w:val="28"/>
        </w:rPr>
        <w:t>; «Почетная семья»;</w:t>
      </w:r>
      <w:r w:rsidRPr="00D30FFF">
        <w:rPr>
          <w:color w:val="000000" w:themeColor="text1"/>
          <w:sz w:val="28"/>
          <w:szCs w:val="28"/>
        </w:rPr>
        <w:t xml:space="preserve"> «Женщина меняющая мир»</w:t>
      </w:r>
      <w:r w:rsidR="00C61203">
        <w:rPr>
          <w:color w:val="000000" w:themeColor="text1"/>
          <w:sz w:val="28"/>
          <w:szCs w:val="28"/>
        </w:rPr>
        <w:t>;</w:t>
      </w:r>
      <w:r w:rsidRPr="00D30FFF">
        <w:rPr>
          <w:color w:val="000000" w:themeColor="text1"/>
          <w:sz w:val="28"/>
          <w:szCs w:val="28"/>
        </w:rPr>
        <w:t xml:space="preserve"> «Ответственное отцовство»</w:t>
      </w:r>
      <w:r w:rsidR="00C61203">
        <w:rPr>
          <w:color w:val="000000" w:themeColor="text1"/>
          <w:sz w:val="28"/>
          <w:szCs w:val="28"/>
        </w:rPr>
        <w:t>. Победители данных конкурсов</w:t>
      </w:r>
      <w:r w:rsidRPr="00D30FFF">
        <w:rPr>
          <w:color w:val="000000" w:themeColor="text1"/>
          <w:sz w:val="28"/>
          <w:szCs w:val="28"/>
        </w:rPr>
        <w:t xml:space="preserve"> участвуют в областных конкурсах. </w:t>
      </w:r>
    </w:p>
    <w:p w:rsidR="0089586E" w:rsidRPr="00D30FFF" w:rsidRDefault="0089586E" w:rsidP="004752F3">
      <w:pPr>
        <w:pStyle w:val="aff"/>
        <w:widowControl w:val="0"/>
        <w:spacing w:after="0"/>
        <w:ind w:right="0" w:firstLine="709"/>
        <w:jc w:val="both"/>
        <w:rPr>
          <w:iCs/>
          <w:sz w:val="28"/>
          <w:szCs w:val="28"/>
          <w:shd w:val="clear" w:color="auto" w:fill="FFFFFF"/>
        </w:rPr>
      </w:pPr>
      <w:r w:rsidRPr="00D30FFF">
        <w:rPr>
          <w:sz w:val="28"/>
          <w:szCs w:val="28"/>
        </w:rPr>
        <w:t>В 2018 году в конкурсе «Женщина меняющая мир» приняли участие 3 конкурсантки, в конкурсе «Лучшая усадьба» - 7 многодетных семей. Проект «Семейная реликвия» стал самым многочисленным участником на областном уровне,с демонстраци</w:t>
      </w:r>
      <w:r w:rsidR="00B03AEE" w:rsidRPr="00D30FFF">
        <w:rPr>
          <w:sz w:val="28"/>
          <w:szCs w:val="28"/>
        </w:rPr>
        <w:t>ей фильма, который монтировали</w:t>
      </w:r>
      <w:r w:rsidRPr="00D30FFF">
        <w:rPr>
          <w:sz w:val="28"/>
          <w:szCs w:val="28"/>
        </w:rPr>
        <w:t xml:space="preserve"> общественники. </w:t>
      </w:r>
    </w:p>
    <w:p w:rsidR="00B03AEE" w:rsidRPr="00D30FFF" w:rsidRDefault="00B03AEE" w:rsidP="004752F3">
      <w:pPr>
        <w:widowControl w:val="0"/>
        <w:ind w:firstLine="709"/>
        <w:jc w:val="both"/>
        <w:rPr>
          <w:sz w:val="28"/>
          <w:szCs w:val="28"/>
        </w:rPr>
      </w:pPr>
      <w:r w:rsidRPr="00D30FFF">
        <w:rPr>
          <w:sz w:val="28"/>
          <w:szCs w:val="28"/>
        </w:rPr>
        <w:t>Общественными</w:t>
      </w:r>
      <w:r w:rsidR="0089586E" w:rsidRPr="00D30FFF">
        <w:rPr>
          <w:sz w:val="28"/>
          <w:szCs w:val="28"/>
        </w:rPr>
        <w:t xml:space="preserve"> объединения</w:t>
      </w:r>
      <w:r w:rsidRPr="00D30FFF">
        <w:rPr>
          <w:sz w:val="28"/>
          <w:szCs w:val="28"/>
        </w:rPr>
        <w:t>ми</w:t>
      </w:r>
      <w:r w:rsidR="0089586E" w:rsidRPr="00D30FFF">
        <w:rPr>
          <w:sz w:val="28"/>
          <w:szCs w:val="28"/>
        </w:rPr>
        <w:t xml:space="preserve"> совместно с </w:t>
      </w:r>
      <w:r w:rsidR="00C61203">
        <w:rPr>
          <w:sz w:val="28"/>
          <w:szCs w:val="28"/>
        </w:rPr>
        <w:t>А</w:t>
      </w:r>
      <w:r w:rsidR="0089586E" w:rsidRPr="00D30FFF">
        <w:rPr>
          <w:sz w:val="28"/>
          <w:szCs w:val="28"/>
        </w:rPr>
        <w:t>дминистрацией Тулунского муниципального района</w:t>
      </w:r>
      <w:r w:rsidRPr="00D30FFF">
        <w:rPr>
          <w:sz w:val="28"/>
          <w:szCs w:val="28"/>
        </w:rPr>
        <w:t xml:space="preserve"> в 2018 году проведен ряд мероприятий:</w:t>
      </w:r>
    </w:p>
    <w:p w:rsidR="00B03AEE" w:rsidRPr="00D30FFF" w:rsidRDefault="00B03AEE" w:rsidP="004752F3">
      <w:pPr>
        <w:widowControl w:val="0"/>
        <w:ind w:firstLine="709"/>
        <w:jc w:val="both"/>
        <w:rPr>
          <w:sz w:val="28"/>
          <w:szCs w:val="28"/>
        </w:rPr>
      </w:pPr>
      <w:r w:rsidRPr="00D30FFF">
        <w:rPr>
          <w:sz w:val="28"/>
          <w:szCs w:val="28"/>
        </w:rPr>
        <w:t>-  акция</w:t>
      </w:r>
      <w:r w:rsidR="0089586E" w:rsidRPr="00D30FFF">
        <w:rPr>
          <w:sz w:val="28"/>
          <w:szCs w:val="28"/>
        </w:rPr>
        <w:t xml:space="preserve"> «Собери портфель ребенку»</w:t>
      </w:r>
      <w:r w:rsidRPr="00D30FFF">
        <w:rPr>
          <w:sz w:val="28"/>
          <w:szCs w:val="28"/>
        </w:rPr>
        <w:t>;</w:t>
      </w:r>
    </w:p>
    <w:p w:rsidR="00B03AEE" w:rsidRPr="00D30FFF" w:rsidRDefault="00B03AEE" w:rsidP="004752F3">
      <w:pPr>
        <w:widowControl w:val="0"/>
        <w:ind w:firstLine="709"/>
        <w:jc w:val="both"/>
        <w:rPr>
          <w:sz w:val="28"/>
          <w:szCs w:val="28"/>
        </w:rPr>
      </w:pPr>
      <w:r w:rsidRPr="00D30FFF">
        <w:rPr>
          <w:sz w:val="28"/>
          <w:szCs w:val="28"/>
        </w:rPr>
        <w:t>- проведенановогодняя</w:t>
      </w:r>
      <w:r w:rsidR="0089586E" w:rsidRPr="00D30FFF">
        <w:rPr>
          <w:sz w:val="28"/>
          <w:szCs w:val="28"/>
        </w:rPr>
        <w:t xml:space="preserve"> ёлк</w:t>
      </w:r>
      <w:r w:rsidRPr="00D30FFF">
        <w:rPr>
          <w:sz w:val="28"/>
          <w:szCs w:val="28"/>
        </w:rPr>
        <w:t>а</w:t>
      </w:r>
      <w:r w:rsidR="0089586E" w:rsidRPr="00D30FFF">
        <w:rPr>
          <w:sz w:val="28"/>
          <w:szCs w:val="28"/>
        </w:rPr>
        <w:t xml:space="preserve"> для детей инвалидов. </w:t>
      </w:r>
    </w:p>
    <w:p w:rsidR="00307E98" w:rsidRPr="00D30FFF" w:rsidRDefault="0089586E" w:rsidP="004752F3">
      <w:pPr>
        <w:widowControl w:val="0"/>
        <w:ind w:firstLine="709"/>
        <w:jc w:val="both"/>
        <w:rPr>
          <w:color w:val="000000"/>
          <w:sz w:val="28"/>
          <w:szCs w:val="28"/>
          <w:shd w:val="clear" w:color="auto" w:fill="FFFFFF"/>
        </w:rPr>
      </w:pPr>
      <w:r w:rsidRPr="00D30FFF">
        <w:rPr>
          <w:sz w:val="28"/>
          <w:szCs w:val="28"/>
        </w:rPr>
        <w:t xml:space="preserve">Доброй традицией стало совместное проведение с учреждениями культуры и </w:t>
      </w:r>
      <w:r w:rsidRPr="00D30FFF">
        <w:rPr>
          <w:sz w:val="28"/>
          <w:szCs w:val="28"/>
        </w:rPr>
        <w:lastRenderedPageBreak/>
        <w:t>общественными организациями района мероприятий,</w:t>
      </w:r>
      <w:r w:rsidR="00307E98" w:rsidRPr="00D30FFF">
        <w:rPr>
          <w:sz w:val="28"/>
          <w:szCs w:val="28"/>
        </w:rPr>
        <w:t>по</w:t>
      </w:r>
      <w:r w:rsidRPr="00D30FFF">
        <w:rPr>
          <w:sz w:val="28"/>
          <w:szCs w:val="28"/>
        </w:rPr>
        <w:t>священных Международному женскому Дню 8 марта, Дню Победы, Дню защиты детей, Дню матери, Дню пожилого человека, Дню любви, семьи и верности</w:t>
      </w:r>
      <w:r w:rsidRPr="00D30FFF">
        <w:rPr>
          <w:color w:val="000000"/>
          <w:sz w:val="28"/>
          <w:szCs w:val="28"/>
          <w:shd w:val="clear" w:color="auto" w:fill="FFFFFF"/>
        </w:rPr>
        <w:t xml:space="preserve"> в день памяти святых Петра и Февронии Муромских. </w:t>
      </w:r>
    </w:p>
    <w:p w:rsidR="0089586E" w:rsidRPr="00D30FFF" w:rsidRDefault="0089586E" w:rsidP="004752F3">
      <w:pPr>
        <w:widowControl w:val="0"/>
        <w:ind w:firstLine="709"/>
        <w:jc w:val="both"/>
        <w:rPr>
          <w:sz w:val="28"/>
          <w:szCs w:val="28"/>
        </w:rPr>
      </w:pPr>
      <w:r w:rsidRPr="00D30FFF">
        <w:rPr>
          <w:sz w:val="28"/>
          <w:szCs w:val="28"/>
        </w:rPr>
        <w:t>В 2018 году большое внимание уделялось проблеме одиноких отцов. На территории района проживают 16 семей, в которых детей воспитывает отец. В течение года эти семьи</w:t>
      </w:r>
      <w:r w:rsidR="00307E98" w:rsidRPr="00D30FFF">
        <w:rPr>
          <w:sz w:val="28"/>
          <w:szCs w:val="28"/>
        </w:rPr>
        <w:t xml:space="preserve"> привлекались</w:t>
      </w:r>
      <w:r w:rsidRPr="00D30FFF">
        <w:rPr>
          <w:sz w:val="28"/>
          <w:szCs w:val="28"/>
        </w:rPr>
        <w:t xml:space="preserve"> к участию в мероприятиях и оказывали им всяческую помощь и поддержку. </w:t>
      </w:r>
    </w:p>
    <w:p w:rsidR="0089586E" w:rsidRPr="00D30FFF" w:rsidRDefault="0089586E" w:rsidP="004752F3">
      <w:pPr>
        <w:widowControl w:val="0"/>
        <w:ind w:firstLine="709"/>
        <w:jc w:val="both"/>
        <w:rPr>
          <w:iCs/>
          <w:sz w:val="28"/>
          <w:szCs w:val="28"/>
          <w:shd w:val="clear" w:color="auto" w:fill="FFFFFF"/>
        </w:rPr>
      </w:pPr>
      <w:r w:rsidRPr="00D30FFF">
        <w:rPr>
          <w:iCs/>
          <w:sz w:val="28"/>
          <w:szCs w:val="28"/>
          <w:shd w:val="clear" w:color="auto" w:fill="FFFFFF"/>
        </w:rPr>
        <w:t xml:space="preserve">В августе 2018 года в деревне Владимировка состоялся пятый Слет общественных объединений «Территория общения», на котором </w:t>
      </w:r>
      <w:r w:rsidR="00307E98" w:rsidRPr="00D30FFF">
        <w:rPr>
          <w:iCs/>
          <w:sz w:val="28"/>
          <w:szCs w:val="28"/>
          <w:shd w:val="clear" w:color="auto" w:fill="FFFFFF"/>
        </w:rPr>
        <w:t>были</w:t>
      </w:r>
      <w:r w:rsidRPr="00D30FFF">
        <w:rPr>
          <w:iCs/>
          <w:sz w:val="28"/>
          <w:szCs w:val="28"/>
          <w:shd w:val="clear" w:color="auto" w:fill="FFFFFF"/>
        </w:rPr>
        <w:t xml:space="preserve"> подве</w:t>
      </w:r>
      <w:r w:rsidR="00307E98" w:rsidRPr="00D30FFF">
        <w:rPr>
          <w:iCs/>
          <w:sz w:val="28"/>
          <w:szCs w:val="28"/>
          <w:shd w:val="clear" w:color="auto" w:fill="FFFFFF"/>
        </w:rPr>
        <w:t>дены</w:t>
      </w:r>
      <w:r w:rsidRPr="00D30FFF">
        <w:rPr>
          <w:iCs/>
          <w:sz w:val="28"/>
          <w:szCs w:val="28"/>
          <w:shd w:val="clear" w:color="auto" w:fill="FFFFFF"/>
        </w:rPr>
        <w:t xml:space="preserve"> итоги о проделанной работе</w:t>
      </w:r>
      <w:r w:rsidR="00B03AEE" w:rsidRPr="00D30FFF">
        <w:rPr>
          <w:iCs/>
          <w:sz w:val="28"/>
          <w:szCs w:val="28"/>
          <w:shd w:val="clear" w:color="auto" w:fill="FFFFFF"/>
        </w:rPr>
        <w:t xml:space="preserve">. </w:t>
      </w:r>
      <w:r w:rsidRPr="00D30FFF">
        <w:rPr>
          <w:iCs/>
          <w:sz w:val="28"/>
          <w:szCs w:val="28"/>
          <w:shd w:val="clear" w:color="auto" w:fill="FFFFFF"/>
        </w:rPr>
        <w:t xml:space="preserve">Участниками Слета стали более 100 представителей всех общественных организаций, осуществляющих свою деятельность на территории района: </w:t>
      </w:r>
      <w:r w:rsidRPr="00D30FFF">
        <w:rPr>
          <w:sz w:val="28"/>
          <w:szCs w:val="28"/>
        </w:rPr>
        <w:t>Совет ветеранов</w:t>
      </w:r>
      <w:r w:rsidR="00C61203">
        <w:rPr>
          <w:sz w:val="28"/>
          <w:szCs w:val="28"/>
        </w:rPr>
        <w:t>;</w:t>
      </w:r>
      <w:r w:rsidRPr="00D30FFF">
        <w:rPr>
          <w:sz w:val="28"/>
          <w:szCs w:val="28"/>
        </w:rPr>
        <w:t xml:space="preserve"> Совет женщин</w:t>
      </w:r>
      <w:r w:rsidR="00C61203">
        <w:rPr>
          <w:sz w:val="28"/>
          <w:szCs w:val="28"/>
        </w:rPr>
        <w:t>;</w:t>
      </w:r>
      <w:r w:rsidRPr="00D30FFF">
        <w:rPr>
          <w:sz w:val="28"/>
          <w:szCs w:val="28"/>
        </w:rPr>
        <w:t xml:space="preserve"> Союз сельских женщин</w:t>
      </w:r>
      <w:r w:rsidR="00C61203">
        <w:rPr>
          <w:sz w:val="28"/>
          <w:szCs w:val="28"/>
        </w:rPr>
        <w:t>;</w:t>
      </w:r>
      <w:r w:rsidRPr="00D30FFF">
        <w:rPr>
          <w:sz w:val="28"/>
          <w:szCs w:val="28"/>
        </w:rPr>
        <w:t xml:space="preserve"> Советотцов</w:t>
      </w:r>
      <w:r w:rsidR="00C61203">
        <w:rPr>
          <w:sz w:val="28"/>
          <w:szCs w:val="28"/>
        </w:rPr>
        <w:t>;</w:t>
      </w:r>
      <w:r w:rsidRPr="00D30FFF">
        <w:rPr>
          <w:sz w:val="28"/>
          <w:szCs w:val="28"/>
        </w:rPr>
        <w:t xml:space="preserve"> Отделение общероссийской общественной организации «Российский Красный крест»</w:t>
      </w:r>
      <w:r w:rsidR="00C61203">
        <w:rPr>
          <w:sz w:val="28"/>
          <w:szCs w:val="28"/>
        </w:rPr>
        <w:t>;</w:t>
      </w:r>
      <w:r w:rsidRPr="00D30FFF">
        <w:rPr>
          <w:sz w:val="28"/>
          <w:szCs w:val="28"/>
        </w:rPr>
        <w:t xml:space="preserve"> Молодая гвардия</w:t>
      </w:r>
      <w:r w:rsidR="00C61203">
        <w:rPr>
          <w:sz w:val="28"/>
          <w:szCs w:val="28"/>
        </w:rPr>
        <w:t>;</w:t>
      </w:r>
      <w:r w:rsidRPr="00D30FFF">
        <w:rPr>
          <w:sz w:val="28"/>
          <w:szCs w:val="28"/>
        </w:rPr>
        <w:t xml:space="preserve"> Молодежный парламент</w:t>
      </w:r>
      <w:r w:rsidR="00C61203">
        <w:rPr>
          <w:sz w:val="28"/>
          <w:szCs w:val="28"/>
        </w:rPr>
        <w:t>;</w:t>
      </w:r>
      <w:r w:rsidRPr="00D30FFF">
        <w:rPr>
          <w:sz w:val="28"/>
          <w:szCs w:val="28"/>
        </w:rPr>
        <w:t xml:space="preserve"> Молодежная и детская общественная организация «Спектр»</w:t>
      </w:r>
      <w:r w:rsidR="00C61203">
        <w:rPr>
          <w:sz w:val="28"/>
          <w:szCs w:val="28"/>
        </w:rPr>
        <w:t>;</w:t>
      </w:r>
      <w:r w:rsidRPr="00D30FFF">
        <w:rPr>
          <w:sz w:val="28"/>
          <w:szCs w:val="28"/>
        </w:rPr>
        <w:t xml:space="preserve"> Фонд «Подари жизнь»</w:t>
      </w:r>
      <w:r w:rsidRPr="00D30FFF">
        <w:rPr>
          <w:iCs/>
          <w:sz w:val="28"/>
          <w:szCs w:val="28"/>
          <w:shd w:val="clear" w:color="auto" w:fill="FFFFFF"/>
        </w:rPr>
        <w:t>.</w:t>
      </w:r>
    </w:p>
    <w:p w:rsidR="0089586E" w:rsidRPr="00D30FFF" w:rsidRDefault="0089586E" w:rsidP="004752F3">
      <w:pPr>
        <w:widowControl w:val="0"/>
        <w:ind w:firstLine="709"/>
        <w:jc w:val="both"/>
        <w:rPr>
          <w:sz w:val="28"/>
          <w:szCs w:val="28"/>
        </w:rPr>
      </w:pPr>
      <w:r w:rsidRPr="00D30FFF">
        <w:rPr>
          <w:sz w:val="28"/>
          <w:szCs w:val="28"/>
        </w:rPr>
        <w:t>На территории Тулунского района создано 19 ТОСОв. Статус юридического лица имеет один ТОС «Деревенька», который в 2018 году привлек на территори</w:t>
      </w:r>
      <w:r w:rsidR="00307E98" w:rsidRPr="00D30FFF">
        <w:rPr>
          <w:sz w:val="28"/>
          <w:szCs w:val="28"/>
        </w:rPr>
        <w:t>ю д. Булюшкина более 100 тыс. руб</w:t>
      </w:r>
      <w:r w:rsidRPr="00D30FFF">
        <w:rPr>
          <w:sz w:val="28"/>
          <w:szCs w:val="28"/>
        </w:rPr>
        <w:t>.</w:t>
      </w:r>
      <w:r w:rsidR="00B03AEE" w:rsidRPr="00D30FFF">
        <w:rPr>
          <w:sz w:val="28"/>
          <w:szCs w:val="28"/>
        </w:rPr>
        <w:t>, на полученные средства построена детская площадка и огорожен</w:t>
      </w:r>
      <w:r w:rsidRPr="00D30FFF">
        <w:rPr>
          <w:sz w:val="28"/>
          <w:szCs w:val="28"/>
        </w:rPr>
        <w:t xml:space="preserve"> парк. </w:t>
      </w:r>
    </w:p>
    <w:p w:rsidR="0089586E" w:rsidRPr="00D30FFF" w:rsidRDefault="0089586E" w:rsidP="004752F3">
      <w:pPr>
        <w:widowControl w:val="0"/>
        <w:ind w:firstLine="709"/>
        <w:jc w:val="both"/>
        <w:rPr>
          <w:sz w:val="28"/>
          <w:szCs w:val="28"/>
        </w:rPr>
      </w:pPr>
      <w:r w:rsidRPr="00D30FFF">
        <w:rPr>
          <w:sz w:val="28"/>
          <w:szCs w:val="28"/>
        </w:rPr>
        <w:t>В 2018 году Тулунский район стал лучшей территорией России в реализации проекта «Культура малой Родины». Благодаря данному проекту отремонтировано в рай</w:t>
      </w:r>
      <w:r w:rsidR="00307E98" w:rsidRPr="00D30FFF">
        <w:rPr>
          <w:sz w:val="28"/>
          <w:szCs w:val="28"/>
        </w:rPr>
        <w:t>оне 7 культурно-досуговых центров</w:t>
      </w:r>
      <w:r w:rsidRPr="00D30FFF">
        <w:rPr>
          <w:sz w:val="28"/>
          <w:szCs w:val="28"/>
        </w:rPr>
        <w:t>.</w:t>
      </w:r>
    </w:p>
    <w:p w:rsidR="0089586E" w:rsidRPr="00D30FFF" w:rsidRDefault="0089586E" w:rsidP="004752F3">
      <w:pPr>
        <w:widowControl w:val="0"/>
        <w:ind w:firstLine="709"/>
        <w:jc w:val="both"/>
        <w:rPr>
          <w:sz w:val="28"/>
          <w:szCs w:val="28"/>
        </w:rPr>
      </w:pPr>
    </w:p>
    <w:p w:rsidR="00B60308" w:rsidRPr="00D30FFF" w:rsidRDefault="000C53E8" w:rsidP="00877F94">
      <w:pPr>
        <w:widowControl w:val="0"/>
        <w:shd w:val="clear" w:color="auto" w:fill="FFFFFF"/>
        <w:tabs>
          <w:tab w:val="left" w:pos="778"/>
        </w:tabs>
        <w:ind w:firstLine="709"/>
        <w:jc w:val="center"/>
        <w:rPr>
          <w:sz w:val="28"/>
          <w:szCs w:val="28"/>
        </w:rPr>
      </w:pPr>
      <w:r>
        <w:rPr>
          <w:b/>
          <w:sz w:val="28"/>
          <w:szCs w:val="28"/>
        </w:rPr>
        <w:t>1.2.29</w:t>
      </w:r>
      <w:r w:rsidR="00B60308" w:rsidRPr="00D30FFF">
        <w:rPr>
          <w:b/>
          <w:sz w:val="28"/>
          <w:szCs w:val="28"/>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60308" w:rsidRPr="00D30FFF" w:rsidRDefault="00B60308" w:rsidP="004752F3">
      <w:pPr>
        <w:pStyle w:val="17"/>
        <w:widowControl w:val="0"/>
        <w:ind w:firstLine="709"/>
        <w:jc w:val="both"/>
        <w:rPr>
          <w:rFonts w:ascii="Times New Roman" w:hAnsi="Times New Roman"/>
          <w:bCs/>
          <w:sz w:val="28"/>
          <w:szCs w:val="28"/>
        </w:rPr>
      </w:pPr>
    </w:p>
    <w:p w:rsidR="006B786D" w:rsidRPr="00D30FFF" w:rsidRDefault="006B786D" w:rsidP="004752F3">
      <w:pPr>
        <w:pStyle w:val="a4"/>
        <w:widowControl w:val="0"/>
        <w:ind w:firstLine="709"/>
        <w:contextualSpacing/>
        <w:jc w:val="both"/>
        <w:rPr>
          <w:rFonts w:ascii="Times New Roman" w:hAnsi="Times New Roman"/>
          <w:sz w:val="28"/>
          <w:szCs w:val="28"/>
        </w:rPr>
      </w:pPr>
      <w:r w:rsidRPr="00D30FFF">
        <w:rPr>
          <w:rFonts w:ascii="Times New Roman" w:hAnsi="Times New Roman"/>
          <w:sz w:val="28"/>
          <w:szCs w:val="28"/>
        </w:rPr>
        <w:t>На территории района 77 учреждений, ведущих физкультурную и спортивную деятельность, в том числе: общеобразовательные школы</w:t>
      </w:r>
      <w:r w:rsidR="00B7496A" w:rsidRPr="00D30FFF">
        <w:rPr>
          <w:rFonts w:ascii="Times New Roman" w:hAnsi="Times New Roman"/>
          <w:sz w:val="28"/>
          <w:szCs w:val="28"/>
        </w:rPr>
        <w:t>;</w:t>
      </w:r>
      <w:r w:rsidRPr="00D30FFF">
        <w:rPr>
          <w:rFonts w:ascii="Times New Roman" w:hAnsi="Times New Roman"/>
          <w:sz w:val="28"/>
          <w:szCs w:val="28"/>
        </w:rPr>
        <w:t xml:space="preserve"> дошкольные учреждения</w:t>
      </w:r>
      <w:r w:rsidR="00B7496A" w:rsidRPr="00D30FFF">
        <w:rPr>
          <w:rFonts w:ascii="Times New Roman" w:hAnsi="Times New Roman"/>
          <w:sz w:val="28"/>
          <w:szCs w:val="28"/>
        </w:rPr>
        <w:t>;</w:t>
      </w:r>
      <w:r w:rsidRPr="00D30FFF">
        <w:rPr>
          <w:rFonts w:ascii="Times New Roman" w:hAnsi="Times New Roman"/>
          <w:sz w:val="28"/>
          <w:szCs w:val="28"/>
        </w:rPr>
        <w:t xml:space="preserve"> спортивная школа -</w:t>
      </w:r>
      <w:r w:rsidR="00B7496A" w:rsidRPr="00D30FFF">
        <w:rPr>
          <w:rFonts w:ascii="Times New Roman" w:hAnsi="Times New Roman"/>
          <w:sz w:val="28"/>
          <w:szCs w:val="28"/>
        </w:rPr>
        <w:t xml:space="preserve"> 1;</w:t>
      </w:r>
      <w:r w:rsidRPr="00D30FFF">
        <w:rPr>
          <w:rFonts w:ascii="Times New Roman" w:hAnsi="Times New Roman"/>
          <w:sz w:val="28"/>
          <w:szCs w:val="28"/>
        </w:rPr>
        <w:t xml:space="preserve"> спортивный комплекс «Муромец» с. Алгатуй </w:t>
      </w:r>
      <w:r w:rsidR="00B7496A" w:rsidRPr="00D30FFF">
        <w:rPr>
          <w:rFonts w:ascii="Times New Roman" w:hAnsi="Times New Roman"/>
          <w:sz w:val="28"/>
          <w:szCs w:val="28"/>
        </w:rPr>
        <w:t xml:space="preserve">– </w:t>
      </w:r>
      <w:r w:rsidRPr="00D30FFF">
        <w:rPr>
          <w:rFonts w:ascii="Times New Roman" w:hAnsi="Times New Roman"/>
          <w:sz w:val="28"/>
          <w:szCs w:val="28"/>
        </w:rPr>
        <w:t>1</w:t>
      </w:r>
      <w:r w:rsidR="00B7496A" w:rsidRPr="00D30FFF">
        <w:rPr>
          <w:rFonts w:ascii="Times New Roman" w:hAnsi="Times New Roman"/>
          <w:sz w:val="28"/>
          <w:szCs w:val="28"/>
        </w:rPr>
        <w:t>;</w:t>
      </w:r>
      <w:r w:rsidRPr="00D30FFF">
        <w:rPr>
          <w:rFonts w:ascii="Times New Roman" w:hAnsi="Times New Roman"/>
          <w:sz w:val="28"/>
          <w:szCs w:val="28"/>
        </w:rPr>
        <w:t xml:space="preserve"> стадион «Урожай» - 1</w:t>
      </w:r>
      <w:r w:rsidR="00B7496A" w:rsidRPr="00D30FFF">
        <w:rPr>
          <w:rFonts w:ascii="Times New Roman" w:hAnsi="Times New Roman"/>
          <w:sz w:val="28"/>
          <w:szCs w:val="28"/>
        </w:rPr>
        <w:t>;</w:t>
      </w:r>
      <w:r w:rsidRPr="00D30FFF">
        <w:rPr>
          <w:rFonts w:ascii="Times New Roman" w:hAnsi="Times New Roman"/>
          <w:sz w:val="28"/>
          <w:szCs w:val="28"/>
        </w:rPr>
        <w:t xml:space="preserve"> физкультурно-спортивные клубы по месту жительства – 20.</w:t>
      </w:r>
    </w:p>
    <w:p w:rsidR="00C53E17" w:rsidRPr="00D30FFF" w:rsidRDefault="006B786D" w:rsidP="004752F3">
      <w:pPr>
        <w:pStyle w:val="a4"/>
        <w:widowControl w:val="0"/>
        <w:ind w:firstLine="709"/>
        <w:contextualSpacing/>
        <w:jc w:val="both"/>
        <w:rPr>
          <w:rFonts w:ascii="Times New Roman" w:eastAsia="Calibri" w:hAnsi="Times New Roman"/>
          <w:sz w:val="28"/>
          <w:szCs w:val="28"/>
          <w:lang w:eastAsia="en-US" w:bidi="en-US"/>
        </w:rPr>
      </w:pPr>
      <w:r w:rsidRPr="00D30FFF">
        <w:rPr>
          <w:rFonts w:ascii="Times New Roman" w:hAnsi="Times New Roman"/>
          <w:sz w:val="28"/>
          <w:szCs w:val="28"/>
        </w:rPr>
        <w:t>В районе 52 спортивных сооружения общей площадью 66048 кв.м., в том числе: 1 стадион на 1500 мест</w:t>
      </w:r>
      <w:r w:rsidR="00894576" w:rsidRPr="00D30FFF">
        <w:rPr>
          <w:rFonts w:ascii="Times New Roman" w:hAnsi="Times New Roman"/>
          <w:sz w:val="28"/>
          <w:szCs w:val="28"/>
        </w:rPr>
        <w:t>;</w:t>
      </w:r>
      <w:r w:rsidRPr="00D30FFF">
        <w:rPr>
          <w:rFonts w:ascii="Times New Roman" w:hAnsi="Times New Roman"/>
          <w:sz w:val="28"/>
          <w:szCs w:val="28"/>
        </w:rPr>
        <w:t xml:space="preserve"> 30 плоскостных сооружений</w:t>
      </w:r>
      <w:r w:rsidR="00894576" w:rsidRPr="00D30FFF">
        <w:rPr>
          <w:rFonts w:ascii="Times New Roman" w:hAnsi="Times New Roman"/>
          <w:sz w:val="28"/>
          <w:szCs w:val="28"/>
        </w:rPr>
        <w:t>;</w:t>
      </w:r>
      <w:r w:rsidRPr="00D30FFF">
        <w:rPr>
          <w:rFonts w:ascii="Times New Roman" w:hAnsi="Times New Roman"/>
          <w:sz w:val="28"/>
          <w:szCs w:val="28"/>
        </w:rPr>
        <w:t xml:space="preserve"> 1 бассейн</w:t>
      </w:r>
      <w:r w:rsidR="00894576" w:rsidRPr="00D30FFF">
        <w:rPr>
          <w:rFonts w:ascii="Times New Roman" w:hAnsi="Times New Roman"/>
          <w:sz w:val="28"/>
          <w:szCs w:val="28"/>
        </w:rPr>
        <w:t>;</w:t>
      </w:r>
      <w:r w:rsidRPr="00D30FFF">
        <w:rPr>
          <w:rFonts w:ascii="Times New Roman" w:hAnsi="Times New Roman"/>
          <w:sz w:val="28"/>
          <w:szCs w:val="28"/>
        </w:rPr>
        <w:t xml:space="preserve"> 20 спортивных залов (кроме того, имеются приспособленные спортивные залы в общеобразовательных учреждениях, игровые площадки, спортивные площадки и расчищенные ледовые катки на естественных водоемах). </w:t>
      </w:r>
      <w:r w:rsidR="00C53E17" w:rsidRPr="00D30FFF">
        <w:rPr>
          <w:rFonts w:ascii="Times New Roman" w:eastAsia="Calibri" w:hAnsi="Times New Roman"/>
          <w:sz w:val="28"/>
          <w:szCs w:val="28"/>
          <w:lang w:eastAsia="en-US" w:bidi="en-US"/>
        </w:rPr>
        <w:t>Обеспеченность населения спортивными сооружениями (от социальных нормативов) составляет:</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плоскостными спортивными сооружениями – 20%;</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плавательными бассейнами – 7,9%;</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спортивными залами – 59%.</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На протяжении последних пяти лет наблюдается стабильная тенденция увеличения числа занимающихся физической культурой и спортом.</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xml:space="preserve">В 2018 году общая численность занимающихся в спортивных секциях и </w:t>
      </w:r>
      <w:r w:rsidRPr="00D30FFF">
        <w:rPr>
          <w:rFonts w:eastAsia="Calibri"/>
          <w:sz w:val="28"/>
          <w:szCs w:val="28"/>
          <w:lang w:eastAsia="en-US" w:bidi="en-US"/>
        </w:rPr>
        <w:lastRenderedPageBreak/>
        <w:t>кружках в районе составила -  7,5 тыс. чел., это 31,1 % от числа жителей района</w:t>
      </w:r>
      <w:r w:rsidR="00FD77C4">
        <w:rPr>
          <w:rFonts w:eastAsia="Calibri"/>
          <w:sz w:val="28"/>
          <w:szCs w:val="28"/>
          <w:lang w:eastAsia="en-US" w:bidi="en-US"/>
        </w:rPr>
        <w:t xml:space="preserve"> увеличился на </w:t>
      </w:r>
      <w:r w:rsidRPr="00D30FFF">
        <w:rPr>
          <w:rFonts w:eastAsia="Calibri"/>
          <w:sz w:val="28"/>
          <w:szCs w:val="28"/>
          <w:lang w:eastAsia="en-US" w:bidi="en-US"/>
        </w:rPr>
        <w:t xml:space="preserve">5,6 % к уровню прошло года (в 2017 году – 6 204 чел. (26,5%). </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xml:space="preserve"> В 2018 году проведено 35 соревнований районного уровня, в том числе комплексные спортивные соревнования: зимние и летние районные сельские спортивные игры</w:t>
      </w:r>
      <w:r w:rsidR="00FD77C4">
        <w:rPr>
          <w:rFonts w:eastAsia="Calibri"/>
          <w:sz w:val="28"/>
          <w:szCs w:val="28"/>
          <w:lang w:eastAsia="en-US" w:bidi="en-US"/>
        </w:rPr>
        <w:t>;</w:t>
      </w:r>
      <w:r w:rsidRPr="00D30FFF">
        <w:rPr>
          <w:rFonts w:eastAsia="Calibri"/>
          <w:sz w:val="28"/>
          <w:szCs w:val="28"/>
          <w:lang w:eastAsia="en-US" w:bidi="en-US"/>
        </w:rPr>
        <w:t xml:space="preserve"> районный день физкультурника.</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xml:space="preserve">В 20 сельских поселениях физкультурно-спортивная работа по месту жительства ведётся инструкторами по спорту. В настоящее время 5 спортивных инструкторов заочно обучаются, получая специальное физкультурное образование. </w:t>
      </w:r>
      <w:r w:rsidRPr="00D30FFF">
        <w:rPr>
          <w:rFonts w:eastAsia="Calibri"/>
          <w:sz w:val="28"/>
          <w:szCs w:val="28"/>
          <w:lang w:eastAsia="en-US" w:bidi="en-US"/>
        </w:rPr>
        <w:tab/>
        <w:t>В четырех сельских поселениях нет инструкторов по спорту: Аршанском</w:t>
      </w:r>
      <w:r w:rsidR="00FD77C4">
        <w:rPr>
          <w:rFonts w:eastAsia="Calibri"/>
          <w:sz w:val="28"/>
          <w:szCs w:val="28"/>
          <w:lang w:eastAsia="en-US" w:bidi="en-US"/>
        </w:rPr>
        <w:t>;</w:t>
      </w:r>
      <w:r w:rsidRPr="00D30FFF">
        <w:rPr>
          <w:rFonts w:eastAsia="Calibri"/>
          <w:sz w:val="28"/>
          <w:szCs w:val="28"/>
          <w:lang w:eastAsia="en-US" w:bidi="en-US"/>
        </w:rPr>
        <w:t xml:space="preserve"> Кирейском</w:t>
      </w:r>
      <w:r w:rsidR="00FD77C4">
        <w:rPr>
          <w:rFonts w:eastAsia="Calibri"/>
          <w:sz w:val="28"/>
          <w:szCs w:val="28"/>
          <w:lang w:eastAsia="en-US" w:bidi="en-US"/>
        </w:rPr>
        <w:t>;</w:t>
      </w:r>
      <w:r w:rsidRPr="00D30FFF">
        <w:rPr>
          <w:rFonts w:eastAsia="Calibri"/>
          <w:sz w:val="28"/>
          <w:szCs w:val="28"/>
          <w:lang w:eastAsia="en-US" w:bidi="en-US"/>
        </w:rPr>
        <w:t>Усть-Кульском</w:t>
      </w:r>
      <w:r w:rsidR="00FD77C4">
        <w:rPr>
          <w:rFonts w:eastAsia="Calibri"/>
          <w:sz w:val="28"/>
          <w:szCs w:val="28"/>
          <w:lang w:eastAsia="en-US" w:bidi="en-US"/>
        </w:rPr>
        <w:t>;</w:t>
      </w:r>
      <w:r w:rsidRPr="00D30FFF">
        <w:rPr>
          <w:rFonts w:eastAsia="Calibri"/>
          <w:sz w:val="28"/>
          <w:szCs w:val="28"/>
          <w:lang w:eastAsia="en-US" w:bidi="en-US"/>
        </w:rPr>
        <w:t xml:space="preserve">Умыганском (в 2019 году введены ставки в Аршанском и Умыганском поселениях).   </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 xml:space="preserve">В 2018 году в сельских поселениях было проведено 264 физкультурно-массовых мероприятий. </w:t>
      </w:r>
    </w:p>
    <w:p w:rsidR="00FD77C4" w:rsidRDefault="00FD77C4" w:rsidP="004752F3">
      <w:pPr>
        <w:widowControl w:val="0"/>
        <w:ind w:firstLine="709"/>
        <w:jc w:val="both"/>
        <w:rPr>
          <w:rFonts w:eastAsia="Calibri"/>
          <w:sz w:val="28"/>
          <w:szCs w:val="28"/>
          <w:lang w:eastAsia="en-US" w:bidi="en-US"/>
        </w:rPr>
      </w:pPr>
      <w:r>
        <w:rPr>
          <w:rFonts w:eastAsia="Calibri"/>
          <w:sz w:val="28"/>
          <w:szCs w:val="28"/>
          <w:lang w:eastAsia="en-US" w:bidi="en-US"/>
        </w:rPr>
        <w:t xml:space="preserve">За последние 6 лет </w:t>
      </w:r>
      <w:r w:rsidR="00C53E17" w:rsidRPr="00D30FFF">
        <w:rPr>
          <w:rFonts w:eastAsia="Calibri"/>
          <w:sz w:val="28"/>
          <w:szCs w:val="28"/>
          <w:lang w:eastAsia="en-US" w:bidi="en-US"/>
        </w:rPr>
        <w:t>в Тулунском районе активно развивается хоккей с шайбой и хоккей с мячом. В 2018 году в районе функционируют 11 кортов</w:t>
      </w:r>
      <w:r>
        <w:rPr>
          <w:rFonts w:eastAsia="Calibri"/>
          <w:sz w:val="28"/>
          <w:szCs w:val="28"/>
          <w:lang w:eastAsia="en-US" w:bidi="en-US"/>
        </w:rPr>
        <w:t xml:space="preserve"> и </w:t>
      </w:r>
      <w:r w:rsidR="00C53E17" w:rsidRPr="00D30FFF">
        <w:rPr>
          <w:rFonts w:eastAsia="Calibri"/>
          <w:sz w:val="28"/>
          <w:szCs w:val="28"/>
          <w:lang w:eastAsia="en-US" w:bidi="en-US"/>
        </w:rPr>
        <w:t>стадион Урожай, построены корты в с. с. Гадалей и Икей.</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В сезоне 2017-2018 года участвуют 8 взрослых и 7 юношеских хоккейных команд, из сел:Котик</w:t>
      </w:r>
      <w:r w:rsidR="00FD77C4">
        <w:rPr>
          <w:rFonts w:eastAsia="Calibri"/>
          <w:sz w:val="28"/>
          <w:szCs w:val="28"/>
          <w:lang w:eastAsia="en-US" w:bidi="en-US"/>
        </w:rPr>
        <w:t>;</w:t>
      </w:r>
      <w:r w:rsidRPr="00D30FFF">
        <w:rPr>
          <w:rFonts w:eastAsia="Calibri"/>
          <w:sz w:val="28"/>
          <w:szCs w:val="28"/>
          <w:lang w:eastAsia="en-US" w:bidi="en-US"/>
        </w:rPr>
        <w:t>Булюшкина</w:t>
      </w:r>
      <w:r w:rsidR="00FD77C4">
        <w:rPr>
          <w:rFonts w:eastAsia="Calibri"/>
          <w:sz w:val="28"/>
          <w:szCs w:val="28"/>
          <w:lang w:eastAsia="en-US" w:bidi="en-US"/>
        </w:rPr>
        <w:t>;</w:t>
      </w:r>
      <w:r w:rsidRPr="00D30FFF">
        <w:rPr>
          <w:rFonts w:eastAsia="Calibri"/>
          <w:sz w:val="28"/>
          <w:szCs w:val="28"/>
          <w:lang w:eastAsia="en-US" w:bidi="en-US"/>
        </w:rPr>
        <w:t xml:space="preserve"> Едогон</w:t>
      </w:r>
      <w:r w:rsidR="00FD77C4">
        <w:rPr>
          <w:rFonts w:eastAsia="Calibri"/>
          <w:sz w:val="28"/>
          <w:szCs w:val="28"/>
          <w:lang w:eastAsia="en-US" w:bidi="en-US"/>
        </w:rPr>
        <w:t>;</w:t>
      </w:r>
      <w:r w:rsidRPr="00D30FFF">
        <w:rPr>
          <w:rFonts w:eastAsia="Calibri"/>
          <w:sz w:val="28"/>
          <w:szCs w:val="28"/>
          <w:lang w:eastAsia="en-US" w:bidi="en-US"/>
        </w:rPr>
        <w:t xml:space="preserve"> Шерагул</w:t>
      </w:r>
      <w:r w:rsidR="00FD77C4">
        <w:rPr>
          <w:rFonts w:eastAsia="Calibri"/>
          <w:sz w:val="28"/>
          <w:szCs w:val="28"/>
          <w:lang w:eastAsia="en-US" w:bidi="en-US"/>
        </w:rPr>
        <w:t>;</w:t>
      </w:r>
      <w:r w:rsidRPr="00D30FFF">
        <w:rPr>
          <w:rFonts w:eastAsia="Calibri"/>
          <w:sz w:val="28"/>
          <w:szCs w:val="28"/>
          <w:lang w:eastAsia="en-US" w:bidi="en-US"/>
        </w:rPr>
        <w:t xml:space="preserve"> Ермаки</w:t>
      </w:r>
      <w:r w:rsidR="00FD77C4">
        <w:rPr>
          <w:rFonts w:eastAsia="Calibri"/>
          <w:sz w:val="28"/>
          <w:szCs w:val="28"/>
          <w:lang w:eastAsia="en-US" w:bidi="en-US"/>
        </w:rPr>
        <w:t>;</w:t>
      </w:r>
      <w:r w:rsidRPr="00D30FFF">
        <w:rPr>
          <w:rFonts w:eastAsia="Calibri"/>
          <w:sz w:val="28"/>
          <w:szCs w:val="28"/>
          <w:lang w:eastAsia="en-US" w:bidi="en-US"/>
        </w:rPr>
        <w:t xml:space="preserve"> Гуран</w:t>
      </w:r>
      <w:r w:rsidR="00FD77C4">
        <w:rPr>
          <w:rFonts w:eastAsia="Calibri"/>
          <w:sz w:val="28"/>
          <w:szCs w:val="28"/>
          <w:lang w:eastAsia="en-US" w:bidi="en-US"/>
        </w:rPr>
        <w:t>;</w:t>
      </w:r>
      <w:r w:rsidRPr="00D30FFF">
        <w:rPr>
          <w:rFonts w:eastAsia="Calibri"/>
          <w:sz w:val="28"/>
          <w:szCs w:val="28"/>
          <w:lang w:eastAsia="en-US" w:bidi="en-US"/>
        </w:rPr>
        <w:t>Гадалей</w:t>
      </w:r>
      <w:r w:rsidR="00FD77C4">
        <w:rPr>
          <w:rFonts w:eastAsia="Calibri"/>
          <w:sz w:val="28"/>
          <w:szCs w:val="28"/>
          <w:lang w:eastAsia="en-US" w:bidi="en-US"/>
        </w:rPr>
        <w:t>;</w:t>
      </w:r>
      <w:r w:rsidRPr="00D30FFF">
        <w:rPr>
          <w:rFonts w:eastAsia="Calibri"/>
          <w:sz w:val="28"/>
          <w:szCs w:val="28"/>
          <w:lang w:eastAsia="en-US" w:bidi="en-US"/>
        </w:rPr>
        <w:t xml:space="preserve"> Икей</w:t>
      </w:r>
      <w:r w:rsidR="00FD77C4">
        <w:rPr>
          <w:rFonts w:eastAsia="Calibri"/>
          <w:sz w:val="28"/>
          <w:szCs w:val="28"/>
          <w:lang w:eastAsia="en-US" w:bidi="en-US"/>
        </w:rPr>
        <w:t>;</w:t>
      </w:r>
      <w:r w:rsidRPr="00D30FFF">
        <w:rPr>
          <w:rFonts w:eastAsia="Calibri"/>
          <w:sz w:val="28"/>
          <w:szCs w:val="28"/>
          <w:lang w:eastAsia="en-US" w:bidi="en-US"/>
        </w:rPr>
        <w:t xml:space="preserve"> ст. «Урожай».</w:t>
      </w:r>
    </w:p>
    <w:p w:rsidR="00C53E17" w:rsidRPr="00D30FFF" w:rsidRDefault="00C53E17" w:rsidP="004752F3">
      <w:pPr>
        <w:widowControl w:val="0"/>
        <w:ind w:firstLine="709"/>
        <w:jc w:val="both"/>
        <w:rPr>
          <w:rFonts w:eastAsia="Calibri"/>
          <w:sz w:val="28"/>
          <w:szCs w:val="28"/>
          <w:lang w:eastAsia="en-US" w:bidi="en-US"/>
        </w:rPr>
      </w:pPr>
      <w:r w:rsidRPr="00D30FFF">
        <w:rPr>
          <w:rFonts w:eastAsia="Calibri"/>
          <w:sz w:val="28"/>
          <w:szCs w:val="28"/>
          <w:lang w:eastAsia="en-US" w:bidi="en-US"/>
        </w:rPr>
        <w:t>Сборная команда Тулунского района в полном составе пр</w:t>
      </w:r>
      <w:r w:rsidR="00FD0354">
        <w:rPr>
          <w:rFonts w:eastAsia="Calibri"/>
          <w:sz w:val="28"/>
          <w:szCs w:val="28"/>
          <w:lang w:eastAsia="en-US" w:bidi="en-US"/>
        </w:rPr>
        <w:t xml:space="preserve">инимает </w:t>
      </w:r>
      <w:r w:rsidRPr="00D30FFF">
        <w:rPr>
          <w:rFonts w:eastAsia="Calibri"/>
          <w:sz w:val="28"/>
          <w:szCs w:val="28"/>
          <w:lang w:eastAsia="en-US" w:bidi="en-US"/>
        </w:rPr>
        <w:t xml:space="preserve">участие </w:t>
      </w:r>
      <w:r w:rsidR="00FD0354">
        <w:rPr>
          <w:rFonts w:eastAsia="Calibri"/>
          <w:sz w:val="28"/>
          <w:szCs w:val="28"/>
          <w:lang w:eastAsia="en-US" w:bidi="en-US"/>
        </w:rPr>
        <w:t xml:space="preserve">в </w:t>
      </w:r>
      <w:r w:rsidRPr="00D30FFF">
        <w:rPr>
          <w:rFonts w:eastAsia="Calibri"/>
          <w:sz w:val="28"/>
          <w:szCs w:val="28"/>
          <w:lang w:eastAsia="en-US" w:bidi="en-US"/>
        </w:rPr>
        <w:t xml:space="preserve">областных зимних и летних спортивных играх. В общекомандном зачете </w:t>
      </w:r>
      <w:r w:rsidR="00FD0354">
        <w:rPr>
          <w:rFonts w:eastAsia="Calibri"/>
          <w:sz w:val="28"/>
          <w:szCs w:val="28"/>
          <w:lang w:eastAsia="en-US" w:bidi="en-US"/>
        </w:rPr>
        <w:t xml:space="preserve">в 2018 году на летних и зимних </w:t>
      </w:r>
      <w:r w:rsidRPr="00D30FFF">
        <w:rPr>
          <w:rFonts w:eastAsia="Calibri"/>
          <w:sz w:val="28"/>
          <w:szCs w:val="28"/>
          <w:lang w:eastAsia="en-US" w:bidi="en-US"/>
        </w:rPr>
        <w:t>играх команда заняла 4 место, Высокие результаты на уровне области спортсмены рай</w:t>
      </w:r>
      <w:r w:rsidR="00FD0354">
        <w:rPr>
          <w:rFonts w:eastAsia="Calibri"/>
          <w:sz w:val="28"/>
          <w:szCs w:val="28"/>
          <w:lang w:eastAsia="en-US" w:bidi="en-US"/>
        </w:rPr>
        <w:t xml:space="preserve">она показывают в соревнованиях </w:t>
      </w:r>
      <w:r w:rsidRPr="00D30FFF">
        <w:rPr>
          <w:rFonts w:eastAsia="Calibri"/>
          <w:sz w:val="28"/>
          <w:szCs w:val="28"/>
          <w:lang w:eastAsia="en-US" w:bidi="en-US"/>
        </w:rPr>
        <w:t>по волейболу, семейных стартах, лёгкой атлетике, городошному спорту, гиревому спорту. В 2018 году спортсмены Тулунского района приняли участие во всех значимых областных соревнованиях.</w:t>
      </w:r>
    </w:p>
    <w:p w:rsidR="00C53E17" w:rsidRDefault="00C53E17" w:rsidP="004752F3">
      <w:pPr>
        <w:widowControl w:val="0"/>
        <w:ind w:firstLine="709"/>
        <w:jc w:val="center"/>
        <w:rPr>
          <w:rFonts w:eastAsia="Calibri"/>
          <w:b/>
          <w:sz w:val="28"/>
          <w:szCs w:val="28"/>
          <w:lang w:eastAsia="en-US" w:bidi="en-US"/>
        </w:rPr>
      </w:pPr>
      <w:r w:rsidRPr="00A61C8F">
        <w:rPr>
          <w:rFonts w:eastAsia="Calibri"/>
          <w:b/>
          <w:sz w:val="28"/>
          <w:szCs w:val="28"/>
          <w:lang w:eastAsia="en-US" w:bidi="en-US"/>
        </w:rPr>
        <w:t>Областные соревнования</w:t>
      </w:r>
    </w:p>
    <w:p w:rsidR="00FD0354" w:rsidRPr="00A61C8F" w:rsidRDefault="00FD0354" w:rsidP="004752F3">
      <w:pPr>
        <w:widowControl w:val="0"/>
        <w:ind w:firstLine="709"/>
        <w:jc w:val="center"/>
        <w:rPr>
          <w:rFonts w:eastAsia="Calibri"/>
          <w:b/>
          <w:sz w:val="28"/>
          <w:szCs w:val="28"/>
          <w:lang w:eastAsia="en-US" w:bidi="en-US"/>
        </w:rPr>
      </w:pPr>
    </w:p>
    <w:tbl>
      <w:tblPr>
        <w:tblStyle w:val="aff1"/>
        <w:tblW w:w="0" w:type="auto"/>
        <w:jc w:val="center"/>
        <w:tblLook w:val="04A0"/>
      </w:tblPr>
      <w:tblGrid>
        <w:gridCol w:w="4588"/>
        <w:gridCol w:w="3236"/>
      </w:tblGrid>
      <w:tr w:rsidR="00C53E17" w:rsidRPr="00A61C8F" w:rsidTr="00FD0354">
        <w:trPr>
          <w:jc w:val="center"/>
        </w:trPr>
        <w:tc>
          <w:tcPr>
            <w:tcW w:w="4588" w:type="dxa"/>
            <w:vAlign w:val="center"/>
          </w:tcPr>
          <w:p w:rsidR="00C53E17" w:rsidRPr="006331CE" w:rsidRDefault="00C53E17" w:rsidP="004752F3">
            <w:pPr>
              <w:widowControl w:val="0"/>
              <w:jc w:val="center"/>
              <w:rPr>
                <w:rFonts w:eastAsia="Calibri"/>
                <w:lang w:val="en-US" w:bidi="en-US"/>
              </w:rPr>
            </w:pPr>
            <w:r w:rsidRPr="006331CE">
              <w:rPr>
                <w:rFonts w:eastAsia="Calibri"/>
                <w:lang w:bidi="en-US"/>
              </w:rPr>
              <w:t>Областные соревнования</w:t>
            </w:r>
          </w:p>
        </w:tc>
        <w:tc>
          <w:tcPr>
            <w:tcW w:w="3236" w:type="dxa"/>
            <w:vAlign w:val="center"/>
          </w:tcPr>
          <w:p w:rsidR="00C53E17" w:rsidRPr="006331CE" w:rsidRDefault="00C53E17" w:rsidP="004752F3">
            <w:pPr>
              <w:widowControl w:val="0"/>
              <w:jc w:val="center"/>
              <w:rPr>
                <w:rFonts w:eastAsia="Calibri"/>
                <w:lang w:val="en-US" w:bidi="en-US"/>
              </w:rPr>
            </w:pPr>
            <w:r w:rsidRPr="006331CE">
              <w:rPr>
                <w:rFonts w:eastAsia="Calibri"/>
                <w:lang w:bidi="en-US"/>
              </w:rPr>
              <w:t>Д</w:t>
            </w:r>
            <w:r w:rsidRPr="006331CE">
              <w:rPr>
                <w:rFonts w:eastAsia="Calibri"/>
                <w:lang w:val="en-US" w:bidi="en-US"/>
              </w:rPr>
              <w:t>остижения</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Областные соревнования по зимним видам спорта</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t>4 место</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 xml:space="preserve">Соревнования среди дворовых команд области </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t>4 место</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Областной праздник Сабантуй п. Залари</w:t>
            </w:r>
          </w:p>
        </w:tc>
        <w:tc>
          <w:tcPr>
            <w:tcW w:w="3236" w:type="dxa"/>
            <w:vAlign w:val="center"/>
          </w:tcPr>
          <w:p w:rsidR="00C53E17" w:rsidRPr="00C53E17" w:rsidRDefault="00C53E17" w:rsidP="004752F3">
            <w:pPr>
              <w:widowControl w:val="0"/>
              <w:rPr>
                <w:rFonts w:eastAsia="Calibri"/>
                <w:lang w:bidi="en-US"/>
              </w:rPr>
            </w:pPr>
            <w:r w:rsidRPr="00C53E17">
              <w:rPr>
                <w:rFonts w:eastAsia="Calibri"/>
                <w:lang w:bidi="en-US"/>
              </w:rPr>
              <w:t>1 место волейбол женщины</w:t>
            </w:r>
          </w:p>
          <w:p w:rsidR="00C53E17" w:rsidRPr="00C53E17" w:rsidRDefault="00C53E17" w:rsidP="004752F3">
            <w:pPr>
              <w:widowControl w:val="0"/>
              <w:rPr>
                <w:rFonts w:eastAsia="Calibri"/>
                <w:lang w:bidi="en-US"/>
              </w:rPr>
            </w:pPr>
            <w:r w:rsidRPr="00C53E17">
              <w:rPr>
                <w:rFonts w:eastAsia="Calibri"/>
                <w:lang w:bidi="en-US"/>
              </w:rPr>
              <w:t>2 место мини –футбол</w:t>
            </w:r>
          </w:p>
          <w:p w:rsidR="00C53E17" w:rsidRPr="00C53E17" w:rsidRDefault="00C53E17" w:rsidP="004752F3">
            <w:pPr>
              <w:widowControl w:val="0"/>
              <w:rPr>
                <w:rFonts w:eastAsia="Calibri"/>
                <w:lang w:bidi="en-US"/>
              </w:rPr>
            </w:pPr>
            <w:r w:rsidRPr="00C53E17">
              <w:rPr>
                <w:rFonts w:eastAsia="Calibri"/>
                <w:lang w:bidi="en-US"/>
              </w:rPr>
              <w:t>3 место – борьба на поясах</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Областной турнир по неолимпийским видам спорта п.  Нукуты</w:t>
            </w:r>
          </w:p>
        </w:tc>
        <w:tc>
          <w:tcPr>
            <w:tcW w:w="3236" w:type="dxa"/>
            <w:vAlign w:val="center"/>
          </w:tcPr>
          <w:p w:rsidR="00C53E17" w:rsidRPr="00C53E17" w:rsidRDefault="00C53E17" w:rsidP="004752F3">
            <w:pPr>
              <w:widowControl w:val="0"/>
              <w:rPr>
                <w:rFonts w:eastAsia="Calibri"/>
                <w:lang w:bidi="en-US"/>
              </w:rPr>
            </w:pPr>
            <w:r w:rsidRPr="00C53E17">
              <w:rPr>
                <w:rFonts w:eastAsia="Calibri"/>
                <w:lang w:bidi="en-US"/>
              </w:rPr>
              <w:t>2 место – лапта</w:t>
            </w:r>
          </w:p>
          <w:p w:rsidR="00C53E17" w:rsidRPr="00C53E17" w:rsidRDefault="00C53E17" w:rsidP="004752F3">
            <w:pPr>
              <w:widowControl w:val="0"/>
              <w:rPr>
                <w:rFonts w:eastAsia="Calibri"/>
                <w:lang w:bidi="en-US"/>
              </w:rPr>
            </w:pPr>
            <w:r w:rsidRPr="00C53E17">
              <w:rPr>
                <w:rFonts w:eastAsia="Calibri"/>
                <w:lang w:bidi="en-US"/>
              </w:rPr>
              <w:t>2 место гиревой спорт</w:t>
            </w:r>
          </w:p>
          <w:p w:rsidR="00C53E17" w:rsidRPr="00C53E17" w:rsidRDefault="00C53E17" w:rsidP="001B7EBE">
            <w:pPr>
              <w:widowControl w:val="0"/>
              <w:rPr>
                <w:rFonts w:eastAsia="Calibri"/>
                <w:lang w:bidi="en-US"/>
              </w:rPr>
            </w:pPr>
            <w:r w:rsidRPr="00C53E17">
              <w:rPr>
                <w:rFonts w:eastAsia="Calibri"/>
                <w:lang w:bidi="en-US"/>
              </w:rPr>
              <w:t>3 место – городошный спорт</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Чемпионат области по мини-лапте в зале г. Свирск</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t>1 местомужчины</w:t>
            </w:r>
          </w:p>
          <w:p w:rsidR="00C53E17" w:rsidRPr="00C53E17" w:rsidRDefault="00C53E17" w:rsidP="004752F3">
            <w:pPr>
              <w:widowControl w:val="0"/>
              <w:rPr>
                <w:rFonts w:eastAsia="Calibri"/>
                <w:lang w:val="en-US" w:bidi="en-US"/>
              </w:rPr>
            </w:pPr>
            <w:r w:rsidRPr="00C53E17">
              <w:rPr>
                <w:rFonts w:eastAsia="Calibri"/>
                <w:lang w:val="en-US" w:bidi="en-US"/>
              </w:rPr>
              <w:t>3 местодевушки</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Межрайонный турнир по волейболу среди работников администраций п. Залари</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t>1 место</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 xml:space="preserve">Юношеский чемпионат по волейболу среди северных территорий </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t>1 место</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Кубок мэра г. Тулуна по баскетболу</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t>1 место</w:t>
            </w:r>
          </w:p>
        </w:tc>
      </w:tr>
      <w:tr w:rsidR="00C53E17" w:rsidRPr="00A61C8F" w:rsidTr="00FD0354">
        <w:trPr>
          <w:jc w:val="center"/>
        </w:trPr>
        <w:tc>
          <w:tcPr>
            <w:tcW w:w="4588" w:type="dxa"/>
            <w:vAlign w:val="center"/>
          </w:tcPr>
          <w:p w:rsidR="00C53E17" w:rsidRPr="00C53E17" w:rsidRDefault="00C53E17" w:rsidP="004752F3">
            <w:pPr>
              <w:widowControl w:val="0"/>
              <w:rPr>
                <w:rFonts w:eastAsia="Calibri"/>
                <w:lang w:bidi="en-US"/>
              </w:rPr>
            </w:pPr>
            <w:r w:rsidRPr="00C53E17">
              <w:rPr>
                <w:rFonts w:eastAsia="Calibri"/>
                <w:lang w:bidi="en-US"/>
              </w:rPr>
              <w:t xml:space="preserve">Открытый турнир по рукопашному бою </w:t>
            </w:r>
            <w:r w:rsidRPr="00C53E17">
              <w:rPr>
                <w:rFonts w:eastAsia="Calibri"/>
                <w:lang w:bidi="en-US"/>
              </w:rPr>
              <w:lastRenderedPageBreak/>
              <w:t>среди юношей</w:t>
            </w:r>
          </w:p>
        </w:tc>
        <w:tc>
          <w:tcPr>
            <w:tcW w:w="3236" w:type="dxa"/>
            <w:vAlign w:val="center"/>
          </w:tcPr>
          <w:p w:rsidR="00C53E17" w:rsidRPr="00C53E17" w:rsidRDefault="00C53E17" w:rsidP="004752F3">
            <w:pPr>
              <w:widowControl w:val="0"/>
              <w:rPr>
                <w:rFonts w:eastAsia="Calibri"/>
                <w:lang w:val="en-US" w:bidi="en-US"/>
              </w:rPr>
            </w:pPr>
            <w:r w:rsidRPr="00C53E17">
              <w:rPr>
                <w:rFonts w:eastAsia="Calibri"/>
                <w:lang w:val="en-US" w:bidi="en-US"/>
              </w:rPr>
              <w:lastRenderedPageBreak/>
              <w:t>2 место</w:t>
            </w:r>
          </w:p>
        </w:tc>
      </w:tr>
    </w:tbl>
    <w:p w:rsidR="0018234D" w:rsidRDefault="0018234D" w:rsidP="004752F3">
      <w:pPr>
        <w:widowControl w:val="0"/>
        <w:ind w:firstLine="709"/>
        <w:jc w:val="both"/>
        <w:rPr>
          <w:color w:val="000000"/>
          <w:sz w:val="28"/>
          <w:szCs w:val="28"/>
          <w:lang w:bidi="en-US"/>
        </w:rPr>
      </w:pPr>
    </w:p>
    <w:p w:rsidR="00C53E17" w:rsidRDefault="00C53E17" w:rsidP="004752F3">
      <w:pPr>
        <w:widowControl w:val="0"/>
        <w:ind w:firstLine="709"/>
        <w:jc w:val="both"/>
        <w:rPr>
          <w:rFonts w:eastAsia="Calibri"/>
          <w:color w:val="000000"/>
          <w:sz w:val="28"/>
          <w:szCs w:val="28"/>
          <w:lang w:eastAsia="en-US" w:bidi="en-US"/>
        </w:rPr>
      </w:pPr>
      <w:r w:rsidRPr="00A61C8F">
        <w:rPr>
          <w:color w:val="000000"/>
          <w:sz w:val="28"/>
          <w:szCs w:val="28"/>
          <w:lang w:bidi="en-US"/>
        </w:rPr>
        <w:t xml:space="preserve">Работа по внедрению комплекса ГТО в 2018 году осуществлялась в соответствии с Планом мероприятий по поэтапному внедрению Всероссийского физкультурно-спортивного комплекса «Готов к труду и обороне» в Тулунском районе (далее – План по внедрению ВФСК ГТО), </w:t>
      </w:r>
      <w:r w:rsidRPr="00A61C8F">
        <w:rPr>
          <w:color w:val="000000" w:themeColor="text1"/>
          <w:sz w:val="28"/>
          <w:szCs w:val="28"/>
          <w:lang w:bidi="en-US"/>
        </w:rPr>
        <w:t xml:space="preserve">утвержденным распоряжением </w:t>
      </w:r>
      <w:r w:rsidR="00FD0354">
        <w:rPr>
          <w:color w:val="000000" w:themeColor="text1"/>
          <w:sz w:val="28"/>
          <w:szCs w:val="28"/>
          <w:lang w:bidi="en-US"/>
        </w:rPr>
        <w:t>А</w:t>
      </w:r>
      <w:r w:rsidRPr="00A61C8F">
        <w:rPr>
          <w:color w:val="000000" w:themeColor="text1"/>
          <w:sz w:val="28"/>
          <w:szCs w:val="28"/>
          <w:lang w:bidi="en-US"/>
        </w:rPr>
        <w:t>дм</w:t>
      </w:r>
      <w:r w:rsidR="00FD0354">
        <w:rPr>
          <w:color w:val="000000" w:themeColor="text1"/>
          <w:sz w:val="28"/>
          <w:szCs w:val="28"/>
          <w:lang w:bidi="en-US"/>
        </w:rPr>
        <w:t>инистрации Тулунского муниципального района от 13.02.2017г.</w:t>
      </w:r>
      <w:r w:rsidRPr="00A61C8F">
        <w:rPr>
          <w:color w:val="000000" w:themeColor="text1"/>
          <w:sz w:val="28"/>
          <w:szCs w:val="28"/>
          <w:lang w:bidi="en-US"/>
        </w:rPr>
        <w:t xml:space="preserve"> № 054</w:t>
      </w:r>
      <w:r w:rsidRPr="00A61C8F">
        <w:rPr>
          <w:rFonts w:eastAsia="Calibri"/>
          <w:color w:val="000000" w:themeColor="text1"/>
          <w:sz w:val="28"/>
          <w:szCs w:val="28"/>
          <w:lang w:eastAsia="en-US" w:bidi="en-US"/>
        </w:rPr>
        <w:t xml:space="preserve">. </w:t>
      </w:r>
      <w:r w:rsidRPr="00A61C8F">
        <w:rPr>
          <w:color w:val="000000"/>
          <w:sz w:val="28"/>
          <w:szCs w:val="28"/>
          <w:lang w:bidi="en-US"/>
        </w:rPr>
        <w:t xml:space="preserve">Процент выполненных мероприятий составляет 100%. </w:t>
      </w:r>
      <w:r w:rsidRPr="00A61C8F">
        <w:rPr>
          <w:rFonts w:eastAsia="Calibri"/>
          <w:color w:val="000000"/>
          <w:sz w:val="28"/>
          <w:szCs w:val="28"/>
          <w:lang w:eastAsia="en-US" w:bidi="en-US"/>
        </w:rPr>
        <w:t xml:space="preserve">Всего в 2018 году получили знаки отличия ГТО </w:t>
      </w:r>
      <w:r w:rsidRPr="00A61C8F">
        <w:rPr>
          <w:rFonts w:eastAsia="Calibri"/>
          <w:sz w:val="28"/>
          <w:szCs w:val="28"/>
          <w:lang w:eastAsia="en-US" w:bidi="en-US"/>
        </w:rPr>
        <w:t>243</w:t>
      </w:r>
      <w:r w:rsidRPr="00A61C8F">
        <w:rPr>
          <w:rFonts w:eastAsia="Calibri"/>
          <w:color w:val="000000"/>
          <w:sz w:val="28"/>
          <w:szCs w:val="28"/>
          <w:lang w:eastAsia="en-US" w:bidi="en-US"/>
        </w:rPr>
        <w:t>чел</w:t>
      </w:r>
      <w:r w:rsidR="0018234D">
        <w:rPr>
          <w:rFonts w:eastAsia="Calibri"/>
          <w:color w:val="000000"/>
          <w:sz w:val="28"/>
          <w:szCs w:val="28"/>
          <w:lang w:eastAsia="en-US" w:bidi="en-US"/>
        </w:rPr>
        <w:t>.</w:t>
      </w:r>
      <w:r w:rsidRPr="00A61C8F">
        <w:rPr>
          <w:rFonts w:eastAsia="Calibri"/>
          <w:color w:val="000000"/>
          <w:sz w:val="28"/>
          <w:szCs w:val="28"/>
          <w:lang w:eastAsia="en-US" w:bidi="en-US"/>
        </w:rPr>
        <w:t>, в 2017</w:t>
      </w:r>
      <w:r w:rsidR="0018234D">
        <w:rPr>
          <w:rFonts w:eastAsia="Calibri"/>
          <w:color w:val="000000"/>
          <w:sz w:val="28"/>
          <w:szCs w:val="28"/>
          <w:lang w:eastAsia="en-US" w:bidi="en-US"/>
        </w:rPr>
        <w:t xml:space="preserve"> г.</w:t>
      </w:r>
      <w:r w:rsidRPr="00A61C8F">
        <w:rPr>
          <w:rFonts w:eastAsia="Calibri"/>
          <w:color w:val="000000"/>
          <w:sz w:val="28"/>
          <w:szCs w:val="28"/>
          <w:lang w:eastAsia="en-US" w:bidi="en-US"/>
        </w:rPr>
        <w:t xml:space="preserve"> – 88</w:t>
      </w:r>
      <w:r w:rsidR="0018234D">
        <w:rPr>
          <w:rFonts w:eastAsia="Calibri"/>
          <w:color w:val="000000"/>
          <w:sz w:val="28"/>
          <w:szCs w:val="28"/>
          <w:lang w:eastAsia="en-US" w:bidi="en-US"/>
        </w:rPr>
        <w:t xml:space="preserve"> чел</w:t>
      </w:r>
      <w:r w:rsidRPr="00A61C8F">
        <w:rPr>
          <w:rFonts w:eastAsia="Calibri"/>
          <w:color w:val="000000"/>
          <w:sz w:val="28"/>
          <w:szCs w:val="28"/>
          <w:lang w:eastAsia="en-US" w:bidi="en-US"/>
        </w:rPr>
        <w:t>.</w:t>
      </w:r>
    </w:p>
    <w:p w:rsidR="00C53E17" w:rsidRPr="00A61C8F" w:rsidRDefault="00C53E17" w:rsidP="004752F3">
      <w:pPr>
        <w:widowControl w:val="0"/>
        <w:ind w:firstLine="709"/>
        <w:jc w:val="both"/>
        <w:rPr>
          <w:rFonts w:eastAsia="Calibri"/>
          <w:color w:val="000000"/>
          <w:sz w:val="28"/>
          <w:szCs w:val="28"/>
          <w:lang w:eastAsia="en-US" w:bidi="en-US"/>
        </w:rPr>
      </w:pPr>
    </w:p>
    <w:p w:rsidR="00C53E17" w:rsidRPr="00FD0354" w:rsidRDefault="00C53E17" w:rsidP="004752F3">
      <w:pPr>
        <w:widowControl w:val="0"/>
        <w:ind w:firstLine="709"/>
        <w:jc w:val="center"/>
        <w:rPr>
          <w:rFonts w:eastAsia="Calibri"/>
          <w:b/>
          <w:color w:val="000000"/>
          <w:sz w:val="28"/>
          <w:szCs w:val="28"/>
          <w:lang w:eastAsia="en-US" w:bidi="en-US"/>
        </w:rPr>
      </w:pPr>
      <w:r w:rsidRPr="00FD0354">
        <w:rPr>
          <w:rFonts w:eastAsia="Calibri"/>
          <w:b/>
          <w:color w:val="000000"/>
          <w:sz w:val="28"/>
          <w:szCs w:val="28"/>
          <w:lang w:eastAsia="en-US" w:bidi="en-US"/>
        </w:rPr>
        <w:t>Ф</w:t>
      </w:r>
      <w:r w:rsidR="00731B5E" w:rsidRPr="00FD0354">
        <w:rPr>
          <w:rFonts w:eastAsia="Calibri"/>
          <w:b/>
          <w:color w:val="000000"/>
          <w:sz w:val="28"/>
          <w:szCs w:val="28"/>
          <w:lang w:eastAsia="en-US" w:bidi="en-US"/>
        </w:rPr>
        <w:t>естивали ГТО</w:t>
      </w:r>
      <w:r w:rsidRPr="00FD0354">
        <w:rPr>
          <w:rFonts w:eastAsia="Calibri"/>
          <w:b/>
          <w:color w:val="000000"/>
          <w:sz w:val="28"/>
          <w:szCs w:val="28"/>
          <w:lang w:eastAsia="en-US" w:bidi="en-US"/>
        </w:rPr>
        <w:t xml:space="preserve"> в 2018 году</w:t>
      </w:r>
    </w:p>
    <w:p w:rsidR="00911B28" w:rsidRPr="00911B28" w:rsidRDefault="00911B28" w:rsidP="004752F3">
      <w:pPr>
        <w:widowControl w:val="0"/>
        <w:ind w:firstLine="709"/>
        <w:jc w:val="center"/>
        <w:rPr>
          <w:rFonts w:eastAsia="Calibri"/>
          <w:color w:val="000000"/>
          <w:sz w:val="28"/>
          <w:szCs w:val="28"/>
          <w:lang w:eastAsia="en-US" w:bidi="en-US"/>
        </w:rPr>
      </w:pPr>
    </w:p>
    <w:tbl>
      <w:tblPr>
        <w:tblStyle w:val="aff1"/>
        <w:tblW w:w="4494" w:type="pct"/>
        <w:jc w:val="center"/>
        <w:tblLook w:val="04A0"/>
      </w:tblPr>
      <w:tblGrid>
        <w:gridCol w:w="445"/>
        <w:gridCol w:w="4472"/>
        <w:gridCol w:w="1615"/>
        <w:gridCol w:w="1428"/>
        <w:gridCol w:w="1406"/>
      </w:tblGrid>
      <w:tr w:rsidR="00C53E17" w:rsidRPr="00A61C8F" w:rsidTr="007C1D34">
        <w:trPr>
          <w:jc w:val="center"/>
        </w:trPr>
        <w:tc>
          <w:tcPr>
            <w:tcW w:w="238" w:type="pct"/>
            <w:vAlign w:val="center"/>
          </w:tcPr>
          <w:p w:rsidR="00C53E17" w:rsidRPr="0018234D" w:rsidRDefault="00C53E17" w:rsidP="004752F3">
            <w:pPr>
              <w:widowControl w:val="0"/>
              <w:jc w:val="center"/>
              <w:rPr>
                <w:rFonts w:eastAsia="Calibri"/>
                <w:color w:val="000000"/>
                <w:lang w:bidi="en-US"/>
              </w:rPr>
            </w:pPr>
            <w:r w:rsidRPr="0018234D">
              <w:rPr>
                <w:rFonts w:eastAsia="Calibri"/>
                <w:color w:val="000000"/>
                <w:lang w:bidi="en-US"/>
              </w:rPr>
              <w:t>№</w:t>
            </w:r>
          </w:p>
        </w:tc>
        <w:tc>
          <w:tcPr>
            <w:tcW w:w="2760" w:type="pct"/>
            <w:vAlign w:val="center"/>
          </w:tcPr>
          <w:p w:rsidR="00C53E17" w:rsidRPr="0018234D" w:rsidRDefault="0018234D" w:rsidP="004752F3">
            <w:pPr>
              <w:widowControl w:val="0"/>
              <w:jc w:val="center"/>
              <w:rPr>
                <w:rFonts w:eastAsia="Calibri"/>
                <w:color w:val="000000"/>
                <w:lang w:bidi="en-US"/>
              </w:rPr>
            </w:pPr>
            <w:r w:rsidRPr="0018234D">
              <w:rPr>
                <w:rFonts w:eastAsia="Calibri"/>
                <w:color w:val="000000"/>
                <w:lang w:bidi="en-US"/>
              </w:rPr>
              <w:t>Н</w:t>
            </w:r>
            <w:r w:rsidR="00C53E17" w:rsidRPr="0018234D">
              <w:rPr>
                <w:rFonts w:eastAsia="Calibri"/>
                <w:color w:val="000000"/>
                <w:lang w:bidi="en-US"/>
              </w:rPr>
              <w:t>аименование</w:t>
            </w:r>
          </w:p>
        </w:tc>
        <w:tc>
          <w:tcPr>
            <w:tcW w:w="949" w:type="pct"/>
            <w:vAlign w:val="center"/>
          </w:tcPr>
          <w:p w:rsidR="00C53E17" w:rsidRPr="0018234D" w:rsidRDefault="0018234D" w:rsidP="004752F3">
            <w:pPr>
              <w:widowControl w:val="0"/>
              <w:jc w:val="center"/>
              <w:rPr>
                <w:rFonts w:eastAsia="Calibri"/>
                <w:color w:val="000000"/>
                <w:lang w:bidi="en-US"/>
              </w:rPr>
            </w:pPr>
            <w:r w:rsidRPr="0018234D">
              <w:rPr>
                <w:rFonts w:eastAsia="Calibri"/>
                <w:color w:val="000000"/>
                <w:lang w:bidi="en-US"/>
              </w:rPr>
              <w:t>М</w:t>
            </w:r>
            <w:r w:rsidR="00C53E17" w:rsidRPr="0018234D">
              <w:rPr>
                <w:rFonts w:eastAsia="Calibri"/>
                <w:color w:val="000000"/>
                <w:lang w:bidi="en-US"/>
              </w:rPr>
              <w:t>есто проведения</w:t>
            </w:r>
          </w:p>
        </w:tc>
        <w:tc>
          <w:tcPr>
            <w:tcW w:w="762" w:type="pct"/>
            <w:vAlign w:val="center"/>
          </w:tcPr>
          <w:p w:rsidR="00C53E17" w:rsidRPr="0018234D" w:rsidRDefault="0018234D" w:rsidP="004752F3">
            <w:pPr>
              <w:widowControl w:val="0"/>
              <w:jc w:val="center"/>
              <w:rPr>
                <w:rFonts w:eastAsia="Calibri"/>
                <w:color w:val="000000"/>
                <w:lang w:bidi="en-US"/>
              </w:rPr>
            </w:pPr>
            <w:r w:rsidRPr="0018234D">
              <w:rPr>
                <w:rFonts w:eastAsia="Calibri"/>
                <w:color w:val="000000"/>
                <w:lang w:bidi="en-US"/>
              </w:rPr>
              <w:t>Д</w:t>
            </w:r>
            <w:r w:rsidR="00C53E17" w:rsidRPr="0018234D">
              <w:rPr>
                <w:rFonts w:eastAsia="Calibri"/>
                <w:color w:val="000000"/>
                <w:lang w:bidi="en-US"/>
              </w:rPr>
              <w:t>ата</w:t>
            </w:r>
          </w:p>
        </w:tc>
        <w:tc>
          <w:tcPr>
            <w:tcW w:w="291" w:type="pct"/>
            <w:vAlign w:val="center"/>
          </w:tcPr>
          <w:p w:rsidR="00C53E17" w:rsidRPr="0018234D" w:rsidRDefault="0018234D" w:rsidP="004752F3">
            <w:pPr>
              <w:widowControl w:val="0"/>
              <w:jc w:val="center"/>
              <w:rPr>
                <w:rFonts w:eastAsia="Calibri"/>
                <w:color w:val="000000"/>
                <w:lang w:bidi="en-US"/>
              </w:rPr>
            </w:pPr>
            <w:r w:rsidRPr="0018234D">
              <w:rPr>
                <w:rFonts w:eastAsia="Calibri"/>
                <w:color w:val="000000"/>
                <w:lang w:bidi="en-US"/>
              </w:rPr>
              <w:t>К</w:t>
            </w:r>
            <w:r w:rsidR="00C53E17" w:rsidRPr="0018234D">
              <w:rPr>
                <w:rFonts w:eastAsia="Calibri"/>
                <w:color w:val="000000"/>
                <w:lang w:bidi="en-US"/>
              </w:rPr>
              <w:t>оличество участников</w:t>
            </w:r>
          </w:p>
        </w:tc>
      </w:tr>
      <w:tr w:rsidR="00C53E17" w:rsidRPr="00A61C8F" w:rsidTr="007C1D34">
        <w:trPr>
          <w:jc w:val="center"/>
        </w:trPr>
        <w:tc>
          <w:tcPr>
            <w:tcW w:w="238"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1</w:t>
            </w:r>
          </w:p>
        </w:tc>
        <w:tc>
          <w:tcPr>
            <w:tcW w:w="2760" w:type="pct"/>
            <w:vAlign w:val="center"/>
          </w:tcPr>
          <w:p w:rsidR="00C53E17" w:rsidRPr="0018234D" w:rsidRDefault="00C53E17" w:rsidP="007C1D34">
            <w:pPr>
              <w:widowControl w:val="0"/>
              <w:rPr>
                <w:rFonts w:eastAsia="Calibri"/>
                <w:lang w:bidi="en-US"/>
              </w:rPr>
            </w:pPr>
            <w:r w:rsidRPr="0018234D">
              <w:rPr>
                <w:rFonts w:eastAsia="Calibri"/>
                <w:lang w:bidi="en-US"/>
              </w:rPr>
              <w:t>Зимний Фестиваль Всероссийского физк</w:t>
            </w:r>
            <w:r w:rsidR="007C1D34">
              <w:rPr>
                <w:rFonts w:eastAsia="Calibri"/>
                <w:lang w:bidi="en-US"/>
              </w:rPr>
              <w:t>ультурно-спортивного комплекса «</w:t>
            </w:r>
            <w:r w:rsidRPr="0018234D">
              <w:rPr>
                <w:rFonts w:eastAsia="Calibri"/>
                <w:lang w:bidi="en-US"/>
              </w:rPr>
              <w:t>Готов к труду и обороне</w:t>
            </w:r>
            <w:r w:rsidR="007C1D34">
              <w:rPr>
                <w:rFonts w:eastAsia="Calibri"/>
                <w:lang w:bidi="en-US"/>
              </w:rPr>
              <w:t>»</w:t>
            </w:r>
            <w:r w:rsidRPr="0018234D">
              <w:rPr>
                <w:rFonts w:eastAsia="Calibri"/>
                <w:lang w:bidi="en-US"/>
              </w:rPr>
              <w:t xml:space="preserve"> (ГТО) среди всех категорий населения Тулунского муниципального района</w:t>
            </w:r>
          </w:p>
        </w:tc>
        <w:tc>
          <w:tcPr>
            <w:tcW w:w="949" w:type="pct"/>
            <w:vAlign w:val="center"/>
          </w:tcPr>
          <w:p w:rsidR="00C53E17" w:rsidRPr="007C1D34" w:rsidRDefault="003578BF" w:rsidP="007C1D34">
            <w:pPr>
              <w:widowControl w:val="0"/>
              <w:jc w:val="center"/>
              <w:rPr>
                <w:rFonts w:eastAsia="Calibri"/>
                <w:lang w:bidi="en-US"/>
              </w:rPr>
            </w:pPr>
            <w:r>
              <w:rPr>
                <w:rFonts w:eastAsia="Calibri"/>
                <w:lang w:val="en-US" w:bidi="en-US"/>
              </w:rPr>
              <w:t xml:space="preserve">МОУ </w:t>
            </w:r>
            <w:r w:rsidR="007C1D34">
              <w:rPr>
                <w:rFonts w:eastAsia="Calibri"/>
                <w:lang w:bidi="en-US"/>
              </w:rPr>
              <w:t>«</w:t>
            </w:r>
            <w:r w:rsidR="007C1D34">
              <w:rPr>
                <w:rFonts w:eastAsia="Calibri"/>
                <w:lang w:val="en-US" w:bidi="en-US"/>
              </w:rPr>
              <w:t>Алгатуйская СОШ”</w:t>
            </w:r>
          </w:p>
        </w:tc>
        <w:tc>
          <w:tcPr>
            <w:tcW w:w="762" w:type="pct"/>
            <w:vAlign w:val="center"/>
          </w:tcPr>
          <w:p w:rsidR="00C53E17" w:rsidRPr="003578BF" w:rsidRDefault="00C53E17" w:rsidP="004752F3">
            <w:pPr>
              <w:widowControl w:val="0"/>
              <w:jc w:val="center"/>
              <w:rPr>
                <w:rFonts w:eastAsia="Calibri"/>
                <w:lang w:bidi="en-US"/>
              </w:rPr>
            </w:pPr>
            <w:r w:rsidRPr="0018234D">
              <w:rPr>
                <w:rFonts w:eastAsia="Calibri"/>
                <w:lang w:val="en-US" w:bidi="en-US"/>
              </w:rPr>
              <w:t>24.03.2018</w:t>
            </w:r>
            <w:r w:rsidR="003578BF">
              <w:rPr>
                <w:rFonts w:eastAsia="Calibri"/>
                <w:lang w:bidi="en-US"/>
              </w:rPr>
              <w:t>г.</w:t>
            </w:r>
          </w:p>
        </w:tc>
        <w:tc>
          <w:tcPr>
            <w:tcW w:w="291"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102</w:t>
            </w:r>
          </w:p>
        </w:tc>
      </w:tr>
      <w:tr w:rsidR="00C53E17" w:rsidRPr="00A61C8F" w:rsidTr="007C1D34">
        <w:trPr>
          <w:jc w:val="center"/>
        </w:trPr>
        <w:tc>
          <w:tcPr>
            <w:tcW w:w="238"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2</w:t>
            </w:r>
          </w:p>
        </w:tc>
        <w:tc>
          <w:tcPr>
            <w:tcW w:w="2760" w:type="pct"/>
            <w:vAlign w:val="center"/>
          </w:tcPr>
          <w:p w:rsidR="00C53E17" w:rsidRPr="0018234D" w:rsidRDefault="00C53E17" w:rsidP="004752F3">
            <w:pPr>
              <w:widowControl w:val="0"/>
              <w:rPr>
                <w:rFonts w:eastAsia="Calibri"/>
                <w:lang w:bidi="en-US"/>
              </w:rPr>
            </w:pPr>
            <w:r w:rsidRPr="0018234D">
              <w:rPr>
                <w:rFonts w:eastAsia="Calibri"/>
                <w:lang w:bidi="en-US"/>
              </w:rPr>
              <w:t>Весенний фестиваль ГТО для всех категорий населения Тулунского муниципального района.</w:t>
            </w:r>
          </w:p>
        </w:tc>
        <w:tc>
          <w:tcPr>
            <w:tcW w:w="949"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ст. Урожай</w:t>
            </w:r>
          </w:p>
        </w:tc>
        <w:tc>
          <w:tcPr>
            <w:tcW w:w="762" w:type="pct"/>
            <w:vAlign w:val="center"/>
          </w:tcPr>
          <w:p w:rsidR="00C53E17" w:rsidRPr="003578BF" w:rsidRDefault="00C53E17" w:rsidP="004752F3">
            <w:pPr>
              <w:widowControl w:val="0"/>
              <w:jc w:val="center"/>
              <w:rPr>
                <w:rFonts w:eastAsia="Calibri"/>
                <w:lang w:bidi="en-US"/>
              </w:rPr>
            </w:pPr>
            <w:r w:rsidRPr="0018234D">
              <w:rPr>
                <w:rFonts w:eastAsia="Calibri"/>
                <w:lang w:val="en-US" w:bidi="en-US"/>
              </w:rPr>
              <w:t>26.05.2018</w:t>
            </w:r>
            <w:r w:rsidR="003578BF">
              <w:rPr>
                <w:rFonts w:eastAsia="Calibri"/>
                <w:lang w:bidi="en-US"/>
              </w:rPr>
              <w:t>г.</w:t>
            </w:r>
          </w:p>
        </w:tc>
        <w:tc>
          <w:tcPr>
            <w:tcW w:w="291"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43</w:t>
            </w:r>
          </w:p>
        </w:tc>
      </w:tr>
      <w:tr w:rsidR="00C53E17" w:rsidRPr="00A61C8F" w:rsidTr="007C1D34">
        <w:trPr>
          <w:jc w:val="center"/>
        </w:trPr>
        <w:tc>
          <w:tcPr>
            <w:tcW w:w="238"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3</w:t>
            </w:r>
          </w:p>
        </w:tc>
        <w:tc>
          <w:tcPr>
            <w:tcW w:w="2760" w:type="pct"/>
            <w:vAlign w:val="center"/>
          </w:tcPr>
          <w:p w:rsidR="00C53E17" w:rsidRPr="0018234D" w:rsidRDefault="00C53E17" w:rsidP="004752F3">
            <w:pPr>
              <w:widowControl w:val="0"/>
              <w:rPr>
                <w:rFonts w:eastAsia="Calibri"/>
                <w:lang w:bidi="en-US"/>
              </w:rPr>
            </w:pPr>
            <w:r w:rsidRPr="0018234D">
              <w:rPr>
                <w:rFonts w:eastAsia="Calibri"/>
                <w:lang w:bidi="en-US"/>
              </w:rPr>
              <w:t>Осенний фестиваль ГТО для всех категорий населения Тулунского муниципального района</w:t>
            </w:r>
          </w:p>
        </w:tc>
        <w:tc>
          <w:tcPr>
            <w:tcW w:w="949" w:type="pct"/>
            <w:vAlign w:val="center"/>
          </w:tcPr>
          <w:p w:rsidR="00C53E17" w:rsidRPr="007C1D34" w:rsidRDefault="00C53E17" w:rsidP="007C1D34">
            <w:pPr>
              <w:widowControl w:val="0"/>
              <w:jc w:val="center"/>
              <w:rPr>
                <w:rFonts w:eastAsia="Calibri"/>
                <w:lang w:bidi="en-US"/>
              </w:rPr>
            </w:pPr>
            <w:r w:rsidRPr="0018234D">
              <w:rPr>
                <w:rFonts w:eastAsia="Calibri"/>
                <w:lang w:val="en-US" w:bidi="en-US"/>
              </w:rPr>
              <w:t xml:space="preserve">МОУ </w:t>
            </w:r>
            <w:r w:rsidR="007C1D34">
              <w:rPr>
                <w:rFonts w:eastAsia="Calibri"/>
                <w:lang w:bidi="en-US"/>
              </w:rPr>
              <w:t>«</w:t>
            </w:r>
            <w:r w:rsidRPr="0018234D">
              <w:rPr>
                <w:rFonts w:eastAsia="Calibri"/>
                <w:lang w:val="en-US" w:bidi="en-US"/>
              </w:rPr>
              <w:t>Алгатуйская СОШ</w:t>
            </w:r>
            <w:r w:rsidR="007C1D34">
              <w:rPr>
                <w:rFonts w:eastAsia="Calibri"/>
                <w:lang w:bidi="en-US"/>
              </w:rPr>
              <w:t>»</w:t>
            </w:r>
          </w:p>
        </w:tc>
        <w:tc>
          <w:tcPr>
            <w:tcW w:w="762" w:type="pct"/>
            <w:vAlign w:val="center"/>
          </w:tcPr>
          <w:p w:rsidR="00C53E17" w:rsidRPr="003578BF" w:rsidRDefault="00C53E17" w:rsidP="004752F3">
            <w:pPr>
              <w:widowControl w:val="0"/>
              <w:jc w:val="center"/>
              <w:rPr>
                <w:rFonts w:eastAsia="Calibri"/>
                <w:lang w:bidi="en-US"/>
              </w:rPr>
            </w:pPr>
            <w:r w:rsidRPr="0018234D">
              <w:rPr>
                <w:rFonts w:eastAsia="Calibri"/>
                <w:lang w:val="en-US" w:bidi="en-US"/>
              </w:rPr>
              <w:t>17.11.2018</w:t>
            </w:r>
            <w:r w:rsidR="003578BF">
              <w:rPr>
                <w:rFonts w:eastAsia="Calibri"/>
                <w:lang w:bidi="en-US"/>
              </w:rPr>
              <w:t>г.</w:t>
            </w:r>
          </w:p>
        </w:tc>
        <w:tc>
          <w:tcPr>
            <w:tcW w:w="291" w:type="pct"/>
            <w:vAlign w:val="center"/>
          </w:tcPr>
          <w:p w:rsidR="00C53E17" w:rsidRPr="0018234D" w:rsidRDefault="00C53E17" w:rsidP="004752F3">
            <w:pPr>
              <w:widowControl w:val="0"/>
              <w:jc w:val="center"/>
              <w:rPr>
                <w:rFonts w:eastAsia="Calibri"/>
                <w:lang w:val="en-US" w:bidi="en-US"/>
              </w:rPr>
            </w:pPr>
            <w:r w:rsidRPr="0018234D">
              <w:rPr>
                <w:rFonts w:eastAsia="Calibri"/>
                <w:lang w:val="en-US" w:bidi="en-US"/>
              </w:rPr>
              <w:t>150</w:t>
            </w:r>
          </w:p>
        </w:tc>
      </w:tr>
    </w:tbl>
    <w:p w:rsidR="00C53E17" w:rsidRPr="003578BF" w:rsidRDefault="00C53E17" w:rsidP="004752F3">
      <w:pPr>
        <w:widowControl w:val="0"/>
        <w:ind w:firstLine="709"/>
        <w:jc w:val="both"/>
        <w:rPr>
          <w:rFonts w:eastAsia="Calibri"/>
          <w:color w:val="000000"/>
          <w:sz w:val="28"/>
          <w:szCs w:val="28"/>
          <w:lang w:eastAsia="en-US" w:bidi="en-US"/>
        </w:rPr>
      </w:pPr>
    </w:p>
    <w:p w:rsidR="00C53E17" w:rsidRPr="003578BF" w:rsidRDefault="00C53E17" w:rsidP="004752F3">
      <w:pPr>
        <w:widowControl w:val="0"/>
        <w:ind w:firstLine="709"/>
        <w:jc w:val="both"/>
        <w:rPr>
          <w:rFonts w:eastAsia="Calibri"/>
          <w:color w:val="000000"/>
          <w:sz w:val="28"/>
          <w:szCs w:val="28"/>
          <w:lang w:eastAsia="en-US" w:bidi="en-US"/>
        </w:rPr>
      </w:pPr>
      <w:r w:rsidRPr="003578BF">
        <w:rPr>
          <w:rFonts w:eastAsia="Calibri"/>
          <w:color w:val="000000"/>
          <w:sz w:val="28"/>
          <w:szCs w:val="28"/>
          <w:lang w:eastAsia="en-US" w:bidi="en-US"/>
        </w:rPr>
        <w:t>2018 год мэром Тулунского муниципального района был объявлен «Годом Спорта в Тулунском районе», итоговым мероприятием которого стал районный праздник «Олимпийский бал», на котором были подведены итоги конкурса: «Лучшее поселение по организации физкультурн</w:t>
      </w:r>
      <w:r w:rsidR="00911B28" w:rsidRPr="003578BF">
        <w:rPr>
          <w:rFonts w:eastAsia="Calibri"/>
          <w:color w:val="000000"/>
          <w:sz w:val="28"/>
          <w:szCs w:val="28"/>
          <w:lang w:eastAsia="en-US" w:bidi="en-US"/>
        </w:rPr>
        <w:t>о-массовой работы в 2018 году»:</w:t>
      </w:r>
    </w:p>
    <w:p w:rsidR="00731B5E" w:rsidRPr="003578BF" w:rsidRDefault="00911B28" w:rsidP="004752F3">
      <w:pPr>
        <w:widowControl w:val="0"/>
        <w:ind w:firstLine="709"/>
        <w:jc w:val="both"/>
        <w:rPr>
          <w:rFonts w:eastAsia="Calibri"/>
          <w:color w:val="000000"/>
          <w:sz w:val="28"/>
          <w:szCs w:val="28"/>
          <w:lang w:bidi="en-US"/>
        </w:rPr>
      </w:pPr>
      <w:r w:rsidRPr="003578BF">
        <w:rPr>
          <w:rFonts w:eastAsia="Calibri"/>
          <w:color w:val="000000"/>
          <w:sz w:val="28"/>
          <w:szCs w:val="28"/>
          <w:lang w:bidi="en-US"/>
        </w:rPr>
        <w:t>1 место Гуранское сельское поселение;</w:t>
      </w:r>
    </w:p>
    <w:p w:rsidR="00911B28" w:rsidRPr="003578BF" w:rsidRDefault="00911B28" w:rsidP="004752F3">
      <w:pPr>
        <w:widowControl w:val="0"/>
        <w:ind w:firstLine="709"/>
        <w:jc w:val="both"/>
        <w:rPr>
          <w:rFonts w:eastAsia="Calibri"/>
          <w:color w:val="000000"/>
          <w:sz w:val="28"/>
          <w:szCs w:val="28"/>
          <w:lang w:bidi="en-US"/>
        </w:rPr>
      </w:pPr>
      <w:r w:rsidRPr="003578BF">
        <w:rPr>
          <w:rFonts w:eastAsia="Calibri"/>
          <w:color w:val="000000"/>
          <w:sz w:val="28"/>
          <w:szCs w:val="28"/>
          <w:lang w:bidi="en-US"/>
        </w:rPr>
        <w:t>2 место Писаревское сельское поселение (ст. Урожай);</w:t>
      </w:r>
    </w:p>
    <w:p w:rsidR="00911B28" w:rsidRPr="003578BF" w:rsidRDefault="00911B28" w:rsidP="004752F3">
      <w:pPr>
        <w:widowControl w:val="0"/>
        <w:ind w:firstLine="709"/>
        <w:jc w:val="both"/>
        <w:rPr>
          <w:rFonts w:eastAsia="Calibri"/>
          <w:color w:val="000000"/>
          <w:sz w:val="28"/>
          <w:szCs w:val="28"/>
          <w:lang w:bidi="en-US"/>
        </w:rPr>
      </w:pPr>
      <w:r w:rsidRPr="003578BF">
        <w:rPr>
          <w:rFonts w:eastAsia="Calibri"/>
          <w:color w:val="000000"/>
          <w:sz w:val="28"/>
          <w:szCs w:val="28"/>
          <w:lang w:bidi="en-US"/>
        </w:rPr>
        <w:t>3 место Икейское сельское поселение;</w:t>
      </w:r>
    </w:p>
    <w:p w:rsidR="00911B28" w:rsidRPr="003578BF" w:rsidRDefault="00911B28" w:rsidP="004752F3">
      <w:pPr>
        <w:widowControl w:val="0"/>
        <w:ind w:firstLine="709"/>
        <w:jc w:val="both"/>
        <w:rPr>
          <w:rFonts w:eastAsia="Calibri"/>
          <w:color w:val="000000"/>
          <w:sz w:val="28"/>
          <w:szCs w:val="28"/>
          <w:lang w:bidi="en-US"/>
        </w:rPr>
      </w:pPr>
      <w:r w:rsidRPr="003578BF">
        <w:rPr>
          <w:rFonts w:eastAsia="Calibri"/>
          <w:color w:val="000000"/>
          <w:sz w:val="28"/>
          <w:szCs w:val="28"/>
          <w:lang w:bidi="en-US"/>
        </w:rPr>
        <w:t>4 место Шерагульское сельское поселение.</w:t>
      </w:r>
    </w:p>
    <w:p w:rsidR="00911B28" w:rsidRPr="003578BF" w:rsidRDefault="00911B28" w:rsidP="004752F3">
      <w:pPr>
        <w:widowControl w:val="0"/>
        <w:ind w:firstLine="709"/>
        <w:jc w:val="both"/>
        <w:rPr>
          <w:rFonts w:eastAsia="Calibri"/>
          <w:b/>
          <w:color w:val="000000"/>
          <w:sz w:val="28"/>
          <w:szCs w:val="28"/>
          <w:lang w:eastAsia="en-US" w:bidi="en-US"/>
        </w:rPr>
      </w:pPr>
      <w:r w:rsidRPr="003578BF">
        <w:rPr>
          <w:rFonts w:eastAsia="Calibri"/>
          <w:color w:val="000000"/>
          <w:sz w:val="28"/>
          <w:szCs w:val="28"/>
          <w:lang w:bidi="en-US"/>
        </w:rPr>
        <w:t>Поощрительное место среди малых поселений Сибирякское сельское поселение.</w:t>
      </w:r>
    </w:p>
    <w:p w:rsidR="00C53E17" w:rsidRPr="003578BF" w:rsidRDefault="00C53E17" w:rsidP="004752F3">
      <w:pPr>
        <w:pStyle w:val="a4"/>
        <w:widowControl w:val="0"/>
        <w:ind w:firstLine="709"/>
        <w:contextualSpacing/>
        <w:jc w:val="both"/>
        <w:rPr>
          <w:rFonts w:ascii="Times New Roman" w:hAnsi="Times New Roman"/>
          <w:sz w:val="28"/>
          <w:szCs w:val="28"/>
        </w:rPr>
      </w:pPr>
    </w:p>
    <w:p w:rsidR="00B60308" w:rsidRPr="003578BF" w:rsidRDefault="000C53E8" w:rsidP="007F27C3">
      <w:pPr>
        <w:widowControl w:val="0"/>
        <w:shd w:val="clear" w:color="auto" w:fill="FFFFFF"/>
        <w:tabs>
          <w:tab w:val="left" w:pos="778"/>
        </w:tabs>
        <w:ind w:firstLine="709"/>
        <w:jc w:val="center"/>
        <w:rPr>
          <w:color w:val="000000" w:themeColor="text1"/>
          <w:sz w:val="28"/>
          <w:szCs w:val="28"/>
        </w:rPr>
      </w:pPr>
      <w:r>
        <w:rPr>
          <w:b/>
          <w:color w:val="000000" w:themeColor="text1"/>
          <w:sz w:val="28"/>
          <w:szCs w:val="28"/>
        </w:rPr>
        <w:t>1.2.30</w:t>
      </w:r>
      <w:r w:rsidR="00B60308" w:rsidRPr="003578BF">
        <w:rPr>
          <w:b/>
          <w:color w:val="000000" w:themeColor="text1"/>
          <w:sz w:val="28"/>
          <w:szCs w:val="28"/>
        </w:rPr>
        <w:t>. Организация и осуществление мероприятий межпоселенческого характера по работе с детьми и молодежью</w:t>
      </w:r>
    </w:p>
    <w:p w:rsidR="00B60308" w:rsidRPr="003578BF" w:rsidRDefault="00B60308" w:rsidP="004752F3">
      <w:pPr>
        <w:pStyle w:val="17"/>
        <w:widowControl w:val="0"/>
        <w:ind w:firstLine="709"/>
        <w:jc w:val="both"/>
        <w:rPr>
          <w:rFonts w:ascii="Times New Roman" w:hAnsi="Times New Roman"/>
          <w:color w:val="000000" w:themeColor="text1"/>
          <w:sz w:val="28"/>
          <w:szCs w:val="28"/>
        </w:rPr>
      </w:pPr>
    </w:p>
    <w:p w:rsidR="004D509D" w:rsidRPr="003578BF" w:rsidRDefault="004D509D" w:rsidP="004752F3">
      <w:pPr>
        <w:widowControl w:val="0"/>
        <w:ind w:firstLine="709"/>
        <w:jc w:val="both"/>
        <w:rPr>
          <w:rFonts w:eastAsia="Calibri"/>
          <w:color w:val="000000" w:themeColor="text1"/>
          <w:sz w:val="28"/>
          <w:szCs w:val="28"/>
          <w:lang w:eastAsia="en-US" w:bidi="en-US"/>
        </w:rPr>
      </w:pPr>
      <w:r w:rsidRPr="003578BF">
        <w:rPr>
          <w:rFonts w:eastAsia="Calibri"/>
          <w:color w:val="000000" w:themeColor="text1"/>
          <w:sz w:val="28"/>
          <w:szCs w:val="28"/>
          <w:lang w:eastAsia="en-US" w:bidi="en-US"/>
        </w:rPr>
        <w:t xml:space="preserve">На территории Тулунского муниципального района проживает </w:t>
      </w:r>
      <w:r w:rsidR="008679D8" w:rsidRPr="003578BF">
        <w:rPr>
          <w:rFonts w:eastAsia="Calibri"/>
          <w:color w:val="000000" w:themeColor="text1"/>
          <w:sz w:val="28"/>
          <w:szCs w:val="28"/>
          <w:lang w:eastAsia="en-US" w:bidi="en-US"/>
        </w:rPr>
        <w:t>5704</w:t>
      </w:r>
      <w:r w:rsidRPr="003578BF">
        <w:rPr>
          <w:rFonts w:eastAsia="Calibri"/>
          <w:color w:val="000000" w:themeColor="text1"/>
          <w:sz w:val="28"/>
          <w:szCs w:val="28"/>
          <w:lang w:eastAsia="en-US" w:bidi="en-US"/>
        </w:rPr>
        <w:t xml:space="preserve"> молодых граждан в возрасте от 14 до 30 лет, что составляет 2</w:t>
      </w:r>
      <w:r w:rsidR="008679D8" w:rsidRPr="003578BF">
        <w:rPr>
          <w:rFonts w:eastAsia="Calibri"/>
          <w:color w:val="000000" w:themeColor="text1"/>
          <w:sz w:val="28"/>
          <w:szCs w:val="28"/>
          <w:lang w:eastAsia="en-US" w:bidi="en-US"/>
        </w:rPr>
        <w:t>2,7</w:t>
      </w:r>
      <w:r w:rsidRPr="003578BF">
        <w:rPr>
          <w:rFonts w:eastAsia="Calibri"/>
          <w:color w:val="000000" w:themeColor="text1"/>
          <w:sz w:val="28"/>
          <w:szCs w:val="28"/>
          <w:lang w:eastAsia="en-US" w:bidi="en-US"/>
        </w:rPr>
        <w:t xml:space="preserve"> % от общей численности населения района.</w:t>
      </w:r>
    </w:p>
    <w:p w:rsidR="00357A3D" w:rsidRPr="003578BF" w:rsidRDefault="004D509D" w:rsidP="004752F3">
      <w:pPr>
        <w:widowControl w:val="0"/>
        <w:ind w:firstLine="709"/>
        <w:jc w:val="both"/>
        <w:rPr>
          <w:sz w:val="28"/>
          <w:szCs w:val="28"/>
        </w:rPr>
      </w:pPr>
      <w:r w:rsidRPr="003578BF">
        <w:rPr>
          <w:sz w:val="28"/>
          <w:szCs w:val="28"/>
        </w:rPr>
        <w:t xml:space="preserve">Система работы по патриотическому воспитанию граждан является одним из основных направлений реализации государственной молодёжной политики в Тулунском районе. Традиционные мероприятия, проводимые в районе, </w:t>
      </w:r>
      <w:r w:rsidR="005A6CD4" w:rsidRPr="003578BF">
        <w:rPr>
          <w:sz w:val="28"/>
          <w:szCs w:val="28"/>
        </w:rPr>
        <w:t>направлены</w:t>
      </w:r>
      <w:r w:rsidRPr="003578BF">
        <w:rPr>
          <w:sz w:val="28"/>
          <w:szCs w:val="28"/>
        </w:rPr>
        <w:t xml:space="preserve"> на повышение престижа воинской службы в рядах Российской армии, развитие </w:t>
      </w:r>
      <w:r w:rsidRPr="003578BF">
        <w:rPr>
          <w:sz w:val="28"/>
          <w:szCs w:val="28"/>
        </w:rPr>
        <w:lastRenderedPageBreak/>
        <w:t xml:space="preserve">интереса молодёжи к истории нашей страны, увековечение памяти погибших защитников Отечества: районные акции «Георгиевская ленточка», «Бессмертный полк» и «Порядок во всем», формирование реестра памятников «Мы помним». Особую роль в этом направлении работы занимает сотрудничество с районным Советом ветеранов войны и труда, военным комиссариатом по г. Тулуну и Тулунскому району, «Иркутской областной общественной организацией ветеранов разведки и подразделений специального назначения». </w:t>
      </w:r>
      <w:r w:rsidR="00357A3D" w:rsidRPr="003578BF">
        <w:rPr>
          <w:sz w:val="28"/>
          <w:szCs w:val="28"/>
        </w:rPr>
        <w:t>С целью гражданского становления</w:t>
      </w:r>
      <w:r w:rsidRPr="003578BF">
        <w:rPr>
          <w:sz w:val="28"/>
          <w:szCs w:val="28"/>
        </w:rPr>
        <w:t xml:space="preserve"> молодых людей и повышения престижа военной службы, формирования навыков необходимых при действиях в чрезвычайных ситуациях и экстремальных условиях среди учащихся общеобразовательных школ района в 2018 году на базе МОУ «Алгатуйской СОШ» проведена военно-патриотическая игра «Зарница», в которой приняло участие около 200 учащихся из 16 школ района. </w:t>
      </w:r>
    </w:p>
    <w:p w:rsidR="004D509D" w:rsidRPr="003578BF" w:rsidRDefault="004D509D" w:rsidP="004752F3">
      <w:pPr>
        <w:widowControl w:val="0"/>
        <w:ind w:firstLine="709"/>
        <w:jc w:val="both"/>
        <w:rPr>
          <w:sz w:val="28"/>
          <w:szCs w:val="28"/>
        </w:rPr>
      </w:pPr>
      <w:r w:rsidRPr="003578BF">
        <w:rPr>
          <w:sz w:val="28"/>
          <w:szCs w:val="28"/>
        </w:rPr>
        <w:t xml:space="preserve">19 октября состоялся традиционный в Тулунском муниципальном районе осенний День призывника.  </w:t>
      </w:r>
    </w:p>
    <w:p w:rsidR="004D509D" w:rsidRPr="003578BF" w:rsidRDefault="004D509D" w:rsidP="004752F3">
      <w:pPr>
        <w:widowControl w:val="0"/>
        <w:ind w:firstLine="709"/>
        <w:jc w:val="both"/>
        <w:rPr>
          <w:sz w:val="28"/>
          <w:szCs w:val="28"/>
        </w:rPr>
      </w:pPr>
      <w:r w:rsidRPr="003578BF">
        <w:rPr>
          <w:sz w:val="28"/>
          <w:szCs w:val="28"/>
        </w:rPr>
        <w:t>Наиболее распространенной формой молодежных и детских общественных объединений является общественная организация – это молодежная и детская общественная организация «СПЕКТР». Сегодня организация «СПЕКТР» включает в себя 14 филиалов.</w:t>
      </w:r>
    </w:p>
    <w:p w:rsidR="004D509D" w:rsidRPr="003578BF" w:rsidRDefault="004D509D" w:rsidP="004752F3">
      <w:pPr>
        <w:widowControl w:val="0"/>
        <w:ind w:firstLine="709"/>
        <w:jc w:val="both"/>
        <w:rPr>
          <w:sz w:val="28"/>
          <w:szCs w:val="28"/>
        </w:rPr>
      </w:pPr>
      <w:r w:rsidRPr="003578BF">
        <w:rPr>
          <w:sz w:val="28"/>
          <w:szCs w:val="28"/>
        </w:rPr>
        <w:t xml:space="preserve">Основа деятельности МиДОО «СПЕКТР» стала подготовка детей, подростков, молодёжи к достойной жизни в изменившемся обществе, подготовка детей к реальной жизни в обществе и подготовка взрослых к работе с детскими организациями.  Много внимания уделяется работе по профилактике асоциальных явлений. Ежегодно в феврале месяце на базе МДК «Прометей» проводится слет филиалов молодежной и детской общественной организации Тулунского муниципального района «СПЕКТР».  </w:t>
      </w:r>
    </w:p>
    <w:p w:rsidR="004D509D" w:rsidRPr="003578BF" w:rsidRDefault="004D509D" w:rsidP="004752F3">
      <w:pPr>
        <w:widowControl w:val="0"/>
        <w:tabs>
          <w:tab w:val="left" w:pos="1701"/>
        </w:tabs>
        <w:ind w:firstLine="709"/>
        <w:jc w:val="both"/>
        <w:rPr>
          <w:sz w:val="28"/>
          <w:szCs w:val="28"/>
        </w:rPr>
      </w:pPr>
      <w:r w:rsidRPr="003578BF">
        <w:rPr>
          <w:sz w:val="28"/>
          <w:szCs w:val="28"/>
        </w:rPr>
        <w:t>Волонтерское движение существует в Тулунском районе с 2016 года</w:t>
      </w:r>
      <w:r w:rsidR="000C53E8">
        <w:rPr>
          <w:sz w:val="28"/>
          <w:szCs w:val="28"/>
        </w:rPr>
        <w:t xml:space="preserve">. </w:t>
      </w:r>
      <w:r w:rsidRPr="003578BF">
        <w:rPr>
          <w:sz w:val="28"/>
          <w:szCs w:val="28"/>
        </w:rPr>
        <w:t xml:space="preserve">За 2018 год, волонтеры МиДОО «СПЕКТР» приняли активное участие в мероприятиях, посвященных Победе в ВОВ, участвовали в акциях «Георгиевская ленточка», «Бессмертный полк» и «Свеча памяти», помогали в уборке территории труженикам тыла и детям войны, пенсионерам. </w:t>
      </w:r>
    </w:p>
    <w:p w:rsidR="00291717" w:rsidRPr="003578BF" w:rsidRDefault="004D509D" w:rsidP="004752F3">
      <w:pPr>
        <w:widowControl w:val="0"/>
        <w:ind w:firstLine="709"/>
        <w:jc w:val="both"/>
        <w:rPr>
          <w:sz w:val="28"/>
          <w:szCs w:val="28"/>
        </w:rPr>
      </w:pPr>
      <w:r w:rsidRPr="003578BF">
        <w:rPr>
          <w:sz w:val="28"/>
          <w:szCs w:val="28"/>
        </w:rPr>
        <w:t xml:space="preserve">В 2018 г. ребята-члены МиДОО «СПЕКТР» стали участника областных мероприятий: Фестиваля для лучших добровольцев Иркутской области (4 человека) и акции «Молодежь Прибайкалья» (11 человек).  </w:t>
      </w:r>
    </w:p>
    <w:p w:rsidR="004D509D" w:rsidRPr="003578BF" w:rsidRDefault="004D509D" w:rsidP="004752F3">
      <w:pPr>
        <w:widowControl w:val="0"/>
        <w:ind w:firstLine="709"/>
        <w:jc w:val="both"/>
        <w:rPr>
          <w:sz w:val="28"/>
          <w:szCs w:val="28"/>
        </w:rPr>
      </w:pPr>
      <w:r w:rsidRPr="003578BF">
        <w:rPr>
          <w:sz w:val="28"/>
          <w:szCs w:val="28"/>
        </w:rPr>
        <w:t xml:space="preserve">По линии молодёжной политики на соискание премии «Гражданская инициатива» были выдвинуты 4 проекта. Проект «Мы – волонтеры МиДОО «СПЕКТР»» стал участником регионального уровня Всероссийского конкурса «Добровольцы России» и одним из победителей конкурса на грант «Сельская инициатива» депутата Законодательного собрания Иркутской области Д.З.Баймашева. </w:t>
      </w:r>
    </w:p>
    <w:p w:rsidR="004D509D" w:rsidRPr="003578BF" w:rsidRDefault="004D509D" w:rsidP="004752F3">
      <w:pPr>
        <w:widowControl w:val="0"/>
        <w:ind w:firstLine="709"/>
        <w:jc w:val="both"/>
        <w:rPr>
          <w:sz w:val="28"/>
          <w:szCs w:val="28"/>
        </w:rPr>
      </w:pPr>
      <w:r w:rsidRPr="003578BF">
        <w:rPr>
          <w:sz w:val="28"/>
          <w:szCs w:val="28"/>
        </w:rPr>
        <w:t xml:space="preserve">Представители Тулунского муниципального района Гордеев А.В. и Копанев В.В. стали победителями конкурса на премию Законодательного собрания Иркутской области в сфере молодёжной политики. В областном конкурсе «Молодежь Иркутской области в лицах» Мордасов А. стал победителем в номинации «Достижения в сфере физической культуры и спорта», Тоболова А. в номинации «Достижения в сфере общественной жизни». </w:t>
      </w:r>
    </w:p>
    <w:p w:rsidR="004D509D" w:rsidRPr="003578BF" w:rsidRDefault="004D509D" w:rsidP="004752F3">
      <w:pPr>
        <w:widowControl w:val="0"/>
        <w:ind w:firstLine="709"/>
        <w:jc w:val="both"/>
        <w:rPr>
          <w:bCs/>
          <w:sz w:val="28"/>
          <w:szCs w:val="28"/>
        </w:rPr>
      </w:pPr>
      <w:r w:rsidRPr="003578BF">
        <w:rPr>
          <w:bCs/>
          <w:sz w:val="28"/>
          <w:szCs w:val="28"/>
        </w:rPr>
        <w:lastRenderedPageBreak/>
        <w:t xml:space="preserve">Совместные выезды субъектов профилактики в села района в рамках акции «Быть здоровым - это модно!»организуются в течение 17 лет. Акция за 2018 год прошла в шести сельских поселениях. Во время ее проведения   специалистами были распространены листовки, проведены квест-игра и тренинги, прошли конкурсы рисунков, буклетов и социальных видеороликов, так же проводились беседы, лекции по профилактике социально-негативных явлений (наркомания, токсикомания, алкоголизм, правонарушение, ВИЧ и СПИД).  </w:t>
      </w:r>
    </w:p>
    <w:p w:rsidR="004D509D" w:rsidRPr="003578BF" w:rsidRDefault="004D509D" w:rsidP="004752F3">
      <w:pPr>
        <w:widowControl w:val="0"/>
        <w:ind w:firstLine="709"/>
        <w:jc w:val="both"/>
        <w:rPr>
          <w:sz w:val="28"/>
          <w:szCs w:val="28"/>
        </w:rPr>
      </w:pPr>
      <w:r w:rsidRPr="003578BF">
        <w:rPr>
          <w:sz w:val="28"/>
          <w:szCs w:val="28"/>
        </w:rPr>
        <w:t xml:space="preserve">В рамках марафона «Жизнь на яркой стороне» в течение 2018 года был проведен ряд профилактических мероприятий: 7 апреля Всемирного дня Здоровья на территории Тулунского муниципального района; 14-18 мая акции «Стоп – ВИЧ!» в рамках Всемирного дня памяти погибших от СПИДа; акции «Всемирный день  без табака»; 20-26 июня акции «Тулунский район против наркотиков», в рамках международного дня борьбы с наркоманией и незаконным оборотом наркотиков; 28 сентября «Всероссийский день трезвости», 15 ноября «Международный день отказа от курения»; 1 декабря «Всемирный день борьбы со СПИДом».  </w:t>
      </w:r>
    </w:p>
    <w:p w:rsidR="004D509D" w:rsidRPr="003578BF" w:rsidRDefault="004D509D" w:rsidP="004752F3">
      <w:pPr>
        <w:widowControl w:val="0"/>
        <w:ind w:firstLine="709"/>
        <w:jc w:val="both"/>
        <w:rPr>
          <w:color w:val="000000"/>
          <w:sz w:val="28"/>
          <w:szCs w:val="28"/>
        </w:rPr>
      </w:pPr>
      <w:r w:rsidRPr="003578BF">
        <w:rPr>
          <w:color w:val="000000"/>
          <w:sz w:val="28"/>
          <w:szCs w:val="28"/>
        </w:rPr>
        <w:t>В ходе</w:t>
      </w:r>
      <w:r w:rsidRPr="003578BF">
        <w:rPr>
          <w:color w:val="000000"/>
          <w:sz w:val="28"/>
          <w:szCs w:val="28"/>
          <w:lang w:val="en-US"/>
        </w:rPr>
        <w:t> </w:t>
      </w:r>
      <w:r w:rsidRPr="003578BF">
        <w:rPr>
          <w:color w:val="000000"/>
          <w:sz w:val="28"/>
          <w:szCs w:val="28"/>
        </w:rPr>
        <w:t>реализации антинаркотических профилактических мероприятий с обучающимися в Тулунском районе в общеобразовательных учреждениях функционируют 29 наркопостов. Всего данными мероприят</w:t>
      </w:r>
      <w:r w:rsidR="007901BB" w:rsidRPr="003578BF">
        <w:rPr>
          <w:color w:val="000000"/>
          <w:sz w:val="28"/>
          <w:szCs w:val="28"/>
        </w:rPr>
        <w:t>ием было охвачено 16</w:t>
      </w:r>
      <w:r w:rsidRPr="003578BF">
        <w:rPr>
          <w:color w:val="000000"/>
          <w:sz w:val="28"/>
          <w:szCs w:val="28"/>
        </w:rPr>
        <w:t xml:space="preserve"> общеобразовательных учреждений. </w:t>
      </w:r>
    </w:p>
    <w:p w:rsidR="004D509D" w:rsidRPr="003578BF" w:rsidRDefault="004D509D" w:rsidP="004752F3">
      <w:pPr>
        <w:widowControl w:val="0"/>
        <w:ind w:firstLine="709"/>
        <w:jc w:val="both"/>
        <w:rPr>
          <w:sz w:val="28"/>
          <w:szCs w:val="28"/>
        </w:rPr>
      </w:pPr>
      <w:r w:rsidRPr="003578BF">
        <w:rPr>
          <w:bCs/>
          <w:sz w:val="28"/>
          <w:szCs w:val="28"/>
        </w:rPr>
        <w:t>В рамках летней оздоровительной компании на территориях школ были проведены профилактические мероприятия в формате тренингов, кинолекториев и профилактических бесед. Всего за июнь месяц было проведено 13 мероприятий, где было охвачено более 500 участников летней оздоровительной площадки</w:t>
      </w:r>
    </w:p>
    <w:p w:rsidR="004D509D" w:rsidRPr="003578BF" w:rsidRDefault="004D509D" w:rsidP="004752F3">
      <w:pPr>
        <w:widowControl w:val="0"/>
        <w:tabs>
          <w:tab w:val="left" w:pos="1701"/>
        </w:tabs>
        <w:ind w:firstLine="709"/>
        <w:jc w:val="both"/>
        <w:rPr>
          <w:sz w:val="28"/>
          <w:szCs w:val="28"/>
        </w:rPr>
      </w:pPr>
      <w:r w:rsidRPr="003578BF">
        <w:rPr>
          <w:sz w:val="28"/>
          <w:szCs w:val="28"/>
        </w:rPr>
        <w:t xml:space="preserve">В ноябре 2018 года по инициативе отдела по молодёжной политике в Тулунском муниципальном районе создан Клуб молодой семьи. За истекший период   проведено два заседания. </w:t>
      </w:r>
    </w:p>
    <w:p w:rsidR="004D509D" w:rsidRPr="003578BF" w:rsidRDefault="004D509D" w:rsidP="004752F3">
      <w:pPr>
        <w:widowControl w:val="0"/>
        <w:ind w:firstLine="709"/>
        <w:jc w:val="both"/>
        <w:rPr>
          <w:sz w:val="28"/>
          <w:szCs w:val="28"/>
        </w:rPr>
      </w:pPr>
      <w:r w:rsidRPr="003578BF">
        <w:rPr>
          <w:sz w:val="28"/>
          <w:szCs w:val="28"/>
        </w:rPr>
        <w:t>Комитетом по культуре, молодёжной политике и спорту администрации Тулунского муниципального района с целью оздоровления, занятости детей и подростков района в 2018 году были направлены в ВДЦ «Орленок», «Океан» - 4 человека. Так же ежегодно Министерство молодежной политики Иркутской области предоставляет путевки в областные лагеря. В 2018 году подростки побывали в лагере «Проявление» (г. Черемхово) - 6 человек.</w:t>
      </w:r>
    </w:p>
    <w:p w:rsidR="007901BB" w:rsidRPr="003578BF" w:rsidRDefault="007901BB" w:rsidP="004752F3">
      <w:pPr>
        <w:pStyle w:val="a4"/>
        <w:widowControl w:val="0"/>
        <w:ind w:firstLine="709"/>
        <w:jc w:val="both"/>
        <w:rPr>
          <w:rFonts w:ascii="Times New Roman" w:hAnsi="Times New Roman"/>
          <w:sz w:val="28"/>
          <w:szCs w:val="28"/>
        </w:rPr>
      </w:pPr>
    </w:p>
    <w:p w:rsidR="00B60308" w:rsidRPr="003578BF" w:rsidRDefault="000C53E8" w:rsidP="007F27C3">
      <w:pPr>
        <w:widowControl w:val="0"/>
        <w:shd w:val="clear" w:color="auto" w:fill="FFFFFF"/>
        <w:tabs>
          <w:tab w:val="left" w:pos="778"/>
        </w:tabs>
        <w:ind w:firstLine="709"/>
        <w:jc w:val="center"/>
        <w:rPr>
          <w:b/>
          <w:color w:val="000000" w:themeColor="text1"/>
          <w:sz w:val="28"/>
          <w:szCs w:val="28"/>
        </w:rPr>
      </w:pPr>
      <w:r>
        <w:rPr>
          <w:b/>
          <w:color w:val="000000" w:themeColor="text1"/>
          <w:sz w:val="28"/>
          <w:szCs w:val="28"/>
        </w:rPr>
        <w:t>1.2.31</w:t>
      </w:r>
      <w:r w:rsidR="00B60308" w:rsidRPr="003578BF">
        <w:rPr>
          <w:b/>
          <w:color w:val="000000" w:themeColor="text1"/>
          <w:sz w:val="28"/>
          <w:szCs w:val="28"/>
        </w:rPr>
        <w:t>. Осуществление мер по противодействию коррупции в границах муниципального района</w:t>
      </w:r>
    </w:p>
    <w:p w:rsidR="00610130" w:rsidRPr="003578BF" w:rsidRDefault="00610130" w:rsidP="004752F3">
      <w:pPr>
        <w:widowControl w:val="0"/>
        <w:shd w:val="clear" w:color="auto" w:fill="FFFFFF"/>
        <w:tabs>
          <w:tab w:val="left" w:pos="778"/>
        </w:tabs>
        <w:ind w:firstLine="709"/>
        <w:jc w:val="center"/>
        <w:rPr>
          <w:b/>
          <w:color w:val="000000" w:themeColor="text1"/>
          <w:sz w:val="28"/>
          <w:szCs w:val="28"/>
        </w:rPr>
      </w:pP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В Администрации Тулунского муниципального района приняты и действуют следующие муниципальные правовые акты, направленные на противодействие коррупции, а также регулирующие порядок осуществления муниципального контроля:</w:t>
      </w:r>
    </w:p>
    <w:p w:rsidR="007901BB" w:rsidRPr="003578BF" w:rsidRDefault="007901BB" w:rsidP="004752F3">
      <w:pPr>
        <w:pStyle w:val="Style6"/>
        <w:spacing w:line="240" w:lineRule="auto"/>
        <w:ind w:firstLine="709"/>
        <w:jc w:val="both"/>
        <w:rPr>
          <w:rStyle w:val="FontStyle12"/>
          <w:sz w:val="28"/>
          <w:szCs w:val="28"/>
        </w:rPr>
      </w:pPr>
      <w:r w:rsidRPr="003578BF">
        <w:rPr>
          <w:rStyle w:val="FontStyle12"/>
          <w:sz w:val="28"/>
          <w:szCs w:val="28"/>
        </w:rPr>
        <w:t xml:space="preserve">- </w:t>
      </w:r>
      <w:r w:rsidR="00B12ED6">
        <w:rPr>
          <w:rStyle w:val="FontStyle12"/>
          <w:sz w:val="28"/>
          <w:szCs w:val="28"/>
        </w:rPr>
        <w:t>П</w:t>
      </w:r>
      <w:r w:rsidRPr="003578BF">
        <w:rPr>
          <w:rStyle w:val="FontStyle12"/>
          <w:sz w:val="28"/>
          <w:szCs w:val="28"/>
        </w:rPr>
        <w:t>лан мероприятий Администрации Тулунского муниципального района по противодействию коррупции;</w:t>
      </w:r>
    </w:p>
    <w:p w:rsidR="007901BB" w:rsidRPr="003578BF" w:rsidRDefault="00B12ED6" w:rsidP="004752F3">
      <w:pPr>
        <w:pStyle w:val="Style7"/>
        <w:numPr>
          <w:ilvl w:val="0"/>
          <w:numId w:val="7"/>
        </w:numPr>
        <w:tabs>
          <w:tab w:val="left" w:pos="1085"/>
        </w:tabs>
        <w:spacing w:line="240" w:lineRule="auto"/>
        <w:ind w:firstLine="709"/>
        <w:jc w:val="both"/>
        <w:rPr>
          <w:rStyle w:val="FontStyle12"/>
          <w:rFonts w:eastAsia="Times New Roman"/>
          <w:sz w:val="28"/>
          <w:szCs w:val="28"/>
        </w:rPr>
      </w:pPr>
      <w:r>
        <w:rPr>
          <w:rStyle w:val="FontStyle12"/>
          <w:rFonts w:eastAsia="Times New Roman"/>
          <w:sz w:val="28"/>
          <w:szCs w:val="28"/>
        </w:rPr>
        <w:t xml:space="preserve">утвержден </w:t>
      </w:r>
      <w:r w:rsidR="007901BB" w:rsidRPr="003578BF">
        <w:rPr>
          <w:rStyle w:val="FontStyle12"/>
          <w:rFonts w:eastAsia="Times New Roman"/>
          <w:sz w:val="28"/>
          <w:szCs w:val="28"/>
        </w:rPr>
        <w:t xml:space="preserve">Перечень должностей муниципальной службы в </w:t>
      </w:r>
      <w:r>
        <w:rPr>
          <w:rStyle w:val="FontStyle12"/>
          <w:rFonts w:eastAsia="Times New Roman"/>
          <w:sz w:val="28"/>
          <w:szCs w:val="28"/>
        </w:rPr>
        <w:t>А</w:t>
      </w:r>
      <w:r w:rsidR="007901BB" w:rsidRPr="003578BF">
        <w:rPr>
          <w:rStyle w:val="FontStyle12"/>
          <w:rFonts w:eastAsia="Times New Roman"/>
          <w:sz w:val="28"/>
          <w:szCs w:val="28"/>
        </w:rPr>
        <w:t xml:space="preserve">дминистрации Тулунского муниципального района, при назначении на которые граждане и при замещении которых муниципальные служащие обязаны </w:t>
      </w:r>
      <w:r w:rsidR="007901BB" w:rsidRPr="003578BF">
        <w:rPr>
          <w:rStyle w:val="FontStyle12"/>
          <w:rFonts w:eastAsia="Times New Roman"/>
          <w:sz w:val="28"/>
          <w:szCs w:val="28"/>
        </w:rPr>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901BB" w:rsidRPr="003578BF" w:rsidRDefault="007901BB" w:rsidP="004752F3">
      <w:pPr>
        <w:pStyle w:val="Style7"/>
        <w:numPr>
          <w:ilvl w:val="0"/>
          <w:numId w:val="7"/>
        </w:numPr>
        <w:tabs>
          <w:tab w:val="left" w:pos="1085"/>
        </w:tabs>
        <w:spacing w:line="240" w:lineRule="auto"/>
        <w:ind w:firstLine="709"/>
        <w:jc w:val="both"/>
        <w:rPr>
          <w:rStyle w:val="FontStyle12"/>
          <w:rFonts w:eastAsia="Times New Roman"/>
          <w:sz w:val="28"/>
          <w:szCs w:val="28"/>
        </w:rPr>
      </w:pPr>
      <w:r w:rsidRPr="003578BF">
        <w:rPr>
          <w:rStyle w:val="FontStyle12"/>
          <w:rFonts w:eastAsia="Times New Roman"/>
          <w:sz w:val="28"/>
          <w:szCs w:val="28"/>
        </w:rPr>
        <w:t>определены должностные лица Администрации Тулунского муниципального района, ответственные за размещение в сети «Интернет» информации о деятельности Администрации Тулунского муниципального района;</w:t>
      </w:r>
    </w:p>
    <w:p w:rsidR="007901BB" w:rsidRPr="003578BF" w:rsidRDefault="007901BB" w:rsidP="004752F3">
      <w:pPr>
        <w:pStyle w:val="Style7"/>
        <w:numPr>
          <w:ilvl w:val="0"/>
          <w:numId w:val="8"/>
        </w:numPr>
        <w:tabs>
          <w:tab w:val="left" w:pos="874"/>
        </w:tabs>
        <w:spacing w:line="240" w:lineRule="auto"/>
        <w:ind w:firstLine="709"/>
        <w:jc w:val="both"/>
        <w:rPr>
          <w:rStyle w:val="FontStyle12"/>
          <w:rFonts w:eastAsia="Times New Roman"/>
          <w:sz w:val="28"/>
          <w:szCs w:val="28"/>
        </w:rPr>
      </w:pPr>
      <w:r w:rsidRPr="003578BF">
        <w:rPr>
          <w:rStyle w:val="FontStyle12"/>
          <w:rFonts w:eastAsia="Times New Roman"/>
          <w:sz w:val="28"/>
          <w:szCs w:val="28"/>
        </w:rPr>
        <w:t>утвержден Перечень информации о деятельности Администрации Тулунского муниципального района, размещаемой в сети «Интернет»;</w:t>
      </w:r>
    </w:p>
    <w:p w:rsidR="007901BB" w:rsidRPr="003578BF" w:rsidRDefault="007901BB" w:rsidP="004752F3">
      <w:pPr>
        <w:pStyle w:val="Style7"/>
        <w:numPr>
          <w:ilvl w:val="0"/>
          <w:numId w:val="8"/>
        </w:numPr>
        <w:tabs>
          <w:tab w:val="left" w:pos="874"/>
        </w:tabs>
        <w:spacing w:line="240" w:lineRule="auto"/>
        <w:ind w:firstLine="709"/>
        <w:jc w:val="both"/>
        <w:rPr>
          <w:rStyle w:val="FontStyle12"/>
          <w:rFonts w:eastAsia="Times New Roman"/>
          <w:sz w:val="28"/>
          <w:szCs w:val="28"/>
        </w:rPr>
      </w:pPr>
      <w:r w:rsidRPr="003578BF">
        <w:rPr>
          <w:rStyle w:val="FontStyle12"/>
          <w:rFonts w:eastAsia="Times New Roman"/>
          <w:sz w:val="28"/>
          <w:szCs w:val="28"/>
        </w:rPr>
        <w:t>утверждено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Тулунского муниципального района, и соблюдения муниципальными служащими Администрации Тулунского муниципального района требований к служебному поведению;</w:t>
      </w:r>
    </w:p>
    <w:p w:rsidR="007901BB" w:rsidRPr="003578BF" w:rsidRDefault="007901BB" w:rsidP="004752F3">
      <w:pPr>
        <w:pStyle w:val="Style7"/>
        <w:numPr>
          <w:ilvl w:val="0"/>
          <w:numId w:val="9"/>
        </w:numPr>
        <w:tabs>
          <w:tab w:val="left" w:pos="1027"/>
        </w:tabs>
        <w:spacing w:line="240" w:lineRule="auto"/>
        <w:ind w:firstLine="709"/>
        <w:jc w:val="both"/>
        <w:rPr>
          <w:rStyle w:val="FontStyle12"/>
          <w:rFonts w:eastAsia="Times New Roman"/>
          <w:sz w:val="28"/>
          <w:szCs w:val="28"/>
        </w:rPr>
      </w:pPr>
      <w:r w:rsidRPr="003578BF">
        <w:rPr>
          <w:rStyle w:val="FontStyle12"/>
          <w:rFonts w:eastAsia="Times New Roman"/>
          <w:sz w:val="28"/>
          <w:szCs w:val="28"/>
        </w:rPr>
        <w:t>созданы Комиссии по соблюдению требований к служебному поведению муниципальных служащих администрации Тулунского муниципального района, ее структурных (отраслевых) органов и урегулированию конфликта интересов на муниципальной службе в Администрации Тулунского муниципального района, ее структурных (отраслевых) органах;</w:t>
      </w:r>
    </w:p>
    <w:p w:rsidR="007901BB" w:rsidRPr="003578BF" w:rsidRDefault="007901BB" w:rsidP="004752F3">
      <w:pPr>
        <w:pStyle w:val="Style7"/>
        <w:spacing w:line="240" w:lineRule="auto"/>
        <w:ind w:firstLine="709"/>
        <w:jc w:val="both"/>
        <w:rPr>
          <w:rStyle w:val="FontStyle12"/>
          <w:rFonts w:eastAsia="Times New Roman"/>
          <w:sz w:val="28"/>
          <w:szCs w:val="28"/>
        </w:rPr>
      </w:pPr>
      <w:r w:rsidRPr="003578BF">
        <w:rPr>
          <w:rStyle w:val="FontStyle12"/>
          <w:rFonts w:eastAsia="Times New Roman"/>
          <w:sz w:val="28"/>
          <w:szCs w:val="28"/>
        </w:rPr>
        <w:t>- утверждены Положения о комиссиях по соблюдению требований к служебному поведению муниципальных служащих Администрации Тулунского муниципального района, ее структурных (отраслевых) органов и урегулированию   конфликта   интересов   на   муниципальной   службе в Администрации Тулунского муниципального района, ее структурных (отраслевых) органах;</w:t>
      </w:r>
    </w:p>
    <w:p w:rsidR="007901BB" w:rsidRPr="003578BF" w:rsidRDefault="007901BB" w:rsidP="004752F3">
      <w:pPr>
        <w:pStyle w:val="Style7"/>
        <w:spacing w:line="240" w:lineRule="auto"/>
        <w:ind w:firstLine="709"/>
        <w:jc w:val="both"/>
        <w:rPr>
          <w:rStyle w:val="FontStyle12"/>
          <w:rFonts w:eastAsia="Times New Roman"/>
          <w:sz w:val="28"/>
          <w:szCs w:val="28"/>
        </w:rPr>
      </w:pPr>
      <w:r w:rsidRPr="003578BF">
        <w:rPr>
          <w:rStyle w:val="FontStyle12"/>
          <w:rFonts w:eastAsia="Times New Roman"/>
          <w:sz w:val="28"/>
          <w:szCs w:val="28"/>
        </w:rPr>
        <w:t xml:space="preserve">- действуют </w:t>
      </w:r>
      <w:r w:rsidR="00B12ED6">
        <w:rPr>
          <w:rStyle w:val="FontStyle12"/>
          <w:rFonts w:eastAsia="Times New Roman"/>
          <w:sz w:val="28"/>
          <w:szCs w:val="28"/>
        </w:rPr>
        <w:t>А</w:t>
      </w:r>
      <w:r w:rsidRPr="003578BF">
        <w:rPr>
          <w:rStyle w:val="FontStyle12"/>
          <w:rFonts w:eastAsia="Times New Roman"/>
          <w:sz w:val="28"/>
          <w:szCs w:val="28"/>
        </w:rPr>
        <w:t>дминистративные регламенты предоставления муниципальных услуг и другие акты, антикоррупционной направленности.</w:t>
      </w: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 xml:space="preserve">В 2018 году и в органы местного самоуправления Тулунского муниципального района обращений граждан, юридических лиц и средств массовой информации, содержащих сведения о </w:t>
      </w:r>
      <w:r w:rsidR="00AE0DDE" w:rsidRPr="003578BF">
        <w:rPr>
          <w:rStyle w:val="FontStyle12"/>
          <w:rFonts w:eastAsia="Times New Roman"/>
          <w:sz w:val="28"/>
          <w:szCs w:val="28"/>
        </w:rPr>
        <w:t>коррупционных правонарушениях,</w:t>
      </w:r>
      <w:r w:rsidRPr="003578BF">
        <w:rPr>
          <w:rStyle w:val="FontStyle12"/>
          <w:rFonts w:eastAsia="Times New Roman"/>
          <w:sz w:val="28"/>
          <w:szCs w:val="28"/>
        </w:rPr>
        <w:t xml:space="preserve"> не поступало, в связи с чем, не имелось оснований проводить заседания комиссии по соблюдению требований к служебному поведению и урегулированию конфликта интересов.</w:t>
      </w: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Сведения о доходах, об имуществе и обязательствах имущественного характера мэром района предоставлены в аппарат Губернатора Иркутской области и Правительства Иркутской области в порядке и сроки, установленные законодательством.</w:t>
      </w:r>
    </w:p>
    <w:p w:rsidR="007901BB" w:rsidRPr="003578BF" w:rsidRDefault="007901BB" w:rsidP="004752F3">
      <w:pPr>
        <w:pStyle w:val="Style3"/>
        <w:tabs>
          <w:tab w:val="left" w:pos="8366"/>
        </w:tabs>
        <w:spacing w:line="240" w:lineRule="auto"/>
        <w:ind w:firstLine="709"/>
        <w:rPr>
          <w:rStyle w:val="FontStyle12"/>
          <w:rFonts w:eastAsia="Times New Roman"/>
          <w:spacing w:val="-20"/>
          <w:sz w:val="28"/>
          <w:szCs w:val="28"/>
        </w:rPr>
      </w:pPr>
      <w:r w:rsidRPr="003578BF">
        <w:rPr>
          <w:rStyle w:val="FontStyle12"/>
          <w:rFonts w:eastAsia="Times New Roman"/>
          <w:sz w:val="28"/>
          <w:szCs w:val="28"/>
        </w:rPr>
        <w:t>Муниципальных служащих, которые совершили коррупционные</w:t>
      </w:r>
      <w:r w:rsidRPr="003578BF">
        <w:rPr>
          <w:rStyle w:val="FontStyle12"/>
          <w:rFonts w:eastAsia="Times New Roman"/>
          <w:sz w:val="28"/>
          <w:szCs w:val="28"/>
        </w:rPr>
        <w:br/>
        <w:t>правонарушения и не соблюдали ограничения, установленные</w:t>
      </w:r>
      <w:r w:rsidRPr="003578BF">
        <w:rPr>
          <w:rStyle w:val="FontStyle12"/>
          <w:rFonts w:eastAsia="Times New Roman"/>
          <w:sz w:val="28"/>
          <w:szCs w:val="28"/>
        </w:rPr>
        <w:br/>
        <w:t>законодательством о муниципальной службе, не установлено.</w:t>
      </w: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Органы местного самоуправления Тулунского муниципального района при принятии муниципальных правовых актов взаимодействуют с органами прокуратуры, рассматривают их предложения по результатам заключений на проекты правовых актов. Также взаимодействуют и с другими органами власти по противодействию коррупции.</w:t>
      </w: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 xml:space="preserve">Взаимодействие органов местного самоуправления с правоохранительными </w:t>
      </w:r>
      <w:r w:rsidRPr="003578BF">
        <w:rPr>
          <w:rStyle w:val="FontStyle12"/>
          <w:rFonts w:eastAsia="Times New Roman"/>
          <w:sz w:val="28"/>
          <w:szCs w:val="28"/>
        </w:rPr>
        <w:lastRenderedPageBreak/>
        <w:t>органами и другими органами власти по вопросам противодействия коррупции налажено, каких-либо проблемных моментов не отмечается.</w:t>
      </w: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В муниципальном образовании «Тулунский район» действует Контрольно-счетная палата, которой проводится работа по обеспечению противодействия коррупции, путем проведения соответствующих проверок.</w:t>
      </w:r>
    </w:p>
    <w:p w:rsidR="007901BB" w:rsidRPr="003578BF" w:rsidRDefault="007901BB" w:rsidP="004752F3">
      <w:pPr>
        <w:pStyle w:val="Style3"/>
        <w:spacing w:line="240" w:lineRule="auto"/>
        <w:ind w:firstLine="709"/>
        <w:rPr>
          <w:rStyle w:val="FontStyle12"/>
          <w:rFonts w:eastAsia="Times New Roman"/>
          <w:sz w:val="28"/>
          <w:szCs w:val="28"/>
        </w:rPr>
      </w:pPr>
      <w:r w:rsidRPr="003578BF">
        <w:rPr>
          <w:rStyle w:val="FontStyle12"/>
          <w:rFonts w:eastAsia="Times New Roman"/>
          <w:sz w:val="28"/>
          <w:szCs w:val="28"/>
        </w:rPr>
        <w:t>Органами местного самоуправления Тулунского муниципального района для обеспечения публичности и открытости деятельности органов местного самоуправления, взаимодействия с общественными объединениями и предоставления возможности гражданам беспрепятственно сообщать в органы местного самоуправления об имеющихся коррупционных проявлениях создан и действует официальный сайт, где общественные объединения антикоррупционной направленности в противодействии коррупции и граждане самостоятельно могут найти необходимую информацию, представить свои предложения и сообщить об имеющихсякоррупционных проявлениях, а также сообщить о таких проявлениях путем других форм обращений в органы местного самоуправления Тулунского муниципального района (с использованием телефонной связи, непосредственного обращения), которые будут рассмотрены, и в случае необходимости будут приняты соответствующие меры реагирования. В 2018 году таких обращений не поступало. Участие мэра Тулунского муниципального района в реализации государственной антикоррупционной политики производится в формах соблюдения законодательства федерального и регионального уровней, муниципальных актов района, издания муниципальных правовых актов в этом направлении, организация контроля за их исполнением, проведение служебных совещаний по данной тематике и других формах.</w:t>
      </w:r>
    </w:p>
    <w:p w:rsidR="00B12ED6" w:rsidRDefault="00B12ED6" w:rsidP="007F27C3">
      <w:pPr>
        <w:widowControl w:val="0"/>
        <w:ind w:firstLine="709"/>
        <w:jc w:val="center"/>
        <w:rPr>
          <w:b/>
          <w:sz w:val="28"/>
          <w:szCs w:val="28"/>
        </w:rPr>
      </w:pPr>
    </w:p>
    <w:p w:rsidR="00B60308" w:rsidRPr="003578BF" w:rsidRDefault="000C53E8" w:rsidP="007F27C3">
      <w:pPr>
        <w:widowControl w:val="0"/>
        <w:ind w:firstLine="709"/>
        <w:jc w:val="center"/>
        <w:rPr>
          <w:sz w:val="28"/>
          <w:szCs w:val="28"/>
        </w:rPr>
      </w:pPr>
      <w:r>
        <w:rPr>
          <w:b/>
          <w:sz w:val="28"/>
          <w:szCs w:val="28"/>
        </w:rPr>
        <w:t>1.2.32</w:t>
      </w:r>
      <w:r w:rsidR="00B60308" w:rsidRPr="003578BF">
        <w:rPr>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60308" w:rsidRPr="003578BF" w:rsidRDefault="00B60308" w:rsidP="004752F3">
      <w:pPr>
        <w:widowControl w:val="0"/>
        <w:ind w:firstLine="709"/>
        <w:jc w:val="both"/>
        <w:rPr>
          <w:bCs/>
          <w:sz w:val="28"/>
          <w:szCs w:val="28"/>
        </w:rPr>
      </w:pPr>
    </w:p>
    <w:p w:rsidR="00B60308" w:rsidRPr="003578BF" w:rsidRDefault="00B60308" w:rsidP="004752F3">
      <w:pPr>
        <w:widowControl w:val="0"/>
        <w:ind w:firstLine="709"/>
        <w:jc w:val="both"/>
        <w:rPr>
          <w:sz w:val="28"/>
          <w:szCs w:val="28"/>
        </w:rPr>
      </w:pPr>
      <w:r w:rsidRPr="003578BF">
        <w:rPr>
          <w:bCs/>
          <w:sz w:val="28"/>
          <w:szCs w:val="28"/>
        </w:rPr>
        <w:t xml:space="preserve">На территории муниципального образования «Тулунский </w:t>
      </w:r>
      <w:r w:rsidR="00AE0DDE" w:rsidRPr="003578BF">
        <w:rPr>
          <w:bCs/>
          <w:sz w:val="28"/>
          <w:szCs w:val="28"/>
        </w:rPr>
        <w:t>район» межселенных</w:t>
      </w:r>
      <w:r w:rsidRPr="003578BF">
        <w:rPr>
          <w:bCs/>
          <w:sz w:val="28"/>
          <w:szCs w:val="28"/>
        </w:rPr>
        <w:t xml:space="preserve"> территорий нет.</w:t>
      </w:r>
    </w:p>
    <w:p w:rsidR="00B12ED6" w:rsidRDefault="00B12ED6" w:rsidP="004752F3">
      <w:pPr>
        <w:widowControl w:val="0"/>
        <w:rPr>
          <w:bCs/>
          <w:sz w:val="28"/>
          <w:szCs w:val="28"/>
        </w:rPr>
      </w:pPr>
    </w:p>
    <w:p w:rsidR="00B60308" w:rsidRPr="003578BF" w:rsidRDefault="000C53E8" w:rsidP="007F27C3">
      <w:pPr>
        <w:widowControl w:val="0"/>
        <w:ind w:firstLine="709"/>
        <w:jc w:val="center"/>
        <w:rPr>
          <w:sz w:val="28"/>
          <w:szCs w:val="28"/>
        </w:rPr>
      </w:pPr>
      <w:r>
        <w:rPr>
          <w:b/>
          <w:bCs/>
          <w:sz w:val="28"/>
          <w:szCs w:val="28"/>
        </w:rPr>
        <w:t>1.2.33</w:t>
      </w:r>
      <w:r w:rsidR="00B60308" w:rsidRPr="003578BF">
        <w:rPr>
          <w:b/>
          <w:bCs/>
          <w:sz w:val="28"/>
          <w:szCs w:val="28"/>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60308" w:rsidRPr="003578BF" w:rsidRDefault="00B60308" w:rsidP="004752F3">
      <w:pPr>
        <w:widowControl w:val="0"/>
        <w:ind w:firstLine="709"/>
        <w:jc w:val="both"/>
        <w:rPr>
          <w:b/>
          <w:bCs/>
          <w:color w:val="FF0000"/>
          <w:sz w:val="28"/>
          <w:szCs w:val="28"/>
        </w:rPr>
      </w:pPr>
    </w:p>
    <w:p w:rsidR="00B60308" w:rsidRPr="003578BF" w:rsidRDefault="00B60308" w:rsidP="004752F3">
      <w:pPr>
        <w:widowControl w:val="0"/>
        <w:ind w:firstLine="709"/>
        <w:jc w:val="both"/>
        <w:rPr>
          <w:bCs/>
          <w:color w:val="000000"/>
          <w:sz w:val="28"/>
          <w:szCs w:val="28"/>
        </w:rPr>
      </w:pPr>
      <w:r w:rsidRPr="003578BF">
        <w:rPr>
          <w:bCs/>
          <w:color w:val="000000"/>
          <w:sz w:val="28"/>
          <w:szCs w:val="28"/>
        </w:rPr>
        <w:t>Работы в соответствии с Федеральным законом от 24.07.2007 г. № 221-ФЗ «О государственном кадастре недвижимости» выполнения комплексных кадастровых работ и утверждение карты-плана на территории Тулунского муниципального района не проводились.</w:t>
      </w:r>
    </w:p>
    <w:p w:rsidR="009903EA" w:rsidRPr="00FA6206" w:rsidRDefault="009903EA" w:rsidP="004752F3">
      <w:pPr>
        <w:widowControl w:val="0"/>
        <w:ind w:firstLine="709"/>
        <w:jc w:val="both"/>
        <w:rPr>
          <w:b/>
          <w:sz w:val="28"/>
          <w:szCs w:val="28"/>
        </w:rPr>
      </w:pPr>
    </w:p>
    <w:p w:rsidR="00B3120E" w:rsidRPr="00FA6206" w:rsidRDefault="009903EA" w:rsidP="007F27C3">
      <w:pPr>
        <w:widowControl w:val="0"/>
        <w:ind w:firstLine="709"/>
        <w:jc w:val="center"/>
        <w:rPr>
          <w:b/>
          <w:sz w:val="28"/>
          <w:szCs w:val="28"/>
        </w:rPr>
      </w:pPr>
      <w:r w:rsidRPr="00FA6206">
        <w:rPr>
          <w:b/>
          <w:sz w:val="28"/>
          <w:szCs w:val="28"/>
        </w:rPr>
        <w:lastRenderedPageBreak/>
        <w:t xml:space="preserve">1.3. </w:t>
      </w:r>
      <w:r w:rsidR="00B3120E" w:rsidRPr="00FA6206">
        <w:rPr>
          <w:b/>
          <w:sz w:val="28"/>
          <w:szCs w:val="28"/>
        </w:rPr>
        <w:t xml:space="preserve"> В</w:t>
      </w:r>
      <w:r w:rsidR="006331CE" w:rsidRPr="00FA6206">
        <w:rPr>
          <w:b/>
          <w:sz w:val="28"/>
          <w:szCs w:val="28"/>
        </w:rPr>
        <w:t xml:space="preserve">ОПРОСЫ МЕСТНОГО ЗНАЧЕНИЯ </w:t>
      </w:r>
      <w:r w:rsidR="00F0043B" w:rsidRPr="00FA6206">
        <w:rPr>
          <w:b/>
          <w:sz w:val="28"/>
          <w:szCs w:val="28"/>
        </w:rPr>
        <w:t xml:space="preserve">СЕЛЬСКОГО ПОСЕЛЕНИЯ, ЗАКРЕПЛЕННЫЕ ЗА МУНИЦИПАЛЬНЫМ РАЙОНОМ </w:t>
      </w:r>
      <w:r w:rsidR="00FA6206" w:rsidRPr="00FA6206">
        <w:rPr>
          <w:b/>
          <w:sz w:val="28"/>
          <w:szCs w:val="28"/>
        </w:rPr>
        <w:t xml:space="preserve">В СООТВЕТСТВИИ </w:t>
      </w:r>
      <w:r w:rsidR="00F0043B" w:rsidRPr="00FA6206">
        <w:rPr>
          <w:b/>
          <w:sz w:val="28"/>
          <w:szCs w:val="28"/>
        </w:rPr>
        <w:t>С</w:t>
      </w:r>
      <w:r w:rsidR="006331CE" w:rsidRPr="00FA6206">
        <w:rPr>
          <w:b/>
          <w:sz w:val="28"/>
          <w:szCs w:val="28"/>
        </w:rPr>
        <w:t xml:space="preserve"> ЧАСТЬ 4 СТАТЬИ 1</w:t>
      </w:r>
      <w:r w:rsidR="00F0043B" w:rsidRPr="00FA6206">
        <w:rPr>
          <w:b/>
          <w:sz w:val="28"/>
          <w:szCs w:val="28"/>
        </w:rPr>
        <w:t>4</w:t>
      </w:r>
      <w:r w:rsidR="006331CE" w:rsidRPr="00FA6206">
        <w:rPr>
          <w:b/>
          <w:sz w:val="28"/>
          <w:szCs w:val="28"/>
        </w:rPr>
        <w:t xml:space="preserve"> ФЕДЕРАЛЬНОГО ЗАКОНА</w:t>
      </w:r>
      <w:r w:rsidR="00F0043B" w:rsidRPr="00FA6206">
        <w:rPr>
          <w:b/>
          <w:sz w:val="28"/>
          <w:szCs w:val="28"/>
        </w:rPr>
        <w:t>ОТ</w:t>
      </w:r>
      <w:r w:rsidR="00B3120E" w:rsidRPr="00FA6206">
        <w:rPr>
          <w:b/>
          <w:sz w:val="28"/>
          <w:szCs w:val="28"/>
        </w:rPr>
        <w:t xml:space="preserve"> 06.10.2003 </w:t>
      </w:r>
      <w:r w:rsidR="00F0043B" w:rsidRPr="00FA6206">
        <w:rPr>
          <w:b/>
          <w:sz w:val="28"/>
          <w:szCs w:val="28"/>
        </w:rPr>
        <w:t xml:space="preserve">Г. </w:t>
      </w:r>
      <w:r w:rsidR="00B3120E" w:rsidRPr="00FA6206">
        <w:rPr>
          <w:b/>
          <w:sz w:val="28"/>
          <w:szCs w:val="28"/>
        </w:rPr>
        <w:t>№ 131-ФЗ «О</w:t>
      </w:r>
      <w:r w:rsidR="006331CE" w:rsidRPr="00FA6206">
        <w:rPr>
          <w:b/>
          <w:sz w:val="28"/>
          <w:szCs w:val="28"/>
        </w:rPr>
        <w:t>Б ОБЩИХ ПРИНЦИПАХ ОРГАНИЗАЦИИ МЕСТНОГО САМОУПРАВЛЕНИЯ В РОССИЙСКОЙ ФЕДЕРАЦИИ</w:t>
      </w:r>
      <w:r w:rsidR="00B3120E" w:rsidRPr="00FA6206">
        <w:rPr>
          <w:b/>
          <w:sz w:val="28"/>
          <w:szCs w:val="28"/>
        </w:rPr>
        <w:t>»</w:t>
      </w:r>
    </w:p>
    <w:p w:rsidR="00B3120E" w:rsidRPr="00FA6206" w:rsidRDefault="00B3120E" w:rsidP="004752F3">
      <w:pPr>
        <w:widowControl w:val="0"/>
        <w:ind w:firstLine="709"/>
        <w:jc w:val="center"/>
        <w:rPr>
          <w:b/>
          <w:sz w:val="28"/>
          <w:szCs w:val="28"/>
        </w:rPr>
      </w:pPr>
    </w:p>
    <w:p w:rsidR="00780A23" w:rsidRPr="00FA6206" w:rsidRDefault="009903EA" w:rsidP="004752F3">
      <w:pPr>
        <w:widowControl w:val="0"/>
        <w:ind w:firstLine="709"/>
        <w:jc w:val="center"/>
        <w:rPr>
          <w:b/>
          <w:bCs/>
          <w:color w:val="000000"/>
          <w:sz w:val="28"/>
          <w:szCs w:val="28"/>
        </w:rPr>
      </w:pPr>
      <w:r w:rsidRPr="00FA6206">
        <w:rPr>
          <w:b/>
          <w:bCs/>
          <w:sz w:val="28"/>
          <w:szCs w:val="28"/>
        </w:rPr>
        <w:t>1.3.1.</w:t>
      </w:r>
      <w:r w:rsidR="00916847" w:rsidRPr="00FA6206">
        <w:rPr>
          <w:b/>
          <w:b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8" w:history="1">
        <w:r w:rsidR="00916847" w:rsidRPr="00FA6206">
          <w:rPr>
            <w:b/>
            <w:bCs/>
            <w:sz w:val="28"/>
            <w:szCs w:val="28"/>
          </w:rPr>
          <w:t>законом</w:t>
        </w:r>
      </w:hyperlink>
      <w:r w:rsidR="00916847" w:rsidRPr="00FA6206">
        <w:rPr>
          <w:b/>
          <w:bCs/>
          <w:sz w:val="28"/>
          <w:szCs w:val="28"/>
        </w:rPr>
        <w:t>«О теплоснабжении»</w:t>
      </w:r>
    </w:p>
    <w:p w:rsidR="00780A23" w:rsidRPr="00FA6206" w:rsidRDefault="00780A23" w:rsidP="004752F3">
      <w:pPr>
        <w:widowControl w:val="0"/>
        <w:ind w:firstLine="709"/>
        <w:jc w:val="both"/>
        <w:rPr>
          <w:b/>
          <w:bCs/>
          <w:color w:val="000000"/>
          <w:sz w:val="28"/>
          <w:szCs w:val="28"/>
        </w:rPr>
      </w:pPr>
    </w:p>
    <w:p w:rsidR="000149AF" w:rsidRPr="00FA6206" w:rsidRDefault="000149AF" w:rsidP="004752F3">
      <w:pPr>
        <w:widowControl w:val="0"/>
        <w:ind w:firstLine="709"/>
        <w:jc w:val="both"/>
        <w:rPr>
          <w:sz w:val="28"/>
          <w:szCs w:val="28"/>
        </w:rPr>
      </w:pPr>
      <w:r w:rsidRPr="00FA6206">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2018 году не устанавливалось.</w:t>
      </w:r>
    </w:p>
    <w:p w:rsidR="00780A23" w:rsidRPr="00FA6206" w:rsidRDefault="00780A23" w:rsidP="004752F3">
      <w:pPr>
        <w:widowControl w:val="0"/>
        <w:ind w:firstLine="709"/>
        <w:jc w:val="both"/>
        <w:rPr>
          <w:bCs/>
          <w:color w:val="000000"/>
          <w:sz w:val="28"/>
          <w:szCs w:val="28"/>
        </w:rPr>
      </w:pPr>
    </w:p>
    <w:p w:rsidR="00780A23" w:rsidRPr="00FA6206" w:rsidRDefault="009903EA" w:rsidP="004752F3">
      <w:pPr>
        <w:widowControl w:val="0"/>
        <w:ind w:firstLine="709"/>
        <w:jc w:val="center"/>
        <w:rPr>
          <w:b/>
          <w:sz w:val="28"/>
          <w:szCs w:val="28"/>
        </w:rPr>
      </w:pPr>
      <w:r w:rsidRPr="00FA6206">
        <w:rPr>
          <w:b/>
          <w:sz w:val="28"/>
          <w:szCs w:val="28"/>
        </w:rPr>
        <w:t>1.3.2</w:t>
      </w:r>
      <w:r w:rsidR="007766B1" w:rsidRPr="00FA6206">
        <w:rPr>
          <w:b/>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12090" w:rsidRPr="00FA6206" w:rsidRDefault="00812090" w:rsidP="004752F3">
      <w:pPr>
        <w:widowControl w:val="0"/>
        <w:ind w:firstLine="709"/>
        <w:jc w:val="center"/>
        <w:rPr>
          <w:b/>
          <w:sz w:val="28"/>
          <w:szCs w:val="28"/>
        </w:rPr>
      </w:pPr>
    </w:p>
    <w:p w:rsidR="00812090" w:rsidRPr="00FA6206" w:rsidRDefault="00812090" w:rsidP="004752F3">
      <w:pPr>
        <w:widowControl w:val="0"/>
        <w:ind w:firstLine="709"/>
        <w:jc w:val="both"/>
        <w:rPr>
          <w:sz w:val="28"/>
          <w:szCs w:val="28"/>
        </w:rPr>
      </w:pPr>
      <w:r w:rsidRPr="00FA6206">
        <w:rPr>
          <w:sz w:val="28"/>
          <w:szCs w:val="28"/>
        </w:rPr>
        <w:t>В предоставлении транспортных услуг населению и организация транспортного обслуживания населения в границах поселения нет необходимости.</w:t>
      </w:r>
    </w:p>
    <w:p w:rsidR="00A2426B" w:rsidRPr="00FA6206" w:rsidRDefault="00A2426B" w:rsidP="004752F3">
      <w:pPr>
        <w:widowControl w:val="0"/>
        <w:ind w:firstLine="709"/>
        <w:jc w:val="both"/>
        <w:rPr>
          <w:sz w:val="28"/>
          <w:szCs w:val="28"/>
        </w:rPr>
      </w:pPr>
    </w:p>
    <w:p w:rsidR="00A2426B" w:rsidRPr="00FA6206" w:rsidRDefault="009903EA" w:rsidP="004752F3">
      <w:pPr>
        <w:widowControl w:val="0"/>
        <w:ind w:firstLine="709"/>
        <w:jc w:val="center"/>
        <w:rPr>
          <w:b/>
          <w:sz w:val="28"/>
          <w:szCs w:val="28"/>
        </w:rPr>
      </w:pPr>
      <w:r w:rsidRPr="00FA6206">
        <w:rPr>
          <w:b/>
          <w:sz w:val="28"/>
          <w:szCs w:val="28"/>
        </w:rPr>
        <w:t>1.3.3</w:t>
      </w:r>
      <w:r w:rsidR="00A2426B" w:rsidRPr="00FA6206">
        <w:rPr>
          <w:b/>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0043B" w:rsidRPr="00FA6206" w:rsidRDefault="00F0043B" w:rsidP="004752F3">
      <w:pPr>
        <w:widowControl w:val="0"/>
        <w:ind w:firstLine="709"/>
        <w:jc w:val="both"/>
        <w:rPr>
          <w:sz w:val="28"/>
          <w:szCs w:val="28"/>
        </w:rPr>
      </w:pPr>
    </w:p>
    <w:p w:rsidR="00A2426B" w:rsidRPr="00FA6206" w:rsidRDefault="00A2426B" w:rsidP="004752F3">
      <w:pPr>
        <w:widowControl w:val="0"/>
        <w:ind w:firstLine="709"/>
        <w:jc w:val="both"/>
        <w:rPr>
          <w:rFonts w:eastAsiaTheme="minorHAnsi"/>
          <w:sz w:val="28"/>
          <w:szCs w:val="28"/>
          <w:lang w:eastAsia="en-US"/>
        </w:rPr>
      </w:pPr>
      <w:r w:rsidRPr="00FA6206">
        <w:rPr>
          <w:sz w:val="28"/>
          <w:szCs w:val="28"/>
        </w:rPr>
        <w:t>Проведены мероприятия и акции, направленные на профилактику межнациональных (межэтнических) конфликтов, Дню независимости России, Дню государственного флага и Дню народного единства: акции</w:t>
      </w:r>
      <w:r w:rsidR="00FA6206">
        <w:rPr>
          <w:sz w:val="28"/>
          <w:szCs w:val="28"/>
        </w:rPr>
        <w:t>;</w:t>
      </w:r>
      <w:r w:rsidRPr="00FA6206">
        <w:rPr>
          <w:sz w:val="28"/>
          <w:szCs w:val="28"/>
        </w:rPr>
        <w:t>флеш-мобы</w:t>
      </w:r>
      <w:r w:rsidR="00FA6206">
        <w:rPr>
          <w:sz w:val="28"/>
          <w:szCs w:val="28"/>
        </w:rPr>
        <w:t>;</w:t>
      </w:r>
      <w:r w:rsidRPr="00FA6206">
        <w:rPr>
          <w:sz w:val="28"/>
          <w:szCs w:val="28"/>
        </w:rPr>
        <w:t xml:space="preserve"> велопробеги</w:t>
      </w:r>
      <w:r w:rsidR="00FA6206">
        <w:rPr>
          <w:sz w:val="28"/>
          <w:szCs w:val="28"/>
        </w:rPr>
        <w:t>;</w:t>
      </w:r>
      <w:r w:rsidRPr="00FA6206">
        <w:rPr>
          <w:sz w:val="28"/>
          <w:szCs w:val="28"/>
        </w:rPr>
        <w:t xml:space="preserve"> культурно-спортивные мероприятия</w:t>
      </w:r>
      <w:r w:rsidR="00FA6206">
        <w:rPr>
          <w:sz w:val="28"/>
          <w:szCs w:val="28"/>
        </w:rPr>
        <w:t>;</w:t>
      </w:r>
      <w:r w:rsidRPr="00FA6206">
        <w:rPr>
          <w:sz w:val="28"/>
          <w:szCs w:val="28"/>
        </w:rPr>
        <w:t xml:space="preserve"> концертные программы: </w:t>
      </w:r>
      <w:r w:rsidRPr="00FA6206">
        <w:rPr>
          <w:rFonts w:eastAsiaTheme="minorHAnsi"/>
          <w:sz w:val="28"/>
          <w:szCs w:val="28"/>
          <w:lang w:eastAsia="en-US"/>
        </w:rPr>
        <w:t>«Когда едино государство – един народ», «Родина – одно на свете чудо», «Россия – Родина моя», «Моей Отчизны славные страницы», «Знай свое Отечество», «Ты Россия моя», «Я с Россией говорю», «Один флаг – одна страна», «О тебе единственной, о тебе, Россия», «Россия и народ – едины», «Живи, страна!», «Россия – мы дети твои», «Главный закон страны», «Каждый день горжусь Россией», «Символы современной России», «История флага российского», «Три цвета родной державы».</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Все поселения района стали участниками Всероссийских акций:</w:t>
      </w:r>
    </w:p>
    <w:p w:rsidR="00A2426B" w:rsidRPr="00FA6206" w:rsidRDefault="00AE0DDE" w:rsidP="004752F3">
      <w:pPr>
        <w:widowControl w:val="0"/>
        <w:ind w:firstLine="709"/>
        <w:jc w:val="both"/>
        <w:rPr>
          <w:rFonts w:eastAsiaTheme="minorHAnsi"/>
          <w:sz w:val="28"/>
          <w:szCs w:val="28"/>
          <w:lang w:eastAsia="en-US"/>
        </w:rPr>
      </w:pPr>
      <w:r w:rsidRPr="00FA6206">
        <w:rPr>
          <w:rFonts w:eastAsiaTheme="minorHAnsi"/>
          <w:sz w:val="28"/>
          <w:szCs w:val="28"/>
          <w:lang w:eastAsia="en-US"/>
        </w:rPr>
        <w:t>- «</w:t>
      </w:r>
      <w:r w:rsidR="00A2426B" w:rsidRPr="00FA6206">
        <w:rPr>
          <w:rFonts w:eastAsiaTheme="minorHAnsi"/>
          <w:sz w:val="28"/>
          <w:szCs w:val="28"/>
          <w:lang w:eastAsia="en-US"/>
        </w:rPr>
        <w:t xml:space="preserve">Георгиевская ленточка» - в 2018 году в 31 населенный пункт роздано 1400 георгиевских лент, подготовлены памятки по их использованию; </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lastRenderedPageBreak/>
        <w:t>- «Ветеран живет рядом» - «тимуровские» отряды, помощь ветеранам, труженикам тыла, вдовам, детям войны;</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 «Стена памяти»;</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 «Вахта памяти»;</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 «Копилка добрых дел»;</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 «Зажгите свечи»;</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 «Свеча памяти».</w:t>
      </w:r>
    </w:p>
    <w:p w:rsidR="00A2426B" w:rsidRPr="00FA6206" w:rsidRDefault="00A2426B" w:rsidP="004752F3">
      <w:pPr>
        <w:widowControl w:val="0"/>
        <w:ind w:firstLine="709"/>
        <w:jc w:val="both"/>
        <w:rPr>
          <w:rFonts w:eastAsiaTheme="minorHAnsi"/>
          <w:sz w:val="28"/>
          <w:szCs w:val="28"/>
          <w:lang w:eastAsia="en-US"/>
        </w:rPr>
      </w:pPr>
      <w:r w:rsidRPr="00FA6206">
        <w:rPr>
          <w:rFonts w:eastAsiaTheme="minorHAnsi"/>
          <w:sz w:val="28"/>
          <w:szCs w:val="28"/>
          <w:lang w:eastAsia="en-US"/>
        </w:rPr>
        <w:t>Ко Дню памяти и скорби прошли митинги и акции: «Зажги свечу памяти»</w:t>
      </w:r>
      <w:r w:rsidR="00FA6206">
        <w:rPr>
          <w:rFonts w:eastAsiaTheme="minorHAnsi"/>
          <w:sz w:val="28"/>
          <w:szCs w:val="28"/>
          <w:lang w:eastAsia="en-US"/>
        </w:rPr>
        <w:t>;«Память в камне»;</w:t>
      </w:r>
      <w:r w:rsidRPr="00FA6206">
        <w:rPr>
          <w:rFonts w:eastAsiaTheme="minorHAnsi"/>
          <w:sz w:val="28"/>
          <w:szCs w:val="28"/>
          <w:lang w:eastAsia="en-US"/>
        </w:rPr>
        <w:t xml:space="preserve"> «Они ушли в бессмертие»</w:t>
      </w:r>
      <w:r w:rsidR="00FA6206">
        <w:rPr>
          <w:rFonts w:eastAsiaTheme="minorHAnsi"/>
          <w:sz w:val="28"/>
          <w:szCs w:val="28"/>
          <w:lang w:eastAsia="en-US"/>
        </w:rPr>
        <w:t>;</w:t>
      </w:r>
      <w:r w:rsidRPr="00FA6206">
        <w:rPr>
          <w:rFonts w:eastAsiaTheme="minorHAnsi"/>
          <w:sz w:val="28"/>
          <w:szCs w:val="28"/>
          <w:lang w:eastAsia="en-US"/>
        </w:rPr>
        <w:t xml:space="preserve"> «Свеча памяти»</w:t>
      </w:r>
      <w:r w:rsidR="00FA6206">
        <w:rPr>
          <w:rFonts w:eastAsiaTheme="minorHAnsi"/>
          <w:sz w:val="28"/>
          <w:szCs w:val="28"/>
          <w:lang w:eastAsia="en-US"/>
        </w:rPr>
        <w:t>;</w:t>
      </w:r>
      <w:r w:rsidRPr="00FA6206">
        <w:rPr>
          <w:rFonts w:eastAsiaTheme="minorHAnsi"/>
          <w:sz w:val="28"/>
          <w:szCs w:val="28"/>
          <w:lang w:eastAsia="en-US"/>
        </w:rPr>
        <w:t xml:space="preserve"> «Вахта памяти»</w:t>
      </w:r>
      <w:r w:rsidR="00FA6206">
        <w:rPr>
          <w:rFonts w:eastAsiaTheme="minorHAnsi"/>
          <w:sz w:val="28"/>
          <w:szCs w:val="28"/>
          <w:lang w:eastAsia="en-US"/>
        </w:rPr>
        <w:t>;</w:t>
      </w:r>
      <w:r w:rsidRPr="00FA6206">
        <w:rPr>
          <w:rFonts w:eastAsiaTheme="minorHAnsi"/>
          <w:sz w:val="28"/>
          <w:szCs w:val="28"/>
          <w:lang w:eastAsia="en-US"/>
        </w:rPr>
        <w:t xml:space="preserve"> «Мы низко голову склоняем»</w:t>
      </w:r>
      <w:r w:rsidR="00FA6206">
        <w:rPr>
          <w:rFonts w:eastAsiaTheme="minorHAnsi"/>
          <w:sz w:val="28"/>
          <w:szCs w:val="28"/>
          <w:lang w:eastAsia="en-US"/>
        </w:rPr>
        <w:t>;</w:t>
      </w:r>
      <w:r w:rsidRPr="00FA6206">
        <w:rPr>
          <w:rFonts w:eastAsiaTheme="minorHAnsi"/>
          <w:sz w:val="28"/>
          <w:szCs w:val="28"/>
          <w:lang w:eastAsia="en-US"/>
        </w:rPr>
        <w:t xml:space="preserve"> «Память сильнее времени»</w:t>
      </w:r>
      <w:r w:rsidR="00FA6206">
        <w:rPr>
          <w:rFonts w:eastAsiaTheme="minorHAnsi"/>
          <w:sz w:val="28"/>
          <w:szCs w:val="28"/>
          <w:lang w:eastAsia="en-US"/>
        </w:rPr>
        <w:t>;</w:t>
      </w:r>
      <w:r w:rsidRPr="00FA6206">
        <w:rPr>
          <w:rFonts w:eastAsiaTheme="minorHAnsi"/>
          <w:sz w:val="28"/>
          <w:szCs w:val="28"/>
          <w:lang w:eastAsia="en-US"/>
        </w:rPr>
        <w:t xml:space="preserve"> «Памяти негаснущей свеча».</w:t>
      </w:r>
    </w:p>
    <w:p w:rsidR="00A2426B" w:rsidRPr="00FA6206" w:rsidRDefault="00A2426B" w:rsidP="004752F3">
      <w:pPr>
        <w:pStyle w:val="afd"/>
        <w:widowControl w:val="0"/>
        <w:tabs>
          <w:tab w:val="left" w:pos="0"/>
          <w:tab w:val="left" w:pos="567"/>
        </w:tabs>
        <w:ind w:left="0" w:firstLine="709"/>
        <w:jc w:val="both"/>
        <w:rPr>
          <w:color w:val="000000"/>
          <w:sz w:val="28"/>
          <w:szCs w:val="28"/>
          <w:shd w:val="clear" w:color="auto" w:fill="FFFFFF"/>
        </w:rPr>
      </w:pPr>
      <w:r w:rsidRPr="00FA6206">
        <w:rPr>
          <w:sz w:val="28"/>
          <w:szCs w:val="28"/>
          <w:shd w:val="clear" w:color="auto" w:fill="FFFFFF"/>
        </w:rPr>
        <w:t xml:space="preserve"> На территории Владимирского сельского поселения прошел </w:t>
      </w:r>
      <w:r w:rsidRPr="00FA6206">
        <w:rPr>
          <w:sz w:val="28"/>
          <w:szCs w:val="28"/>
          <w:shd w:val="clear" w:color="auto" w:fill="FFFFFF"/>
          <w:lang w:val="en-US"/>
        </w:rPr>
        <w:t>V</w:t>
      </w:r>
      <w:r w:rsidRPr="00FA6206">
        <w:rPr>
          <w:sz w:val="28"/>
          <w:szCs w:val="28"/>
          <w:shd w:val="clear" w:color="auto" w:fill="FFFFFF"/>
        </w:rPr>
        <w:t xml:space="preserve"> слет общественных организаций Тулунского муниципального района </w:t>
      </w:r>
      <w:r w:rsidR="00FA6206">
        <w:rPr>
          <w:sz w:val="28"/>
          <w:szCs w:val="28"/>
          <w:shd w:val="clear" w:color="auto" w:fill="FFFFFF"/>
        </w:rPr>
        <w:t>«</w:t>
      </w:r>
      <w:r w:rsidRPr="00FA6206">
        <w:rPr>
          <w:sz w:val="28"/>
          <w:szCs w:val="28"/>
          <w:shd w:val="clear" w:color="auto" w:fill="FFFFFF"/>
        </w:rPr>
        <w:t xml:space="preserve">Территория общения». На этом слете собрались представители всех общественных организаций Тулунского муниципального района: Совет женщин; Союз сельских женщин; Совет отцов; Совет ветеранов войны, труда, вооружённых сил и правоохранительных органов; Отделение общероссийской общественной организации </w:t>
      </w:r>
      <w:r w:rsidR="00FA6206">
        <w:rPr>
          <w:sz w:val="28"/>
          <w:szCs w:val="28"/>
          <w:shd w:val="clear" w:color="auto" w:fill="FFFFFF"/>
        </w:rPr>
        <w:t>«Российский Красный крест». Так</w:t>
      </w:r>
      <w:r w:rsidRPr="00FA6206">
        <w:rPr>
          <w:sz w:val="28"/>
          <w:szCs w:val="28"/>
          <w:shd w:val="clear" w:color="auto" w:fill="FFFFFF"/>
        </w:rPr>
        <w:t>же принимал участие в работе слета главный ресурс будущего Тулунского района – молодёжь, которую объединяют: Отделение Всероссийской общественной организации «Молодая гвардия Единой России»; Молодёжный парламент; молодёжная и детская общественная организация «Спектр»</w:t>
      </w:r>
      <w:r w:rsidR="00FA6206">
        <w:rPr>
          <w:sz w:val="28"/>
          <w:szCs w:val="28"/>
          <w:shd w:val="clear" w:color="auto" w:fill="FFFFFF"/>
        </w:rPr>
        <w:t>;</w:t>
      </w:r>
      <w:r w:rsidRPr="00FA6206">
        <w:rPr>
          <w:sz w:val="28"/>
          <w:szCs w:val="28"/>
          <w:shd w:val="clear" w:color="auto" w:fill="FFFFFF"/>
        </w:rPr>
        <w:t xml:space="preserve"> волонтерское движение</w:t>
      </w:r>
      <w:r w:rsidR="00FA6206">
        <w:rPr>
          <w:sz w:val="28"/>
          <w:szCs w:val="28"/>
          <w:shd w:val="clear" w:color="auto" w:fill="FFFFFF"/>
        </w:rPr>
        <w:t>;</w:t>
      </w:r>
      <w:r w:rsidRPr="00FA6206">
        <w:rPr>
          <w:sz w:val="28"/>
          <w:szCs w:val="28"/>
          <w:shd w:val="clear" w:color="auto" w:fill="FFFFFF"/>
        </w:rPr>
        <w:t xml:space="preserve"> школьное лесничество. </w:t>
      </w:r>
      <w:r w:rsidRPr="00FA6206">
        <w:rPr>
          <w:color w:val="000000"/>
          <w:sz w:val="28"/>
          <w:szCs w:val="28"/>
          <w:shd w:val="clear" w:color="auto" w:fill="FFFFFF"/>
        </w:rPr>
        <w:t>Ежегодно в рамках районного слёта проходят среди общественных организаций сельских поселений района ряд конкурсов. В этом году все они посвящены национальному наследию наших предков. И проходили в следующих номинациях: «Лучшее представление общественных организаций сельского поселения»</w:t>
      </w:r>
      <w:r w:rsidR="00FA6206">
        <w:rPr>
          <w:color w:val="000000"/>
          <w:sz w:val="28"/>
          <w:szCs w:val="28"/>
          <w:shd w:val="clear" w:color="auto" w:fill="FFFFFF"/>
        </w:rPr>
        <w:t xml:space="preserve">; </w:t>
      </w:r>
      <w:r w:rsidRPr="00FA6206">
        <w:rPr>
          <w:color w:val="000000"/>
          <w:sz w:val="28"/>
          <w:szCs w:val="28"/>
          <w:shd w:val="clear" w:color="auto" w:fill="FFFFFF"/>
        </w:rPr>
        <w:t>«Национальная кухня»</w:t>
      </w:r>
      <w:r w:rsidR="00FA6206">
        <w:rPr>
          <w:color w:val="000000"/>
          <w:sz w:val="28"/>
          <w:szCs w:val="28"/>
          <w:shd w:val="clear" w:color="auto" w:fill="FFFFFF"/>
        </w:rPr>
        <w:t>;</w:t>
      </w:r>
      <w:r w:rsidRPr="00FA6206">
        <w:rPr>
          <w:color w:val="000000"/>
          <w:sz w:val="28"/>
          <w:szCs w:val="28"/>
          <w:shd w:val="clear" w:color="auto" w:fill="FFFFFF"/>
        </w:rPr>
        <w:t xml:space="preserve"> «Национальный напиток»</w:t>
      </w:r>
      <w:r w:rsidR="00FA6206">
        <w:rPr>
          <w:color w:val="000000"/>
          <w:sz w:val="28"/>
          <w:szCs w:val="28"/>
          <w:shd w:val="clear" w:color="auto" w:fill="FFFFFF"/>
        </w:rPr>
        <w:t>;</w:t>
      </w:r>
      <w:r w:rsidRPr="00FA6206">
        <w:rPr>
          <w:color w:val="000000"/>
          <w:sz w:val="28"/>
          <w:szCs w:val="28"/>
          <w:shd w:val="clear" w:color="auto" w:fill="FFFFFF"/>
        </w:rPr>
        <w:t xml:space="preserve"> «Национальный костюм». </w:t>
      </w:r>
    </w:p>
    <w:p w:rsidR="00812090" w:rsidRPr="00FA6206" w:rsidRDefault="00812090" w:rsidP="004752F3">
      <w:pPr>
        <w:widowControl w:val="0"/>
        <w:ind w:firstLine="709"/>
        <w:jc w:val="center"/>
        <w:rPr>
          <w:b/>
          <w:sz w:val="28"/>
          <w:szCs w:val="28"/>
        </w:rPr>
      </w:pPr>
    </w:p>
    <w:p w:rsidR="00812090" w:rsidRPr="00FA6206" w:rsidRDefault="009903EA" w:rsidP="004752F3">
      <w:pPr>
        <w:widowControl w:val="0"/>
        <w:ind w:firstLine="709"/>
        <w:jc w:val="center"/>
        <w:rPr>
          <w:b/>
          <w:sz w:val="28"/>
          <w:szCs w:val="28"/>
        </w:rPr>
      </w:pPr>
      <w:r w:rsidRPr="00FA6206">
        <w:rPr>
          <w:b/>
          <w:sz w:val="28"/>
          <w:szCs w:val="28"/>
        </w:rPr>
        <w:t>1.3.4.</w:t>
      </w:r>
      <w:r w:rsidR="00A2426B" w:rsidRPr="00FA6206">
        <w:rPr>
          <w:b/>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426B" w:rsidRPr="00FA6206" w:rsidRDefault="00A2426B" w:rsidP="004752F3">
      <w:pPr>
        <w:widowControl w:val="0"/>
        <w:ind w:firstLine="709"/>
        <w:jc w:val="both"/>
        <w:rPr>
          <w:sz w:val="28"/>
          <w:szCs w:val="28"/>
        </w:rPr>
      </w:pPr>
    </w:p>
    <w:p w:rsidR="00A2426B" w:rsidRPr="00FA6206" w:rsidRDefault="00A2426B" w:rsidP="004752F3">
      <w:pPr>
        <w:widowControl w:val="0"/>
        <w:ind w:firstLine="709"/>
        <w:jc w:val="both"/>
        <w:rPr>
          <w:sz w:val="28"/>
          <w:szCs w:val="28"/>
        </w:rPr>
      </w:pPr>
      <w:r w:rsidRPr="00FA6206">
        <w:rPr>
          <w:sz w:val="28"/>
          <w:szCs w:val="28"/>
        </w:rPr>
        <w:t>В муниципальных учреждениях культуры сельских поселений работают 12 мастеров декоративно-прикладного искусства. В том числе:</w:t>
      </w:r>
    </w:p>
    <w:p w:rsidR="00A2426B" w:rsidRPr="00FA6206" w:rsidRDefault="00A2426B" w:rsidP="004752F3">
      <w:pPr>
        <w:widowControl w:val="0"/>
        <w:ind w:firstLine="709"/>
        <w:jc w:val="both"/>
        <w:rPr>
          <w:sz w:val="28"/>
          <w:szCs w:val="28"/>
        </w:rPr>
      </w:pPr>
      <w:r w:rsidRPr="00FA6206">
        <w:rPr>
          <w:sz w:val="28"/>
          <w:szCs w:val="28"/>
        </w:rPr>
        <w:t>- мастер по художественной вышивке, народный мастер Иркутской области – МКУК «Культурно-досуговый центр с. Алгатуй»;</w:t>
      </w:r>
    </w:p>
    <w:p w:rsidR="00A2426B" w:rsidRPr="00FA6206" w:rsidRDefault="00A2426B" w:rsidP="004752F3">
      <w:pPr>
        <w:widowControl w:val="0"/>
        <w:ind w:firstLine="709"/>
        <w:jc w:val="both"/>
        <w:rPr>
          <w:sz w:val="28"/>
          <w:szCs w:val="28"/>
        </w:rPr>
      </w:pPr>
      <w:r w:rsidRPr="00FA6206">
        <w:rPr>
          <w:sz w:val="28"/>
          <w:szCs w:val="28"/>
        </w:rPr>
        <w:t>- мастер по художественной обработке бересты – МКУК «Культурно-досуговый центр п. Ишидей»;</w:t>
      </w:r>
    </w:p>
    <w:p w:rsidR="00A2426B" w:rsidRPr="00FA6206" w:rsidRDefault="00A2426B" w:rsidP="004752F3">
      <w:pPr>
        <w:widowControl w:val="0"/>
        <w:ind w:firstLine="709"/>
        <w:jc w:val="both"/>
        <w:rPr>
          <w:sz w:val="28"/>
          <w:szCs w:val="28"/>
        </w:rPr>
      </w:pPr>
      <w:r w:rsidRPr="00FA6206">
        <w:rPr>
          <w:sz w:val="28"/>
          <w:szCs w:val="28"/>
        </w:rPr>
        <w:t>- мастер по кружевоплетению на коклюшках и мастер по художественной обработке дерева – МКУК «Культурно-досуговый центр с. Бурхун»;</w:t>
      </w:r>
    </w:p>
    <w:p w:rsidR="00A2426B" w:rsidRPr="00FA6206" w:rsidRDefault="00A2426B" w:rsidP="004752F3">
      <w:pPr>
        <w:widowControl w:val="0"/>
        <w:ind w:firstLine="709"/>
        <w:jc w:val="both"/>
        <w:rPr>
          <w:sz w:val="28"/>
          <w:szCs w:val="28"/>
        </w:rPr>
      </w:pPr>
      <w:r w:rsidRPr="00FA6206">
        <w:rPr>
          <w:sz w:val="28"/>
          <w:szCs w:val="28"/>
        </w:rPr>
        <w:t>- 2 мастера по художественной обработке дерева, народные мастера Иркутской области – МКУК «Культурно-досуговый центр с. Котик»;</w:t>
      </w:r>
    </w:p>
    <w:p w:rsidR="00A2426B" w:rsidRPr="00FA6206" w:rsidRDefault="00A2426B" w:rsidP="004752F3">
      <w:pPr>
        <w:widowControl w:val="0"/>
        <w:ind w:firstLine="709"/>
        <w:jc w:val="both"/>
        <w:rPr>
          <w:sz w:val="28"/>
          <w:szCs w:val="28"/>
        </w:rPr>
      </w:pPr>
      <w:r w:rsidRPr="00FA6206">
        <w:rPr>
          <w:sz w:val="28"/>
          <w:szCs w:val="28"/>
        </w:rPr>
        <w:t>- мастер по лозоплению, мастер-керамист, мастер по работе с текстилем – с. Шерагул;</w:t>
      </w:r>
    </w:p>
    <w:p w:rsidR="00A2426B" w:rsidRPr="00FA6206" w:rsidRDefault="00A2426B" w:rsidP="004752F3">
      <w:pPr>
        <w:widowControl w:val="0"/>
        <w:ind w:firstLine="709"/>
        <w:jc w:val="both"/>
        <w:rPr>
          <w:sz w:val="28"/>
          <w:szCs w:val="28"/>
        </w:rPr>
      </w:pPr>
      <w:r w:rsidRPr="00FA6206">
        <w:rPr>
          <w:sz w:val="28"/>
          <w:szCs w:val="28"/>
        </w:rPr>
        <w:t xml:space="preserve">-  мастер по работе с текстилем и мастер по изготовлению народной куклы – </w:t>
      </w:r>
      <w:r w:rsidRPr="00FA6206">
        <w:rPr>
          <w:sz w:val="28"/>
          <w:szCs w:val="28"/>
        </w:rPr>
        <w:lastRenderedPageBreak/>
        <w:t>Писаревское сельское поселение;</w:t>
      </w:r>
    </w:p>
    <w:p w:rsidR="00A2426B" w:rsidRPr="00FA6206" w:rsidRDefault="00A2426B" w:rsidP="004752F3">
      <w:pPr>
        <w:widowControl w:val="0"/>
        <w:ind w:firstLine="709"/>
        <w:jc w:val="both"/>
        <w:rPr>
          <w:sz w:val="28"/>
          <w:szCs w:val="28"/>
        </w:rPr>
      </w:pPr>
      <w:r w:rsidRPr="00FA6206">
        <w:rPr>
          <w:sz w:val="28"/>
          <w:szCs w:val="28"/>
        </w:rPr>
        <w:t>- мастер по ткачеству – МКУК «Культурно-досуговый центр с. Умыган».</w:t>
      </w:r>
    </w:p>
    <w:p w:rsidR="00A2426B" w:rsidRPr="00FA6206" w:rsidRDefault="00A2426B" w:rsidP="004752F3">
      <w:pPr>
        <w:widowControl w:val="0"/>
        <w:ind w:firstLine="709"/>
        <w:jc w:val="both"/>
        <w:rPr>
          <w:sz w:val="28"/>
          <w:szCs w:val="28"/>
        </w:rPr>
      </w:pPr>
      <w:r w:rsidRPr="00FA6206">
        <w:rPr>
          <w:sz w:val="28"/>
          <w:szCs w:val="28"/>
        </w:rPr>
        <w:t>В учреждениях культуры района функционируют 34 клубных формирования декоративно-прикладного творчество, число их участников – 412 человек.</w:t>
      </w:r>
    </w:p>
    <w:p w:rsidR="00A2426B" w:rsidRPr="00FA6206" w:rsidRDefault="00A2426B" w:rsidP="004752F3">
      <w:pPr>
        <w:widowControl w:val="0"/>
        <w:ind w:firstLine="709"/>
        <w:jc w:val="both"/>
        <w:rPr>
          <w:sz w:val="28"/>
          <w:szCs w:val="28"/>
        </w:rPr>
      </w:pPr>
      <w:r w:rsidRPr="00FA6206">
        <w:rPr>
          <w:sz w:val="28"/>
          <w:szCs w:val="28"/>
        </w:rPr>
        <w:t>Мастера и их ученики-подмастерья в течение 2018 года приняли участие в районных и областных конкурсно-выставочных мероприятиях: «Байкальский ЭТНО-АРТ» (г. г. Братск, Иркутск)</w:t>
      </w:r>
      <w:r w:rsidR="00FA6206">
        <w:rPr>
          <w:sz w:val="28"/>
          <w:szCs w:val="28"/>
        </w:rPr>
        <w:t>;</w:t>
      </w:r>
      <w:r w:rsidRPr="00FA6206">
        <w:rPr>
          <w:sz w:val="28"/>
          <w:szCs w:val="28"/>
        </w:rPr>
        <w:t xml:space="preserve"> 3 Международном фестивале «Хоровод ремесел на земле Иркутской</w:t>
      </w:r>
      <w:r w:rsidR="00376726" w:rsidRPr="00FA6206">
        <w:rPr>
          <w:sz w:val="28"/>
          <w:szCs w:val="28"/>
        </w:rPr>
        <w:t>» (п.</w:t>
      </w:r>
      <w:r w:rsidRPr="00FA6206">
        <w:rPr>
          <w:sz w:val="28"/>
          <w:szCs w:val="28"/>
        </w:rPr>
        <w:t>Тальцы)</w:t>
      </w:r>
      <w:r w:rsidR="00FA6206">
        <w:rPr>
          <w:sz w:val="28"/>
          <w:szCs w:val="28"/>
        </w:rPr>
        <w:t>;</w:t>
      </w:r>
      <w:r w:rsidRPr="00FA6206">
        <w:rPr>
          <w:sz w:val="28"/>
          <w:szCs w:val="28"/>
        </w:rPr>
        <w:t xml:space="preserve"> Областном фестивале «Игрушка, рожденная сердцем» (п. Кимильтей).</w:t>
      </w:r>
    </w:p>
    <w:p w:rsidR="00A2426B" w:rsidRPr="00FA6206" w:rsidRDefault="00A2426B" w:rsidP="004752F3">
      <w:pPr>
        <w:widowControl w:val="0"/>
        <w:ind w:firstLine="709"/>
        <w:jc w:val="both"/>
        <w:rPr>
          <w:sz w:val="28"/>
          <w:szCs w:val="28"/>
        </w:rPr>
      </w:pPr>
    </w:p>
    <w:p w:rsidR="00A2426B" w:rsidRPr="00FA6206" w:rsidRDefault="009903EA" w:rsidP="004752F3">
      <w:pPr>
        <w:widowControl w:val="0"/>
        <w:ind w:firstLine="709"/>
        <w:jc w:val="center"/>
        <w:rPr>
          <w:b/>
          <w:color w:val="000000" w:themeColor="text1"/>
          <w:sz w:val="28"/>
          <w:szCs w:val="28"/>
        </w:rPr>
      </w:pPr>
      <w:r w:rsidRPr="00FA6206">
        <w:rPr>
          <w:b/>
          <w:color w:val="000000" w:themeColor="text1"/>
          <w:sz w:val="28"/>
          <w:szCs w:val="28"/>
        </w:rPr>
        <w:t>1.3.5.</w:t>
      </w:r>
      <w:r w:rsidR="00A2426B" w:rsidRPr="00FA6206">
        <w:rPr>
          <w:b/>
          <w:color w:val="000000" w:themeColor="text1"/>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76726" w:rsidRPr="00FA6206" w:rsidRDefault="00376726" w:rsidP="004752F3">
      <w:pPr>
        <w:pStyle w:val="aff"/>
        <w:widowControl w:val="0"/>
        <w:spacing w:after="0"/>
        <w:ind w:right="0" w:firstLine="709"/>
        <w:jc w:val="both"/>
        <w:rPr>
          <w:color w:val="000000" w:themeColor="text1"/>
          <w:sz w:val="28"/>
          <w:szCs w:val="28"/>
        </w:rPr>
      </w:pPr>
    </w:p>
    <w:p w:rsidR="00376726" w:rsidRPr="00FA6206" w:rsidRDefault="00376726" w:rsidP="004752F3">
      <w:pPr>
        <w:pStyle w:val="aff"/>
        <w:widowControl w:val="0"/>
        <w:spacing w:after="0"/>
        <w:ind w:right="0" w:firstLine="709"/>
        <w:jc w:val="both"/>
        <w:rPr>
          <w:sz w:val="28"/>
          <w:szCs w:val="28"/>
        </w:rPr>
      </w:pPr>
      <w:r w:rsidRPr="00FA6206">
        <w:rPr>
          <w:sz w:val="28"/>
          <w:szCs w:val="28"/>
        </w:rPr>
        <w:t xml:space="preserve">В январе 2018 года утвержден План работы комиссии </w:t>
      </w:r>
      <w:r w:rsidR="00FA6206">
        <w:rPr>
          <w:sz w:val="28"/>
          <w:szCs w:val="28"/>
        </w:rPr>
        <w:t xml:space="preserve">по </w:t>
      </w:r>
      <w:r w:rsidRPr="00FA6206">
        <w:rPr>
          <w:sz w:val="28"/>
          <w:szCs w:val="28"/>
        </w:rPr>
        <w:t>предупреждению и ликвидации последствий чрезвычайных ситуаций природного и техногенного характера, пожарной безопасности и безопасности людей на водных объектах администрации Тулунского муниципального района. Работа комиссии проводилась в соответствии с планом. В целях защиты населения и территорий муниципального района от чрезвычайных ситуаций природного и техногенного характера в 2018 году приняты следующие постановления:</w:t>
      </w:r>
    </w:p>
    <w:p w:rsidR="00376726" w:rsidRPr="00FA6206" w:rsidRDefault="00376726" w:rsidP="004752F3">
      <w:pPr>
        <w:widowControl w:val="0"/>
        <w:ind w:firstLine="709"/>
        <w:jc w:val="both"/>
        <w:rPr>
          <w:sz w:val="28"/>
          <w:szCs w:val="28"/>
        </w:rPr>
      </w:pPr>
      <w:r w:rsidRPr="00FA6206">
        <w:rPr>
          <w:sz w:val="28"/>
          <w:szCs w:val="28"/>
        </w:rPr>
        <w:t>- «О проведении неотложных противопаводковых мероприятий на территории Тулунского муниципального района в 2018 г.»;</w:t>
      </w:r>
    </w:p>
    <w:p w:rsidR="00376726" w:rsidRPr="00FA6206" w:rsidRDefault="00376726" w:rsidP="004752F3">
      <w:pPr>
        <w:widowControl w:val="0"/>
        <w:ind w:firstLine="709"/>
        <w:jc w:val="both"/>
        <w:rPr>
          <w:sz w:val="28"/>
          <w:szCs w:val="28"/>
        </w:rPr>
      </w:pPr>
      <w:r w:rsidRPr="00FA6206">
        <w:rPr>
          <w:sz w:val="28"/>
          <w:szCs w:val="28"/>
        </w:rPr>
        <w:t>- «О мерах по обеспечению охраны лесов от пожаров на территории Тулунского муниципального района в 2018 году»;</w:t>
      </w:r>
    </w:p>
    <w:p w:rsidR="00376726" w:rsidRPr="00FA6206" w:rsidRDefault="00376726" w:rsidP="004752F3">
      <w:pPr>
        <w:widowControl w:val="0"/>
        <w:ind w:firstLine="709"/>
        <w:jc w:val="both"/>
        <w:rPr>
          <w:sz w:val="28"/>
          <w:szCs w:val="28"/>
        </w:rPr>
      </w:pPr>
      <w:r w:rsidRPr="00FA6206">
        <w:rPr>
          <w:sz w:val="28"/>
          <w:szCs w:val="28"/>
        </w:rPr>
        <w:t>- «О мерах по предупреждению пожаров и организации их тушения в весенне-летний пожароопасный период 2018 года».</w:t>
      </w:r>
    </w:p>
    <w:p w:rsidR="00376726" w:rsidRPr="00FA6206" w:rsidRDefault="00376726" w:rsidP="004752F3">
      <w:pPr>
        <w:widowControl w:val="0"/>
        <w:ind w:firstLine="709"/>
        <w:jc w:val="both"/>
        <w:rPr>
          <w:sz w:val="28"/>
          <w:szCs w:val="28"/>
        </w:rPr>
      </w:pPr>
      <w:r w:rsidRPr="00FA6206">
        <w:rPr>
          <w:sz w:val="28"/>
          <w:szCs w:val="28"/>
        </w:rPr>
        <w:t>Ежемесячное проведение тренировок с ЕДДС по различной тематике (лесные пожары, паводки, аварии на</w:t>
      </w:r>
      <w:r w:rsidR="000A55F5">
        <w:rPr>
          <w:sz w:val="28"/>
          <w:szCs w:val="28"/>
        </w:rPr>
        <w:t>объектах</w:t>
      </w:r>
      <w:r w:rsidR="00FA6206">
        <w:rPr>
          <w:sz w:val="28"/>
          <w:szCs w:val="28"/>
        </w:rPr>
        <w:t xml:space="preserve"> ТЭК и ЖКХ, аварии на ж/</w:t>
      </w:r>
      <w:r w:rsidRPr="00FA6206">
        <w:rPr>
          <w:sz w:val="28"/>
          <w:szCs w:val="28"/>
        </w:rPr>
        <w:t xml:space="preserve">д транспорте и т.д.). Участие </w:t>
      </w:r>
      <w:r w:rsidR="00AE0DDE" w:rsidRPr="00FA6206">
        <w:rPr>
          <w:sz w:val="28"/>
          <w:szCs w:val="28"/>
        </w:rPr>
        <w:t>в комплексные тренировки</w:t>
      </w:r>
      <w:r w:rsidRPr="00FA6206">
        <w:rPr>
          <w:rStyle w:val="210pt"/>
          <w:sz w:val="28"/>
          <w:szCs w:val="28"/>
        </w:rPr>
        <w:t>с органами управления и силами ФП и ТП РСЧС ликвидации чрезвычайных ситуаций.</w:t>
      </w:r>
      <w:r w:rsidRPr="00FA6206">
        <w:rPr>
          <w:sz w:val="28"/>
          <w:szCs w:val="28"/>
        </w:rPr>
        <w:t xml:space="preserve"> В марте, июне, сентябре и декабре 2018 года принимали участие в тренировке по проверке системы АСЦО ГО (автоматизированная система централизованного оповещения гражданской обороны) и другие тренировки.</w:t>
      </w:r>
    </w:p>
    <w:p w:rsidR="00A2426B" w:rsidRPr="00FA6206" w:rsidRDefault="00376726" w:rsidP="004752F3">
      <w:pPr>
        <w:widowControl w:val="0"/>
        <w:ind w:firstLine="709"/>
        <w:jc w:val="both"/>
        <w:rPr>
          <w:b/>
          <w:bCs/>
          <w:color w:val="000000"/>
          <w:sz w:val="28"/>
          <w:szCs w:val="28"/>
        </w:rPr>
      </w:pPr>
      <w:r w:rsidRPr="00FA6206">
        <w:rPr>
          <w:sz w:val="28"/>
          <w:szCs w:val="28"/>
        </w:rPr>
        <w:t xml:space="preserve">Проведена корректировка планов первичного жизнеобеспечения населения района при возникновении ЧС обусловленных (паводками, лесными пожарами, авариями на объектах ТЭК и ЖКХ), корректировка гидропаспорта района, плана ГО и др. Разработаны и отправлены в ГУ МЧС России по Иркутской области паспорта безопасности территории сельских поселений. Работа с текущими документами, а </w:t>
      </w:r>
      <w:r w:rsidR="00AE0DDE" w:rsidRPr="00FA6206">
        <w:rPr>
          <w:sz w:val="28"/>
          <w:szCs w:val="28"/>
        </w:rPr>
        <w:t>также</w:t>
      </w:r>
      <w:r w:rsidRPr="00FA6206">
        <w:rPr>
          <w:sz w:val="28"/>
          <w:szCs w:val="28"/>
        </w:rPr>
        <w:t xml:space="preserve"> с документами, предоставляемыми в соответствии с табелем срочных донесений.</w:t>
      </w:r>
    </w:p>
    <w:p w:rsidR="00EA5799" w:rsidRPr="00FA6206" w:rsidRDefault="00EA5799" w:rsidP="004752F3">
      <w:pPr>
        <w:widowControl w:val="0"/>
        <w:ind w:firstLine="709"/>
        <w:jc w:val="both"/>
        <w:rPr>
          <w:sz w:val="28"/>
          <w:szCs w:val="28"/>
        </w:rPr>
      </w:pPr>
    </w:p>
    <w:p w:rsidR="00780A23" w:rsidRPr="00FA6206" w:rsidRDefault="009903EA" w:rsidP="004752F3">
      <w:pPr>
        <w:widowControl w:val="0"/>
        <w:ind w:firstLine="709"/>
        <w:jc w:val="center"/>
        <w:rPr>
          <w:b/>
          <w:bCs/>
          <w:color w:val="000000"/>
          <w:sz w:val="28"/>
          <w:szCs w:val="28"/>
        </w:rPr>
      </w:pPr>
      <w:r w:rsidRPr="00FA6206">
        <w:rPr>
          <w:b/>
          <w:sz w:val="28"/>
          <w:szCs w:val="28"/>
        </w:rPr>
        <w:t>1.3.6.</w:t>
      </w:r>
      <w:r w:rsidR="00A73084" w:rsidRPr="00FA6206">
        <w:rPr>
          <w:b/>
          <w:sz w:val="28"/>
          <w:szCs w:val="28"/>
        </w:rPr>
        <w:t>С</w:t>
      </w:r>
      <w:r w:rsidR="00EA5799" w:rsidRPr="00FA6206">
        <w:rPr>
          <w:b/>
          <w:sz w:val="28"/>
          <w:szCs w:val="28"/>
        </w:rPr>
        <w:t>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80A23" w:rsidRPr="00FA6206" w:rsidRDefault="00780A23" w:rsidP="004752F3">
      <w:pPr>
        <w:widowControl w:val="0"/>
        <w:ind w:firstLine="709"/>
        <w:jc w:val="both"/>
        <w:rPr>
          <w:b/>
          <w:bCs/>
          <w:color w:val="000000"/>
          <w:sz w:val="28"/>
          <w:szCs w:val="28"/>
        </w:rPr>
      </w:pPr>
    </w:p>
    <w:p w:rsidR="00EA5799" w:rsidRPr="00FA6206" w:rsidRDefault="00EA5799" w:rsidP="004752F3">
      <w:pPr>
        <w:widowControl w:val="0"/>
        <w:ind w:firstLine="709"/>
        <w:jc w:val="both"/>
        <w:rPr>
          <w:sz w:val="28"/>
          <w:szCs w:val="28"/>
        </w:rPr>
      </w:pPr>
      <w:r w:rsidRPr="00FA6206">
        <w:rPr>
          <w:sz w:val="28"/>
          <w:szCs w:val="28"/>
        </w:rPr>
        <w:t xml:space="preserve">На территории Тулунского муниципального района аварийно-спасательных служб и аварийно-спасательных формирований не имеется. </w:t>
      </w:r>
    </w:p>
    <w:p w:rsidR="00EA5799" w:rsidRPr="00FA6206" w:rsidRDefault="00EA5799" w:rsidP="004752F3">
      <w:pPr>
        <w:widowControl w:val="0"/>
        <w:ind w:firstLine="709"/>
        <w:jc w:val="both"/>
        <w:rPr>
          <w:sz w:val="28"/>
          <w:szCs w:val="28"/>
        </w:rPr>
      </w:pPr>
      <w:r w:rsidRPr="00FA6206">
        <w:rPr>
          <w:sz w:val="28"/>
          <w:szCs w:val="28"/>
        </w:rPr>
        <w:t xml:space="preserve">В сельских поселениях создано 61 добровольное пожарное формирование общей численностью 268 чел., </w:t>
      </w:r>
      <w:r w:rsidR="00AE543D" w:rsidRPr="00FA6206">
        <w:rPr>
          <w:sz w:val="28"/>
          <w:szCs w:val="28"/>
        </w:rPr>
        <w:t>5 автоцистерн</w:t>
      </w:r>
      <w:r w:rsidRPr="00FA6206">
        <w:rPr>
          <w:sz w:val="28"/>
          <w:szCs w:val="28"/>
        </w:rPr>
        <w:t>, 40 единиц различной техники (</w:t>
      </w:r>
      <w:r w:rsidR="00AE543D" w:rsidRPr="00FA6206">
        <w:rPr>
          <w:sz w:val="28"/>
          <w:szCs w:val="28"/>
        </w:rPr>
        <w:t>авторазливочные станции</w:t>
      </w:r>
      <w:r w:rsidRPr="00FA6206">
        <w:rPr>
          <w:sz w:val="28"/>
          <w:szCs w:val="28"/>
        </w:rPr>
        <w:t>, трактора с водораздатчиками), 61 мотопомп, 119 ранцевых лесных огнетушителей.</w:t>
      </w:r>
    </w:p>
    <w:p w:rsidR="00EA5799" w:rsidRPr="00FA6206" w:rsidRDefault="00EA5799" w:rsidP="004752F3">
      <w:pPr>
        <w:widowControl w:val="0"/>
        <w:ind w:firstLine="709"/>
        <w:jc w:val="both"/>
        <w:rPr>
          <w:sz w:val="28"/>
          <w:szCs w:val="28"/>
        </w:rPr>
      </w:pPr>
    </w:p>
    <w:p w:rsidR="00780A23" w:rsidRPr="00FA6206" w:rsidRDefault="009903EA" w:rsidP="004752F3">
      <w:pPr>
        <w:widowControl w:val="0"/>
        <w:ind w:firstLine="709"/>
        <w:jc w:val="center"/>
        <w:rPr>
          <w:b/>
          <w:sz w:val="28"/>
          <w:szCs w:val="28"/>
        </w:rPr>
      </w:pPr>
      <w:r w:rsidRPr="00FA6206">
        <w:rPr>
          <w:b/>
          <w:sz w:val="28"/>
          <w:szCs w:val="28"/>
        </w:rPr>
        <w:t>1.3.7</w:t>
      </w:r>
      <w:r w:rsidR="00A73084" w:rsidRPr="00FA6206">
        <w:rPr>
          <w:b/>
          <w:sz w:val="28"/>
          <w:szCs w:val="28"/>
        </w:rPr>
        <w:t>. Осуществление мероприятий по обеспечению безопасности людей на водных объектах, охране их жизни и здоровья</w:t>
      </w:r>
    </w:p>
    <w:p w:rsidR="00A73084" w:rsidRPr="00FA6206" w:rsidRDefault="00A73084" w:rsidP="004752F3">
      <w:pPr>
        <w:widowControl w:val="0"/>
        <w:ind w:firstLine="709"/>
        <w:jc w:val="center"/>
        <w:rPr>
          <w:b/>
          <w:sz w:val="28"/>
          <w:szCs w:val="28"/>
        </w:rPr>
      </w:pPr>
    </w:p>
    <w:p w:rsidR="00A73084" w:rsidRPr="00FA6206" w:rsidRDefault="00A73084" w:rsidP="004752F3">
      <w:pPr>
        <w:widowControl w:val="0"/>
        <w:ind w:firstLine="709"/>
        <w:jc w:val="both"/>
        <w:rPr>
          <w:sz w:val="28"/>
          <w:szCs w:val="28"/>
        </w:rPr>
      </w:pPr>
      <w:r w:rsidRPr="00FA6206">
        <w:rPr>
          <w:sz w:val="28"/>
          <w:szCs w:val="28"/>
        </w:rPr>
        <w:t xml:space="preserve">Проводится информирование населения в средствах массовой информации о состоянии водных объектов и о мерах безопасности поведения на них (осень, весна). </w:t>
      </w:r>
      <w:r w:rsidRPr="00FA6206">
        <w:rPr>
          <w:sz w:val="28"/>
          <w:szCs w:val="28"/>
        </w:rPr>
        <w:tab/>
        <w:t xml:space="preserve">Осуществляется постоянный контроль в весенне-летний период за уровнем воды на водных объектах района. Установка запрещающих знаков и аншлагов. </w:t>
      </w:r>
      <w:r w:rsidRPr="00FA6206">
        <w:rPr>
          <w:sz w:val="28"/>
          <w:szCs w:val="28"/>
        </w:rPr>
        <w:tab/>
        <w:t>Организация ледовых переправ и контроль за состоянием переправ, их последующие закрытие. Регулярное проведение рейдов с целью контроля ледовой обстановки, выявления несанкционированных съездов и их дальнейшего закрытия, проведения лекций в учебных заведениях на тему безопасности на водных объектах.</w:t>
      </w:r>
    </w:p>
    <w:p w:rsidR="00A73084" w:rsidRPr="00FA6206" w:rsidRDefault="00A73084" w:rsidP="004752F3">
      <w:pPr>
        <w:widowControl w:val="0"/>
        <w:ind w:firstLine="709"/>
        <w:jc w:val="center"/>
        <w:rPr>
          <w:b/>
          <w:sz w:val="28"/>
          <w:szCs w:val="28"/>
        </w:rPr>
      </w:pPr>
    </w:p>
    <w:p w:rsidR="009A5C72" w:rsidRPr="00FA6206" w:rsidRDefault="009903EA" w:rsidP="004752F3">
      <w:pPr>
        <w:widowControl w:val="0"/>
        <w:ind w:firstLine="709"/>
        <w:jc w:val="center"/>
        <w:rPr>
          <w:b/>
          <w:color w:val="000000" w:themeColor="text1"/>
          <w:sz w:val="28"/>
          <w:szCs w:val="28"/>
        </w:rPr>
      </w:pPr>
      <w:r w:rsidRPr="00FA6206">
        <w:rPr>
          <w:b/>
          <w:color w:val="000000" w:themeColor="text1"/>
          <w:sz w:val="28"/>
          <w:szCs w:val="28"/>
        </w:rPr>
        <w:t>1.3.8</w:t>
      </w:r>
      <w:r w:rsidR="00A73084" w:rsidRPr="00FA6206">
        <w:rPr>
          <w:b/>
          <w:color w:val="000000" w:themeColor="text1"/>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29" w:history="1">
        <w:r w:rsidR="00A73084" w:rsidRPr="00FA6206">
          <w:rPr>
            <w:b/>
            <w:color w:val="000000" w:themeColor="text1"/>
            <w:sz w:val="28"/>
            <w:szCs w:val="28"/>
          </w:rPr>
          <w:t>статьями 31.1</w:t>
        </w:r>
      </w:hyperlink>
      <w:r w:rsidR="00A73084" w:rsidRPr="00FA6206">
        <w:rPr>
          <w:b/>
          <w:color w:val="000000" w:themeColor="text1"/>
          <w:sz w:val="28"/>
          <w:szCs w:val="28"/>
        </w:rPr>
        <w:t xml:space="preserve"> и </w:t>
      </w:r>
      <w:hyperlink r:id="rId30" w:history="1">
        <w:r w:rsidR="00A73084" w:rsidRPr="00FA6206">
          <w:rPr>
            <w:b/>
            <w:color w:val="000000" w:themeColor="text1"/>
            <w:sz w:val="28"/>
            <w:szCs w:val="28"/>
          </w:rPr>
          <w:t>31.3</w:t>
        </w:r>
      </w:hyperlink>
      <w:r w:rsidR="00A73084" w:rsidRPr="00FA6206">
        <w:rPr>
          <w:b/>
          <w:color w:val="000000" w:themeColor="text1"/>
          <w:sz w:val="28"/>
          <w:szCs w:val="28"/>
        </w:rPr>
        <w:t xml:space="preserve"> Федерального закона от 12 января 1996 года № 7-ФЗ «О некоммерческих организациях</w:t>
      </w:r>
    </w:p>
    <w:p w:rsidR="009A5C72" w:rsidRPr="00FA6206" w:rsidRDefault="009A5C72" w:rsidP="004752F3">
      <w:pPr>
        <w:widowControl w:val="0"/>
        <w:ind w:firstLine="709"/>
        <w:jc w:val="center"/>
        <w:rPr>
          <w:b/>
          <w:color w:val="000000" w:themeColor="text1"/>
          <w:sz w:val="28"/>
          <w:szCs w:val="28"/>
        </w:rPr>
      </w:pPr>
    </w:p>
    <w:p w:rsidR="00B60308" w:rsidRPr="00FA6206" w:rsidRDefault="00A73084" w:rsidP="004752F3">
      <w:pPr>
        <w:widowControl w:val="0"/>
        <w:ind w:firstLine="709"/>
        <w:jc w:val="both"/>
        <w:rPr>
          <w:sz w:val="28"/>
          <w:szCs w:val="28"/>
        </w:rPr>
      </w:pPr>
      <w:r w:rsidRPr="00FA6206">
        <w:rPr>
          <w:sz w:val="28"/>
          <w:szCs w:val="28"/>
        </w:rPr>
        <w:t>На территории Тулунского муниципально</w:t>
      </w:r>
      <w:r w:rsidR="009A5C72" w:rsidRPr="00FA6206">
        <w:rPr>
          <w:sz w:val="28"/>
          <w:szCs w:val="28"/>
        </w:rPr>
        <w:t>го</w:t>
      </w:r>
      <w:r w:rsidRPr="00FA6206">
        <w:rPr>
          <w:sz w:val="28"/>
          <w:szCs w:val="28"/>
        </w:rPr>
        <w:t xml:space="preserve"> района </w:t>
      </w:r>
      <w:r w:rsidR="009A5C72" w:rsidRPr="00FA6206">
        <w:rPr>
          <w:sz w:val="28"/>
          <w:szCs w:val="28"/>
        </w:rPr>
        <w:t>отсутствуютзарегистрированныесоциально ориентированные некоммерческие организации.</w:t>
      </w:r>
    </w:p>
    <w:p w:rsidR="00A73084" w:rsidRPr="00FA6206" w:rsidRDefault="00A73084" w:rsidP="004752F3">
      <w:pPr>
        <w:widowControl w:val="0"/>
        <w:ind w:firstLine="709"/>
        <w:jc w:val="center"/>
        <w:rPr>
          <w:sz w:val="28"/>
          <w:szCs w:val="28"/>
        </w:rPr>
      </w:pPr>
    </w:p>
    <w:p w:rsidR="00A73084" w:rsidRPr="00FA6206" w:rsidRDefault="009903EA" w:rsidP="004752F3">
      <w:pPr>
        <w:widowControl w:val="0"/>
        <w:ind w:firstLine="709"/>
        <w:jc w:val="center"/>
        <w:rPr>
          <w:b/>
          <w:sz w:val="28"/>
          <w:szCs w:val="28"/>
        </w:rPr>
      </w:pPr>
      <w:r w:rsidRPr="00FA6206">
        <w:rPr>
          <w:b/>
          <w:sz w:val="28"/>
          <w:szCs w:val="28"/>
        </w:rPr>
        <w:t xml:space="preserve">1.3.9.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 w:history="1">
        <w:r w:rsidRPr="00FA6206">
          <w:rPr>
            <w:b/>
            <w:sz w:val="28"/>
            <w:szCs w:val="28"/>
          </w:rPr>
          <w:t>законом</w:t>
        </w:r>
      </w:hyperlink>
    </w:p>
    <w:p w:rsidR="00FA6206" w:rsidRDefault="00FA6206" w:rsidP="004752F3">
      <w:pPr>
        <w:widowControl w:val="0"/>
        <w:ind w:firstLine="709"/>
        <w:jc w:val="both"/>
        <w:rPr>
          <w:sz w:val="28"/>
          <w:szCs w:val="28"/>
        </w:rPr>
      </w:pPr>
    </w:p>
    <w:p w:rsidR="009903EA" w:rsidRPr="00FA6206" w:rsidRDefault="009903EA" w:rsidP="004752F3">
      <w:pPr>
        <w:widowControl w:val="0"/>
        <w:ind w:firstLine="709"/>
        <w:jc w:val="both"/>
        <w:rPr>
          <w:sz w:val="28"/>
          <w:szCs w:val="28"/>
        </w:rPr>
      </w:pPr>
      <w:r w:rsidRPr="00FA6206">
        <w:rPr>
          <w:sz w:val="28"/>
          <w:szCs w:val="28"/>
        </w:rPr>
        <w:t xml:space="preserve">Необходимость обеспечения выполнения работ для создания </w:t>
      </w:r>
      <w:r w:rsidR="00F2063C" w:rsidRPr="00FA6206">
        <w:rPr>
          <w:sz w:val="28"/>
          <w:szCs w:val="28"/>
        </w:rPr>
        <w:t>искусственных</w:t>
      </w:r>
      <w:r w:rsidRPr="00FA6206">
        <w:rPr>
          <w:sz w:val="28"/>
          <w:szCs w:val="28"/>
        </w:rPr>
        <w:t xml:space="preserve"> земельных участков для нужд поселения в 2018 году не возникала. </w:t>
      </w:r>
    </w:p>
    <w:p w:rsidR="009903EA" w:rsidRPr="00FA6206" w:rsidRDefault="009903EA" w:rsidP="004752F3">
      <w:pPr>
        <w:widowControl w:val="0"/>
        <w:ind w:firstLine="709"/>
        <w:jc w:val="both"/>
        <w:rPr>
          <w:sz w:val="28"/>
          <w:szCs w:val="28"/>
        </w:rPr>
      </w:pPr>
      <w:r w:rsidRPr="00FA6206">
        <w:rPr>
          <w:sz w:val="28"/>
          <w:szCs w:val="28"/>
        </w:rPr>
        <w:tab/>
      </w:r>
    </w:p>
    <w:p w:rsidR="009903EA" w:rsidRPr="00FA6206" w:rsidRDefault="009903EA" w:rsidP="004752F3">
      <w:pPr>
        <w:widowControl w:val="0"/>
        <w:ind w:firstLine="709"/>
        <w:jc w:val="center"/>
        <w:rPr>
          <w:b/>
          <w:sz w:val="28"/>
          <w:szCs w:val="28"/>
        </w:rPr>
      </w:pPr>
      <w:r w:rsidRPr="00FA6206">
        <w:rPr>
          <w:b/>
          <w:sz w:val="28"/>
          <w:szCs w:val="28"/>
        </w:rPr>
        <w:t xml:space="preserve">1.3.10. Участие в соответствии с Федеральным </w:t>
      </w:r>
      <w:hyperlink r:id="rId32" w:history="1">
        <w:r w:rsidRPr="00FA6206">
          <w:rPr>
            <w:b/>
            <w:sz w:val="28"/>
            <w:szCs w:val="28"/>
          </w:rPr>
          <w:t>законом</w:t>
        </w:r>
      </w:hyperlink>
      <w:r w:rsidRPr="00FA6206">
        <w:rPr>
          <w:b/>
          <w:sz w:val="28"/>
          <w:szCs w:val="28"/>
        </w:rPr>
        <w:t xml:space="preserve"> от 24 июля 2007 года № 221-ФЗ «О государственном кадастре недвижимости» в выполнении комплекс</w:t>
      </w:r>
      <w:r w:rsidR="00FA6206">
        <w:rPr>
          <w:b/>
          <w:sz w:val="28"/>
          <w:szCs w:val="28"/>
        </w:rPr>
        <w:t>ных кадастровых работ</w:t>
      </w:r>
    </w:p>
    <w:p w:rsidR="009903EA" w:rsidRPr="00FA6206" w:rsidRDefault="009903EA" w:rsidP="004752F3">
      <w:pPr>
        <w:widowControl w:val="0"/>
        <w:ind w:firstLine="709"/>
        <w:jc w:val="both"/>
        <w:rPr>
          <w:sz w:val="28"/>
          <w:szCs w:val="28"/>
        </w:rPr>
      </w:pPr>
    </w:p>
    <w:p w:rsidR="009903EA" w:rsidRPr="00FA6206" w:rsidRDefault="009903EA" w:rsidP="004752F3">
      <w:pPr>
        <w:widowControl w:val="0"/>
        <w:ind w:firstLine="709"/>
        <w:jc w:val="both"/>
        <w:rPr>
          <w:sz w:val="28"/>
          <w:szCs w:val="28"/>
        </w:rPr>
      </w:pPr>
      <w:r w:rsidRPr="00FA6206">
        <w:rPr>
          <w:sz w:val="28"/>
          <w:szCs w:val="28"/>
        </w:rPr>
        <w:t>Необходимость участия в выполнении кадастровых работ в 2018 году не возникала.</w:t>
      </w:r>
    </w:p>
    <w:p w:rsidR="009903EA" w:rsidRPr="00FA6206" w:rsidRDefault="009903EA" w:rsidP="004752F3">
      <w:pPr>
        <w:widowControl w:val="0"/>
        <w:ind w:firstLine="709"/>
        <w:jc w:val="both"/>
        <w:rPr>
          <w:b/>
          <w:sz w:val="28"/>
          <w:szCs w:val="28"/>
        </w:rPr>
      </w:pPr>
    </w:p>
    <w:p w:rsidR="00B3120E" w:rsidRPr="00FA6206" w:rsidRDefault="00B3120E" w:rsidP="004752F3">
      <w:pPr>
        <w:widowControl w:val="0"/>
        <w:ind w:firstLine="709"/>
        <w:jc w:val="center"/>
        <w:rPr>
          <w:b/>
          <w:sz w:val="28"/>
          <w:szCs w:val="28"/>
        </w:rPr>
      </w:pPr>
      <w:r w:rsidRPr="00FA6206">
        <w:rPr>
          <w:b/>
          <w:sz w:val="28"/>
          <w:szCs w:val="28"/>
        </w:rPr>
        <w:t xml:space="preserve">1.4. </w:t>
      </w:r>
      <w:r w:rsidR="00F0043B" w:rsidRPr="00FA6206">
        <w:rPr>
          <w:b/>
          <w:sz w:val="28"/>
          <w:szCs w:val="28"/>
        </w:rPr>
        <w:t xml:space="preserve">ПОЛНОМОЧИЯ ОРГАНОВ МЕСТНОГО САМОУПРАВЛЕНИЯ ПО </w:t>
      </w:r>
      <w:r w:rsidR="00F0043B" w:rsidRPr="00FA6206">
        <w:rPr>
          <w:b/>
          <w:sz w:val="28"/>
          <w:szCs w:val="28"/>
        </w:rPr>
        <w:lastRenderedPageBreak/>
        <w:t xml:space="preserve">РЕШЕНИЮ ВОПРОСОВ МЕСТНОГО ЗНАЧЕНИЯ В </w:t>
      </w:r>
      <w:r w:rsidR="0035422A" w:rsidRPr="00FA6206">
        <w:rPr>
          <w:b/>
          <w:sz w:val="28"/>
          <w:szCs w:val="28"/>
        </w:rPr>
        <w:t>СООТВЕТСТВИИ СО СТАТЬЕЙ</w:t>
      </w:r>
      <w:r w:rsidRPr="00FA6206">
        <w:rPr>
          <w:b/>
          <w:sz w:val="28"/>
          <w:szCs w:val="28"/>
        </w:rPr>
        <w:t xml:space="preserve"> 17 Ф</w:t>
      </w:r>
      <w:r w:rsidR="0035422A" w:rsidRPr="00FA6206">
        <w:rPr>
          <w:b/>
          <w:sz w:val="28"/>
          <w:szCs w:val="28"/>
        </w:rPr>
        <w:t>ЕДЕРАЛЬНОГО ЗАКОНА</w:t>
      </w:r>
      <w:r w:rsidR="0027073B" w:rsidRPr="00FA6206">
        <w:rPr>
          <w:b/>
          <w:sz w:val="28"/>
          <w:szCs w:val="28"/>
        </w:rPr>
        <w:t>ОТ</w:t>
      </w:r>
      <w:r w:rsidR="00F2063C" w:rsidRPr="00FA6206">
        <w:rPr>
          <w:b/>
          <w:sz w:val="28"/>
          <w:szCs w:val="28"/>
        </w:rPr>
        <w:t xml:space="preserve"> 06.10.2003 </w:t>
      </w:r>
      <w:r w:rsidR="0027073B" w:rsidRPr="00FA6206">
        <w:rPr>
          <w:b/>
          <w:sz w:val="28"/>
          <w:szCs w:val="28"/>
        </w:rPr>
        <w:t>Г</w:t>
      </w:r>
      <w:r w:rsidR="00F2063C" w:rsidRPr="00FA6206">
        <w:rPr>
          <w:b/>
          <w:sz w:val="28"/>
          <w:szCs w:val="28"/>
        </w:rPr>
        <w:t xml:space="preserve">. </w:t>
      </w:r>
      <w:r w:rsidRPr="00FA6206">
        <w:rPr>
          <w:b/>
          <w:sz w:val="28"/>
          <w:szCs w:val="28"/>
        </w:rPr>
        <w:t>№ 131-ФЗ «О</w:t>
      </w:r>
      <w:r w:rsidR="0035422A" w:rsidRPr="00FA6206">
        <w:rPr>
          <w:b/>
          <w:sz w:val="28"/>
          <w:szCs w:val="28"/>
        </w:rPr>
        <w:t>Б ОБЩИХ ПРИНЦИПАХ ОРГАНИЗАЦИИ МЕСТНОГО САМОУПРАВЛЕНИЯ В РОССИЙСКОЙ ФЕДЕРАЦИИ»</w:t>
      </w:r>
    </w:p>
    <w:p w:rsidR="00B3120E" w:rsidRPr="00FA6206" w:rsidRDefault="00B3120E" w:rsidP="004752F3">
      <w:pPr>
        <w:widowControl w:val="0"/>
        <w:ind w:firstLine="709"/>
        <w:jc w:val="center"/>
        <w:rPr>
          <w:b/>
          <w:sz w:val="28"/>
          <w:szCs w:val="28"/>
        </w:rPr>
      </w:pPr>
    </w:p>
    <w:p w:rsidR="009903EA" w:rsidRPr="00FA6206" w:rsidRDefault="00B3120E" w:rsidP="004752F3">
      <w:pPr>
        <w:widowControl w:val="0"/>
        <w:ind w:firstLine="709"/>
        <w:jc w:val="center"/>
        <w:rPr>
          <w:b/>
          <w:sz w:val="28"/>
          <w:szCs w:val="28"/>
        </w:rPr>
      </w:pPr>
      <w:r w:rsidRPr="00FA6206">
        <w:rPr>
          <w:b/>
          <w:sz w:val="28"/>
          <w:szCs w:val="28"/>
        </w:rPr>
        <w:t>1.4.1</w:t>
      </w:r>
      <w:r w:rsidR="009903EA" w:rsidRPr="00FA6206">
        <w:rPr>
          <w:b/>
          <w:sz w:val="28"/>
          <w:szCs w:val="28"/>
        </w:rPr>
        <w:t xml:space="preserve">. </w:t>
      </w:r>
      <w:r w:rsidR="009903EA" w:rsidRPr="00FA6206">
        <w:rPr>
          <w:b/>
          <w:bCs/>
          <w:sz w:val="28"/>
          <w:szCs w:val="28"/>
        </w:rPr>
        <w:t xml:space="preserve">Принятие </w:t>
      </w:r>
      <w:hyperlink r:id="rId33" w:history="1">
        <w:r w:rsidR="009903EA" w:rsidRPr="00FA6206">
          <w:rPr>
            <w:b/>
            <w:bCs/>
            <w:sz w:val="28"/>
            <w:szCs w:val="28"/>
          </w:rPr>
          <w:t>устава</w:t>
        </w:r>
      </w:hyperlink>
      <w:r w:rsidR="009903EA" w:rsidRPr="00FA6206">
        <w:rPr>
          <w:b/>
          <w:bCs/>
          <w:sz w:val="28"/>
          <w:szCs w:val="28"/>
        </w:rPr>
        <w:t xml:space="preserve"> муниципального образования и внесение в него изменений и дополнений, издан</w:t>
      </w:r>
      <w:r w:rsidR="0027073B" w:rsidRPr="00FA6206">
        <w:rPr>
          <w:b/>
          <w:bCs/>
          <w:sz w:val="28"/>
          <w:szCs w:val="28"/>
        </w:rPr>
        <w:t>ие муниципальных правовых актов</w:t>
      </w:r>
    </w:p>
    <w:p w:rsidR="009903EA" w:rsidRPr="00FA6206" w:rsidRDefault="009903EA" w:rsidP="004752F3">
      <w:pPr>
        <w:widowControl w:val="0"/>
        <w:ind w:firstLine="709"/>
        <w:jc w:val="center"/>
        <w:rPr>
          <w:b/>
          <w:sz w:val="28"/>
          <w:szCs w:val="28"/>
        </w:rPr>
      </w:pPr>
    </w:p>
    <w:p w:rsidR="00AD38A9" w:rsidRPr="00FA6206" w:rsidRDefault="00AD38A9" w:rsidP="004752F3">
      <w:pPr>
        <w:widowControl w:val="0"/>
        <w:ind w:firstLine="709"/>
        <w:jc w:val="both"/>
        <w:rPr>
          <w:sz w:val="28"/>
          <w:szCs w:val="28"/>
        </w:rPr>
      </w:pPr>
      <w:r w:rsidRPr="00FA6206">
        <w:rPr>
          <w:sz w:val="28"/>
          <w:szCs w:val="28"/>
        </w:rPr>
        <w:t>Нормы Устава муниципального образования «Тулунский район» приведены в соответствие с Федеральным законом от 05.02.2018 г</w:t>
      </w:r>
      <w:r w:rsidR="00FA6206">
        <w:rPr>
          <w:sz w:val="28"/>
          <w:szCs w:val="28"/>
        </w:rPr>
        <w:t>.</w:t>
      </w:r>
      <w:r w:rsidRPr="00FA6206">
        <w:rPr>
          <w:sz w:val="28"/>
          <w:szCs w:val="28"/>
        </w:rPr>
        <w:t xml:space="preserve"> № 15-ФЗ </w:t>
      </w:r>
      <w:r w:rsidR="00FA6206">
        <w:rPr>
          <w:sz w:val="28"/>
          <w:szCs w:val="28"/>
        </w:rPr>
        <w:t>«</w:t>
      </w:r>
      <w:r w:rsidRPr="00FA6206">
        <w:rPr>
          <w:sz w:val="28"/>
          <w:szCs w:val="28"/>
        </w:rPr>
        <w:t>О внесении изменений в отдельные законодательные акты Российской Федерации по вопросам</w:t>
      </w:r>
      <w:r w:rsidR="00FA6206">
        <w:rPr>
          <w:sz w:val="28"/>
          <w:szCs w:val="28"/>
        </w:rPr>
        <w:t xml:space="preserve"> добровольчества (волонтерства)»</w:t>
      </w:r>
      <w:r w:rsidRPr="00FA6206">
        <w:rPr>
          <w:sz w:val="28"/>
          <w:szCs w:val="28"/>
        </w:rPr>
        <w:t>, Федеральным законом от 18.04.2018</w:t>
      </w:r>
      <w:r w:rsidR="00FA6206">
        <w:rPr>
          <w:sz w:val="28"/>
          <w:szCs w:val="28"/>
        </w:rPr>
        <w:t xml:space="preserve"> г. №</w:t>
      </w:r>
      <w:r w:rsidRPr="00FA6206">
        <w:rPr>
          <w:sz w:val="28"/>
          <w:szCs w:val="28"/>
        </w:rPr>
        <w:t xml:space="preserve"> 83-ФЗ </w:t>
      </w:r>
      <w:r w:rsidR="00FA6206">
        <w:rPr>
          <w:sz w:val="28"/>
          <w:szCs w:val="28"/>
        </w:rPr>
        <w:t>«</w:t>
      </w:r>
      <w:r w:rsidRPr="00FA6206">
        <w:rPr>
          <w:sz w:val="28"/>
          <w:szCs w:val="28"/>
        </w:rPr>
        <w:t>О внесении изменений в отдельные законодательные акты Российской Федерации по вопросам совершенствования орга</w:t>
      </w:r>
      <w:r w:rsidR="00FA6206">
        <w:rPr>
          <w:sz w:val="28"/>
          <w:szCs w:val="28"/>
        </w:rPr>
        <w:t>низации местного самоуправления»</w:t>
      </w:r>
      <w:r w:rsidRPr="00FA6206">
        <w:rPr>
          <w:sz w:val="28"/>
          <w:szCs w:val="28"/>
        </w:rPr>
        <w:t xml:space="preserve">, Федеральным законом </w:t>
      </w:r>
      <w:r w:rsidRPr="00FA6206">
        <w:rPr>
          <w:sz w:val="28"/>
          <w:szCs w:val="28"/>
          <w:lang w:eastAsia="en-US"/>
        </w:rPr>
        <w:t>от 29.07.2018</w:t>
      </w:r>
      <w:r w:rsidR="00FA6206">
        <w:rPr>
          <w:sz w:val="28"/>
          <w:szCs w:val="28"/>
          <w:lang w:eastAsia="en-US"/>
        </w:rPr>
        <w:t xml:space="preserve"> г. №</w:t>
      </w:r>
      <w:r w:rsidRPr="00FA6206">
        <w:rPr>
          <w:sz w:val="28"/>
          <w:szCs w:val="28"/>
          <w:lang w:eastAsia="en-US"/>
        </w:rPr>
        <w:t xml:space="preserve"> 244-ФЗ </w:t>
      </w:r>
      <w:r w:rsidR="00FA6206">
        <w:rPr>
          <w:sz w:val="28"/>
          <w:szCs w:val="28"/>
          <w:lang w:eastAsia="en-US"/>
        </w:rPr>
        <w:t>«</w:t>
      </w:r>
      <w:r w:rsidRPr="00FA6206">
        <w:rPr>
          <w:sz w:val="28"/>
          <w:szCs w:val="28"/>
          <w:lang w:eastAsia="en-US"/>
        </w:rPr>
        <w:t>О внесении</w:t>
      </w:r>
      <w:r w:rsidR="00FA6206">
        <w:rPr>
          <w:sz w:val="28"/>
          <w:szCs w:val="28"/>
          <w:lang w:eastAsia="en-US"/>
        </w:rPr>
        <w:t xml:space="preserve"> изменений вФедеральный закон «</w:t>
      </w:r>
      <w:r w:rsidRPr="00FA6206">
        <w:rPr>
          <w:sz w:val="28"/>
          <w:szCs w:val="28"/>
          <w:lang w:eastAsia="en-US"/>
        </w:rPr>
        <w:t>Об общих принципах организации местного самоуправления в Российской Федерации</w:t>
      </w:r>
      <w:r w:rsidR="00FA6206">
        <w:rPr>
          <w:sz w:val="28"/>
          <w:szCs w:val="28"/>
          <w:lang w:eastAsia="en-US"/>
        </w:rPr>
        <w:t>»</w:t>
      </w:r>
      <w:r w:rsidR="000F7C27">
        <w:rPr>
          <w:sz w:val="28"/>
          <w:szCs w:val="28"/>
          <w:lang w:eastAsia="en-US"/>
        </w:rPr>
        <w:t>»</w:t>
      </w:r>
      <w:r w:rsidRPr="00FA6206">
        <w:rPr>
          <w:sz w:val="28"/>
          <w:szCs w:val="28"/>
          <w:lang w:eastAsia="en-US"/>
        </w:rPr>
        <w:t xml:space="preserve">, </w:t>
      </w:r>
      <w:r w:rsidRPr="00FA6206">
        <w:rPr>
          <w:sz w:val="28"/>
          <w:szCs w:val="28"/>
        </w:rPr>
        <w:t xml:space="preserve">Федеральным законом от </w:t>
      </w:r>
      <w:r w:rsidRPr="00FA6206">
        <w:rPr>
          <w:sz w:val="28"/>
          <w:szCs w:val="28"/>
          <w:lang w:eastAsia="en-US"/>
        </w:rPr>
        <w:t>03.08.2018 г</w:t>
      </w:r>
      <w:r w:rsidR="00FA6206">
        <w:rPr>
          <w:sz w:val="28"/>
          <w:szCs w:val="28"/>
          <w:lang w:eastAsia="en-US"/>
        </w:rPr>
        <w:t>.</w:t>
      </w:r>
      <w:r w:rsidRPr="00FA6206">
        <w:rPr>
          <w:sz w:val="28"/>
          <w:szCs w:val="28"/>
          <w:lang w:eastAsia="en-US"/>
        </w:rPr>
        <w:t xml:space="preserve"> №307-ФЗ </w:t>
      </w:r>
      <w:r w:rsidR="00FA6206">
        <w:rPr>
          <w:sz w:val="28"/>
          <w:szCs w:val="28"/>
          <w:lang w:eastAsia="en-US"/>
        </w:rPr>
        <w:t>«</w:t>
      </w:r>
      <w:r w:rsidRPr="00FA6206">
        <w:rPr>
          <w:sz w:val="28"/>
          <w:szCs w:val="28"/>
          <w:lang w:eastAsia="en-US"/>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sidR="00FA6206">
        <w:rPr>
          <w:sz w:val="28"/>
          <w:szCs w:val="28"/>
          <w:lang w:eastAsia="en-US"/>
        </w:rPr>
        <w:t>»</w:t>
      </w:r>
      <w:r w:rsidRPr="00FA6206">
        <w:rPr>
          <w:sz w:val="28"/>
          <w:szCs w:val="28"/>
          <w:lang w:eastAsia="en-US"/>
        </w:rPr>
        <w:t xml:space="preserve">, </w:t>
      </w:r>
      <w:r w:rsidRPr="00FA6206">
        <w:rPr>
          <w:sz w:val="28"/>
          <w:szCs w:val="28"/>
        </w:rPr>
        <w:t xml:space="preserve">Федеральным законом </w:t>
      </w:r>
      <w:r w:rsidRPr="00FA6206">
        <w:rPr>
          <w:sz w:val="28"/>
          <w:szCs w:val="28"/>
          <w:lang w:eastAsia="en-US"/>
        </w:rPr>
        <w:t>от 03.08.2018г</w:t>
      </w:r>
      <w:r w:rsidR="00FA6206">
        <w:rPr>
          <w:sz w:val="28"/>
          <w:szCs w:val="28"/>
          <w:lang w:eastAsia="en-US"/>
        </w:rPr>
        <w:t>.</w:t>
      </w:r>
      <w:r w:rsidRPr="00FA6206">
        <w:rPr>
          <w:sz w:val="28"/>
          <w:szCs w:val="28"/>
          <w:lang w:eastAsia="en-US"/>
        </w:rPr>
        <w:t xml:space="preserve"> №340-ФЗ </w:t>
      </w:r>
      <w:r w:rsidR="00FA6206">
        <w:rPr>
          <w:sz w:val="28"/>
          <w:szCs w:val="28"/>
          <w:lang w:eastAsia="en-US"/>
        </w:rPr>
        <w:t>«</w:t>
      </w:r>
      <w:r w:rsidRPr="00FA6206">
        <w:rPr>
          <w:sz w:val="28"/>
          <w:szCs w:val="28"/>
          <w:lang w:eastAsia="en-US"/>
        </w:rPr>
        <w:t>О внесении изменений в Градостроительный кодекс Российской Федерации и отдельные законодательные акты Российской Федерации</w:t>
      </w:r>
      <w:r w:rsidR="00FA6206">
        <w:rPr>
          <w:sz w:val="28"/>
          <w:szCs w:val="28"/>
          <w:lang w:eastAsia="en-US"/>
        </w:rPr>
        <w:t>»</w:t>
      </w:r>
      <w:r w:rsidRPr="00FA6206">
        <w:rPr>
          <w:sz w:val="28"/>
          <w:szCs w:val="28"/>
          <w:lang w:eastAsia="en-US"/>
        </w:rPr>
        <w:t xml:space="preserve">, </w:t>
      </w:r>
      <w:r w:rsidRPr="00FA6206">
        <w:rPr>
          <w:sz w:val="28"/>
          <w:szCs w:val="28"/>
        </w:rPr>
        <w:t>Федеральным законом</w:t>
      </w:r>
      <w:r w:rsidRPr="00FA6206">
        <w:rPr>
          <w:sz w:val="28"/>
          <w:szCs w:val="28"/>
          <w:lang w:eastAsia="en-US"/>
        </w:rPr>
        <w:t>от 30.10.2018 г</w:t>
      </w:r>
      <w:r w:rsidR="00FA6206">
        <w:rPr>
          <w:sz w:val="28"/>
          <w:szCs w:val="28"/>
          <w:lang w:eastAsia="en-US"/>
        </w:rPr>
        <w:t>.</w:t>
      </w:r>
      <w:r w:rsidRPr="00FA6206">
        <w:rPr>
          <w:sz w:val="28"/>
          <w:szCs w:val="28"/>
          <w:lang w:eastAsia="en-US"/>
        </w:rPr>
        <w:t xml:space="preserve"> №382-ФЗ </w:t>
      </w:r>
      <w:r w:rsidR="00FA6206">
        <w:rPr>
          <w:sz w:val="28"/>
          <w:szCs w:val="28"/>
          <w:lang w:eastAsia="en-US"/>
        </w:rPr>
        <w:t>«</w:t>
      </w:r>
      <w:r w:rsidRPr="00FA6206">
        <w:rPr>
          <w:sz w:val="28"/>
          <w:szCs w:val="28"/>
          <w:lang w:eastAsia="en-US"/>
        </w:rPr>
        <w:t>О внесении изменений в отдельные законодательные акты Российской Федерации</w:t>
      </w:r>
      <w:r w:rsidR="00FA6206">
        <w:rPr>
          <w:sz w:val="28"/>
          <w:szCs w:val="28"/>
          <w:lang w:eastAsia="en-US"/>
        </w:rPr>
        <w:t>»</w:t>
      </w:r>
      <w:r w:rsidRPr="00FA6206">
        <w:rPr>
          <w:sz w:val="28"/>
          <w:szCs w:val="28"/>
          <w:lang w:eastAsia="en-US"/>
        </w:rPr>
        <w:t xml:space="preserve">, </w:t>
      </w:r>
      <w:r w:rsidRPr="00FA6206">
        <w:rPr>
          <w:sz w:val="28"/>
          <w:szCs w:val="28"/>
        </w:rPr>
        <w:t xml:space="preserve">Федеральным законом </w:t>
      </w:r>
      <w:r w:rsidRPr="00FA6206">
        <w:rPr>
          <w:sz w:val="28"/>
          <w:szCs w:val="28"/>
          <w:lang w:eastAsia="en-US"/>
        </w:rPr>
        <w:t>от 30.10.2018 г</w:t>
      </w:r>
      <w:r w:rsidR="00FA6206">
        <w:rPr>
          <w:sz w:val="28"/>
          <w:szCs w:val="28"/>
          <w:lang w:eastAsia="en-US"/>
        </w:rPr>
        <w:t>. № 387-ФЗ «</w:t>
      </w:r>
      <w:r w:rsidRPr="00FA6206">
        <w:rPr>
          <w:sz w:val="28"/>
          <w:szCs w:val="28"/>
          <w:lang w:eastAsia="en-US"/>
        </w:rPr>
        <w:t>О внесении изменений в ста</w:t>
      </w:r>
      <w:r w:rsidR="00FA6206">
        <w:rPr>
          <w:sz w:val="28"/>
          <w:szCs w:val="28"/>
          <w:lang w:eastAsia="en-US"/>
        </w:rPr>
        <w:t>тьи 2 и 28 Федерального закона «</w:t>
      </w:r>
      <w:r w:rsidRPr="00FA6206">
        <w:rPr>
          <w:sz w:val="28"/>
          <w:szCs w:val="28"/>
          <w:lang w:eastAsia="en-US"/>
        </w:rPr>
        <w:t>Об общих принципах организации местного самоуправления в Российской Федерации</w:t>
      </w:r>
      <w:r w:rsidR="00FA6206">
        <w:rPr>
          <w:sz w:val="28"/>
          <w:szCs w:val="28"/>
          <w:lang w:eastAsia="en-US"/>
        </w:rPr>
        <w:t>»»</w:t>
      </w:r>
      <w:r w:rsidRPr="00FA6206">
        <w:rPr>
          <w:sz w:val="28"/>
          <w:szCs w:val="28"/>
          <w:lang w:eastAsia="en-US"/>
        </w:rPr>
        <w:t xml:space="preserve">, </w:t>
      </w:r>
      <w:r w:rsidRPr="00FA6206">
        <w:rPr>
          <w:sz w:val="28"/>
          <w:szCs w:val="28"/>
        </w:rPr>
        <w:t xml:space="preserve">Федеральным законом </w:t>
      </w:r>
      <w:r w:rsidRPr="00FA6206">
        <w:rPr>
          <w:sz w:val="28"/>
          <w:szCs w:val="28"/>
          <w:lang w:eastAsia="en-US"/>
        </w:rPr>
        <w:t>от 27.12.2018 г</w:t>
      </w:r>
      <w:r w:rsidR="00FA6206">
        <w:rPr>
          <w:sz w:val="28"/>
          <w:szCs w:val="28"/>
          <w:lang w:eastAsia="en-US"/>
        </w:rPr>
        <w:t>.</w:t>
      </w:r>
      <w:r w:rsidRPr="00FA6206">
        <w:rPr>
          <w:sz w:val="28"/>
          <w:szCs w:val="28"/>
          <w:lang w:eastAsia="en-US"/>
        </w:rPr>
        <w:t xml:space="preserve"> №498-ФЗ </w:t>
      </w:r>
      <w:r w:rsidR="00FA6206">
        <w:rPr>
          <w:sz w:val="28"/>
          <w:szCs w:val="28"/>
          <w:lang w:eastAsia="en-US"/>
        </w:rPr>
        <w:t>«</w:t>
      </w:r>
      <w:r w:rsidRPr="00FA6206">
        <w:rPr>
          <w:sz w:val="28"/>
          <w:szCs w:val="28"/>
          <w:lang w:eastAsia="en-US"/>
        </w:rPr>
        <w:t>Об ответственном обращении с животными и о внесении изменений в отдельные законодате</w:t>
      </w:r>
      <w:r w:rsidR="00FA6206">
        <w:rPr>
          <w:sz w:val="28"/>
          <w:szCs w:val="28"/>
          <w:lang w:eastAsia="en-US"/>
        </w:rPr>
        <w:t>льные акты Российской Федерации»</w:t>
      </w:r>
      <w:r w:rsidRPr="00FA6206">
        <w:rPr>
          <w:sz w:val="28"/>
          <w:szCs w:val="28"/>
        </w:rPr>
        <w:t xml:space="preserve">. </w:t>
      </w:r>
    </w:p>
    <w:p w:rsidR="00AD38A9" w:rsidRPr="00FA6206" w:rsidRDefault="00AD38A9" w:rsidP="004752F3">
      <w:pPr>
        <w:pStyle w:val="aff4"/>
        <w:widowControl w:val="0"/>
        <w:tabs>
          <w:tab w:val="left" w:pos="1080"/>
        </w:tabs>
        <w:ind w:firstLine="709"/>
        <w:jc w:val="both"/>
        <w:rPr>
          <w:rFonts w:ascii="Times New Roman" w:hAnsi="Times New Roman"/>
          <w:sz w:val="28"/>
          <w:szCs w:val="28"/>
        </w:rPr>
      </w:pPr>
      <w:r w:rsidRPr="00FA6206">
        <w:rPr>
          <w:rFonts w:ascii="Times New Roman" w:hAnsi="Times New Roman"/>
          <w:sz w:val="28"/>
          <w:szCs w:val="28"/>
        </w:rPr>
        <w:t xml:space="preserve">18 декабря 2018 года в </w:t>
      </w:r>
      <w:r w:rsidR="00FA6206">
        <w:rPr>
          <w:rFonts w:ascii="Times New Roman" w:hAnsi="Times New Roman"/>
          <w:sz w:val="28"/>
          <w:szCs w:val="28"/>
        </w:rPr>
        <w:t>А</w:t>
      </w:r>
      <w:r w:rsidRPr="00FA6206">
        <w:rPr>
          <w:rFonts w:ascii="Times New Roman" w:hAnsi="Times New Roman"/>
          <w:sz w:val="28"/>
          <w:szCs w:val="28"/>
        </w:rPr>
        <w:t xml:space="preserve">дминистрации Тулунского муниципального района по адресу: Иркутская область, г. Тулун, ул. Ленина, </w:t>
      </w:r>
      <w:r w:rsidR="00AE0DDE" w:rsidRPr="00FA6206">
        <w:rPr>
          <w:rFonts w:ascii="Times New Roman" w:hAnsi="Times New Roman"/>
          <w:sz w:val="28"/>
          <w:szCs w:val="28"/>
        </w:rPr>
        <w:t>75, актовыйзал, 2</w:t>
      </w:r>
      <w:r w:rsidRPr="00FA6206">
        <w:rPr>
          <w:rFonts w:ascii="Times New Roman" w:hAnsi="Times New Roman"/>
          <w:sz w:val="28"/>
          <w:szCs w:val="28"/>
        </w:rPr>
        <w:t xml:space="preserve"> этаж состоялись публичные слушания по проекту решения Думы Тулунского муниципального района «О внесении изменений и дополнений в Устав муниципального образования «Тулунский район». Подготовленные в 2018 году изменения и дополнения в Устав муниципального образования «Тулунский район» были утверждены решением Думы Тулунского муниципального района от 29.01.2019 г</w:t>
      </w:r>
      <w:r w:rsidR="00FA6206">
        <w:rPr>
          <w:rFonts w:ascii="Times New Roman" w:hAnsi="Times New Roman"/>
          <w:sz w:val="28"/>
          <w:szCs w:val="28"/>
        </w:rPr>
        <w:t>.</w:t>
      </w:r>
      <w:r w:rsidRPr="00FA6206">
        <w:rPr>
          <w:rFonts w:ascii="Times New Roman" w:hAnsi="Times New Roman"/>
          <w:sz w:val="28"/>
          <w:szCs w:val="28"/>
        </w:rPr>
        <w:t xml:space="preserve"> №32 «О внесении изменений в Устав муниципального образования «Тулунский район». Указанное решение было зарегистрировано Управлением Министерства юстиции Российской Федерации по Иркутской области 19 февраля 2019 года госуда</w:t>
      </w:r>
      <w:r w:rsidR="00FA6206">
        <w:rPr>
          <w:rFonts w:ascii="Times New Roman" w:hAnsi="Times New Roman"/>
          <w:sz w:val="28"/>
          <w:szCs w:val="28"/>
        </w:rPr>
        <w:t xml:space="preserve">рственный регистрационный номер </w:t>
      </w:r>
      <w:r w:rsidRPr="00FA6206">
        <w:rPr>
          <w:rFonts w:ascii="Times New Roman" w:hAnsi="Times New Roman"/>
          <w:sz w:val="28"/>
          <w:szCs w:val="28"/>
          <w:lang w:val="en-US"/>
        </w:rPr>
        <w:t>RU</w:t>
      </w:r>
      <w:r w:rsidRPr="00FA6206">
        <w:rPr>
          <w:rFonts w:ascii="Times New Roman" w:hAnsi="Times New Roman"/>
          <w:sz w:val="28"/>
          <w:szCs w:val="28"/>
        </w:rPr>
        <w:t xml:space="preserve">385200002019001, опубликовано в информационном бюллетене от 14 марта 2019 года№7(218). </w:t>
      </w:r>
    </w:p>
    <w:p w:rsidR="00AD38A9" w:rsidRPr="00FA6206" w:rsidRDefault="00AD38A9" w:rsidP="004752F3">
      <w:pPr>
        <w:widowControl w:val="0"/>
        <w:ind w:firstLine="709"/>
        <w:rPr>
          <w:b/>
          <w:sz w:val="28"/>
          <w:szCs w:val="28"/>
        </w:rPr>
      </w:pPr>
    </w:p>
    <w:p w:rsidR="00A73084" w:rsidRPr="00FA6206" w:rsidRDefault="00270D65" w:rsidP="004752F3">
      <w:pPr>
        <w:widowControl w:val="0"/>
        <w:ind w:firstLine="709"/>
        <w:jc w:val="center"/>
        <w:rPr>
          <w:b/>
          <w:sz w:val="28"/>
          <w:szCs w:val="28"/>
        </w:rPr>
      </w:pPr>
      <w:r w:rsidRPr="00FA6206">
        <w:rPr>
          <w:b/>
          <w:sz w:val="28"/>
          <w:szCs w:val="28"/>
        </w:rPr>
        <w:t xml:space="preserve">1.4.2. Установление официальных </w:t>
      </w:r>
      <w:hyperlink r:id="rId34" w:history="1">
        <w:r w:rsidRPr="00FA6206">
          <w:rPr>
            <w:b/>
            <w:sz w:val="28"/>
            <w:szCs w:val="28"/>
          </w:rPr>
          <w:t>символов</w:t>
        </w:r>
      </w:hyperlink>
      <w:r w:rsidRPr="00FA6206">
        <w:rPr>
          <w:b/>
          <w:sz w:val="28"/>
          <w:szCs w:val="28"/>
        </w:rPr>
        <w:t xml:space="preserve"> муниципального образования</w:t>
      </w:r>
    </w:p>
    <w:p w:rsidR="00270D65" w:rsidRPr="00FA6206" w:rsidRDefault="00270D65" w:rsidP="004752F3">
      <w:pPr>
        <w:widowControl w:val="0"/>
        <w:ind w:firstLine="709"/>
        <w:jc w:val="both"/>
        <w:rPr>
          <w:color w:val="000000" w:themeColor="text1"/>
          <w:sz w:val="28"/>
          <w:szCs w:val="28"/>
        </w:rPr>
      </w:pPr>
    </w:p>
    <w:p w:rsidR="00270D65" w:rsidRPr="00FA6206" w:rsidRDefault="00270D65" w:rsidP="004752F3">
      <w:pPr>
        <w:widowControl w:val="0"/>
        <w:ind w:firstLine="709"/>
        <w:jc w:val="both"/>
        <w:rPr>
          <w:color w:val="000000" w:themeColor="text1"/>
          <w:sz w:val="28"/>
          <w:szCs w:val="28"/>
        </w:rPr>
      </w:pPr>
      <w:r w:rsidRPr="00FA6206">
        <w:rPr>
          <w:color w:val="000000" w:themeColor="text1"/>
          <w:sz w:val="28"/>
          <w:szCs w:val="28"/>
        </w:rPr>
        <w:t xml:space="preserve">Решениями Думы Тулунского муниципального района </w:t>
      </w:r>
      <w:r w:rsidRPr="00FA6206">
        <w:rPr>
          <w:bCs/>
          <w:color w:val="000000" w:themeColor="text1"/>
          <w:sz w:val="28"/>
          <w:szCs w:val="28"/>
        </w:rPr>
        <w:t>от 28.06.2016г. </w:t>
      </w:r>
      <w:r w:rsidR="000F7C27">
        <w:rPr>
          <w:bCs/>
          <w:color w:val="000000" w:themeColor="text1"/>
          <w:sz w:val="28"/>
          <w:szCs w:val="28"/>
        </w:rPr>
        <w:t xml:space="preserve">№ 256 </w:t>
      </w:r>
      <w:r w:rsidRPr="00FA6206">
        <w:rPr>
          <w:bCs/>
          <w:color w:val="000000" w:themeColor="text1"/>
          <w:sz w:val="28"/>
          <w:szCs w:val="28"/>
        </w:rPr>
        <w:lastRenderedPageBreak/>
        <w:t>«</w:t>
      </w:r>
      <w:hyperlink r:id="rId35" w:history="1">
        <w:r w:rsidRPr="00FA6206">
          <w:rPr>
            <w:rStyle w:val="af0"/>
            <w:color w:val="000000" w:themeColor="text1"/>
            <w:sz w:val="28"/>
            <w:szCs w:val="28"/>
            <w:u w:val="none"/>
          </w:rPr>
          <w:t>О гербе муниципального образования «Тулунский район» Иркутской области</w:t>
        </w:r>
      </w:hyperlink>
      <w:r w:rsidRPr="00FA6206">
        <w:rPr>
          <w:color w:val="000000" w:themeColor="text1"/>
          <w:sz w:val="28"/>
          <w:szCs w:val="28"/>
        </w:rPr>
        <w:t xml:space="preserve">»» и </w:t>
      </w:r>
      <w:r w:rsidR="000F7C27">
        <w:rPr>
          <w:bCs/>
          <w:color w:val="000000" w:themeColor="text1"/>
          <w:sz w:val="28"/>
          <w:szCs w:val="28"/>
        </w:rPr>
        <w:t xml:space="preserve">от </w:t>
      </w:r>
      <w:r w:rsidRPr="00FA6206">
        <w:rPr>
          <w:bCs/>
          <w:color w:val="000000" w:themeColor="text1"/>
          <w:sz w:val="28"/>
          <w:szCs w:val="28"/>
        </w:rPr>
        <w:t>28.06.2016г.</w:t>
      </w:r>
      <w:r w:rsidR="000F7C27">
        <w:rPr>
          <w:bCs/>
          <w:color w:val="000000" w:themeColor="text1"/>
          <w:sz w:val="28"/>
          <w:szCs w:val="28"/>
        </w:rPr>
        <w:t xml:space="preserve"> № 257</w:t>
      </w:r>
      <w:r w:rsidRPr="00FA6206">
        <w:rPr>
          <w:bCs/>
          <w:color w:val="000000" w:themeColor="text1"/>
          <w:sz w:val="28"/>
          <w:szCs w:val="28"/>
        </w:rPr>
        <w:t> «</w:t>
      </w:r>
      <w:hyperlink r:id="rId36" w:history="1">
        <w:r w:rsidRPr="00FA6206">
          <w:rPr>
            <w:rStyle w:val="af0"/>
            <w:color w:val="000000" w:themeColor="text1"/>
            <w:sz w:val="28"/>
            <w:szCs w:val="28"/>
            <w:u w:val="none"/>
          </w:rPr>
          <w:t>О флаге муниципального образования «Тулунский район» Иркутской области</w:t>
        </w:r>
      </w:hyperlink>
      <w:r w:rsidRPr="00FA6206">
        <w:rPr>
          <w:color w:val="000000" w:themeColor="text1"/>
          <w:sz w:val="28"/>
          <w:szCs w:val="28"/>
        </w:rPr>
        <w:t>»» установлены официальные символы (герб, флаг) Тулунского района.</w:t>
      </w:r>
    </w:p>
    <w:p w:rsidR="00270D65" w:rsidRPr="00FA6206" w:rsidRDefault="00270D65" w:rsidP="004752F3">
      <w:pPr>
        <w:widowControl w:val="0"/>
        <w:ind w:firstLine="709"/>
        <w:jc w:val="center"/>
        <w:rPr>
          <w:b/>
          <w:color w:val="000000" w:themeColor="text1"/>
          <w:sz w:val="28"/>
          <w:szCs w:val="28"/>
        </w:rPr>
      </w:pPr>
    </w:p>
    <w:p w:rsidR="00A73084" w:rsidRPr="00FA6206" w:rsidRDefault="004A32B5" w:rsidP="004752F3">
      <w:pPr>
        <w:widowControl w:val="0"/>
        <w:ind w:firstLine="709"/>
        <w:jc w:val="center"/>
        <w:rPr>
          <w:b/>
          <w:sz w:val="28"/>
          <w:szCs w:val="28"/>
        </w:rPr>
      </w:pPr>
      <w:r w:rsidRPr="00FA6206">
        <w:rPr>
          <w:b/>
          <w:sz w:val="28"/>
          <w:szCs w:val="28"/>
        </w:rPr>
        <w:t>1.4.3.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A32B5" w:rsidRPr="00FA6206" w:rsidRDefault="004A32B5" w:rsidP="004752F3">
      <w:pPr>
        <w:widowControl w:val="0"/>
        <w:ind w:firstLine="709"/>
        <w:jc w:val="center"/>
        <w:rPr>
          <w:b/>
          <w:sz w:val="28"/>
          <w:szCs w:val="28"/>
        </w:rPr>
      </w:pPr>
    </w:p>
    <w:p w:rsidR="004A32B5" w:rsidRPr="00FA6206" w:rsidRDefault="004A32B5" w:rsidP="004752F3">
      <w:pPr>
        <w:widowControl w:val="0"/>
        <w:ind w:firstLine="709"/>
        <w:jc w:val="both"/>
        <w:rPr>
          <w:sz w:val="28"/>
          <w:szCs w:val="28"/>
        </w:rPr>
      </w:pPr>
      <w:r w:rsidRPr="00FA6206">
        <w:rPr>
          <w:sz w:val="28"/>
          <w:szCs w:val="28"/>
        </w:rPr>
        <w:t xml:space="preserve">В 2018 году </w:t>
      </w:r>
      <w:r w:rsidR="00911B28" w:rsidRPr="00FA6206">
        <w:rPr>
          <w:sz w:val="28"/>
          <w:szCs w:val="28"/>
        </w:rPr>
        <w:t xml:space="preserve">на территории Тулунского муниципального района </w:t>
      </w:r>
      <w:r w:rsidRPr="00FA6206">
        <w:rPr>
          <w:sz w:val="28"/>
          <w:szCs w:val="28"/>
        </w:rPr>
        <w:t xml:space="preserve">новые муниципальные </w:t>
      </w:r>
      <w:r w:rsidR="00AE0DDE" w:rsidRPr="00FA6206">
        <w:rPr>
          <w:sz w:val="28"/>
          <w:szCs w:val="28"/>
        </w:rPr>
        <w:t>предприятия не</w:t>
      </w:r>
      <w:r w:rsidRPr="00FA6206">
        <w:rPr>
          <w:sz w:val="28"/>
          <w:szCs w:val="28"/>
        </w:rPr>
        <w:t xml:space="preserve"> создавались.</w:t>
      </w:r>
    </w:p>
    <w:p w:rsidR="004A32B5" w:rsidRPr="00FA6206" w:rsidRDefault="000D1891" w:rsidP="004752F3">
      <w:pPr>
        <w:widowControl w:val="0"/>
        <w:ind w:firstLine="709"/>
        <w:jc w:val="both"/>
        <w:rPr>
          <w:sz w:val="28"/>
          <w:szCs w:val="28"/>
        </w:rPr>
      </w:pPr>
      <w:r w:rsidRPr="00FA6206">
        <w:rPr>
          <w:sz w:val="28"/>
          <w:szCs w:val="28"/>
        </w:rPr>
        <w:t>В</w:t>
      </w:r>
      <w:r w:rsidR="004A32B5" w:rsidRPr="00FA6206">
        <w:rPr>
          <w:sz w:val="28"/>
          <w:szCs w:val="28"/>
        </w:rPr>
        <w:t xml:space="preserve"> целях создания условий для организации досуга и обеспечения жителей Аршанского сельского поселения услугами организаций культуры открыто учреждение культуры в </w:t>
      </w:r>
      <w:r w:rsidR="00976A20" w:rsidRPr="00FA6206">
        <w:rPr>
          <w:sz w:val="28"/>
          <w:szCs w:val="28"/>
        </w:rPr>
        <w:t>Аршавском</w:t>
      </w:r>
      <w:r w:rsidR="004A32B5" w:rsidRPr="00FA6206">
        <w:rPr>
          <w:sz w:val="28"/>
          <w:szCs w:val="28"/>
        </w:rPr>
        <w:t xml:space="preserve"> сельском поселении (Постановление администрации Аршанского сельского поселения от 09.11.2018 г. №32-пг «О создании муниципального казённого учреждения культуры «Сельский клуб п. Аршан»).</w:t>
      </w:r>
    </w:p>
    <w:p w:rsidR="000F7C27" w:rsidRDefault="000F7C27" w:rsidP="004752F3">
      <w:pPr>
        <w:widowControl w:val="0"/>
        <w:tabs>
          <w:tab w:val="left" w:pos="851"/>
        </w:tabs>
        <w:jc w:val="center"/>
        <w:rPr>
          <w:b/>
          <w:sz w:val="28"/>
          <w:szCs w:val="28"/>
        </w:rPr>
      </w:pPr>
    </w:p>
    <w:p w:rsidR="00A24A15" w:rsidRDefault="00A24A15" w:rsidP="004752F3">
      <w:pPr>
        <w:widowControl w:val="0"/>
        <w:tabs>
          <w:tab w:val="left" w:pos="851"/>
        </w:tabs>
        <w:jc w:val="center"/>
        <w:rPr>
          <w:b/>
          <w:sz w:val="28"/>
          <w:szCs w:val="28"/>
        </w:rPr>
      </w:pPr>
      <w:r w:rsidRPr="000F7C27">
        <w:rPr>
          <w:b/>
          <w:sz w:val="28"/>
          <w:szCs w:val="28"/>
        </w:rPr>
        <w:t>Обеспечение сферы культуры из бюджетов муниципальных образований</w:t>
      </w:r>
    </w:p>
    <w:p w:rsidR="000F7C27" w:rsidRPr="000F7C27" w:rsidRDefault="000F7C27" w:rsidP="004752F3">
      <w:pPr>
        <w:widowControl w:val="0"/>
        <w:tabs>
          <w:tab w:val="left" w:pos="851"/>
        </w:tabs>
        <w:jc w:val="center"/>
        <w:rPr>
          <w:b/>
          <w:sz w:val="28"/>
          <w:szCs w:val="28"/>
        </w:rPr>
      </w:pPr>
    </w:p>
    <w:p w:rsidR="00A24A15" w:rsidRPr="00753AFF" w:rsidRDefault="00A24A15" w:rsidP="004752F3">
      <w:pPr>
        <w:widowControl w:val="0"/>
        <w:tabs>
          <w:tab w:val="left" w:pos="851"/>
        </w:tabs>
        <w:ind w:firstLine="357"/>
        <w:jc w:val="both"/>
        <w:rPr>
          <w:sz w:val="12"/>
          <w:szCs w:val="12"/>
        </w:rPr>
      </w:pPr>
    </w:p>
    <w:tbl>
      <w:tblPr>
        <w:tblW w:w="78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7"/>
        <w:gridCol w:w="1701"/>
        <w:gridCol w:w="1701"/>
        <w:gridCol w:w="2410"/>
      </w:tblGrid>
      <w:tr w:rsidR="000F7C27" w:rsidRPr="000F7C27" w:rsidTr="000F7C27">
        <w:trPr>
          <w:jc w:val="center"/>
        </w:trPr>
        <w:tc>
          <w:tcPr>
            <w:tcW w:w="7809" w:type="dxa"/>
            <w:gridSpan w:val="4"/>
            <w:vAlign w:val="center"/>
          </w:tcPr>
          <w:p w:rsidR="00A24A15" w:rsidRPr="000F7C27" w:rsidRDefault="00A24A15" w:rsidP="004752F3">
            <w:pPr>
              <w:pStyle w:val="afd"/>
              <w:widowControl w:val="0"/>
              <w:tabs>
                <w:tab w:val="left" w:pos="851"/>
              </w:tabs>
              <w:ind w:left="0"/>
              <w:jc w:val="center"/>
            </w:pPr>
            <w:r w:rsidRPr="000F7C27">
              <w:t>Объем средств консолидированного бюджета на культуру из муниципального бюджета</w:t>
            </w:r>
          </w:p>
        </w:tc>
      </w:tr>
      <w:tr w:rsidR="000F7C27" w:rsidRPr="000F7C27" w:rsidTr="000F7C27">
        <w:trPr>
          <w:jc w:val="center"/>
        </w:trPr>
        <w:tc>
          <w:tcPr>
            <w:tcW w:w="3698" w:type="dxa"/>
            <w:gridSpan w:val="2"/>
            <w:tcBorders>
              <w:right w:val="single" w:sz="4" w:space="0" w:color="auto"/>
            </w:tcBorders>
            <w:vAlign w:val="center"/>
          </w:tcPr>
          <w:p w:rsidR="00A24A15" w:rsidRPr="000F7C27" w:rsidRDefault="00A24A15" w:rsidP="004752F3">
            <w:pPr>
              <w:pStyle w:val="afd"/>
              <w:widowControl w:val="0"/>
              <w:tabs>
                <w:tab w:val="left" w:pos="851"/>
              </w:tabs>
              <w:ind w:left="0"/>
              <w:jc w:val="center"/>
            </w:pPr>
            <w:r w:rsidRPr="000F7C27">
              <w:t>2018 г.</w:t>
            </w:r>
          </w:p>
        </w:tc>
        <w:tc>
          <w:tcPr>
            <w:tcW w:w="4111" w:type="dxa"/>
            <w:gridSpan w:val="2"/>
            <w:tcBorders>
              <w:left w:val="single" w:sz="4" w:space="0" w:color="auto"/>
            </w:tcBorders>
            <w:vAlign w:val="center"/>
          </w:tcPr>
          <w:p w:rsidR="00A24A15" w:rsidRPr="000F7C27" w:rsidRDefault="00A24A15" w:rsidP="004752F3">
            <w:pPr>
              <w:pStyle w:val="afd"/>
              <w:widowControl w:val="0"/>
              <w:tabs>
                <w:tab w:val="left" w:pos="851"/>
              </w:tabs>
              <w:ind w:left="0"/>
              <w:jc w:val="center"/>
            </w:pPr>
            <w:r w:rsidRPr="000F7C27">
              <w:t>2019 г.</w:t>
            </w:r>
          </w:p>
        </w:tc>
      </w:tr>
      <w:tr w:rsidR="000F7C27" w:rsidRPr="000F7C27" w:rsidTr="000F7C27">
        <w:trPr>
          <w:jc w:val="center"/>
        </w:trPr>
        <w:tc>
          <w:tcPr>
            <w:tcW w:w="1997" w:type="dxa"/>
            <w:vMerge w:val="restart"/>
            <w:vAlign w:val="center"/>
          </w:tcPr>
          <w:p w:rsidR="00A24A15" w:rsidRPr="000F7C27" w:rsidRDefault="00A24A15" w:rsidP="004752F3">
            <w:pPr>
              <w:pStyle w:val="afd"/>
              <w:widowControl w:val="0"/>
              <w:tabs>
                <w:tab w:val="left" w:pos="851"/>
              </w:tabs>
              <w:ind w:left="0"/>
              <w:jc w:val="center"/>
            </w:pPr>
            <w:r w:rsidRPr="000F7C27">
              <w:t>Объем средств, фактически</w:t>
            </w:r>
          </w:p>
          <w:p w:rsidR="00A24A15" w:rsidRPr="000F7C27" w:rsidRDefault="00A24A15" w:rsidP="004752F3">
            <w:pPr>
              <w:pStyle w:val="afd"/>
              <w:widowControl w:val="0"/>
              <w:tabs>
                <w:tab w:val="left" w:pos="851"/>
              </w:tabs>
              <w:ind w:left="0"/>
              <w:jc w:val="center"/>
            </w:pPr>
            <w:r w:rsidRPr="000F7C27">
              <w:t>(тыс. руб.)</w:t>
            </w:r>
          </w:p>
        </w:tc>
        <w:tc>
          <w:tcPr>
            <w:tcW w:w="1701" w:type="dxa"/>
            <w:tcBorders>
              <w:right w:val="single" w:sz="4" w:space="0" w:color="auto"/>
            </w:tcBorders>
            <w:vAlign w:val="center"/>
          </w:tcPr>
          <w:p w:rsidR="00A24A15" w:rsidRPr="000F7C27" w:rsidRDefault="00A24A15" w:rsidP="004752F3">
            <w:pPr>
              <w:pStyle w:val="afd"/>
              <w:widowControl w:val="0"/>
              <w:tabs>
                <w:tab w:val="left" w:pos="851"/>
              </w:tabs>
              <w:ind w:left="0"/>
              <w:jc w:val="center"/>
            </w:pPr>
            <w:r w:rsidRPr="000F7C27">
              <w:t>Исполнение</w:t>
            </w:r>
          </w:p>
        </w:tc>
        <w:tc>
          <w:tcPr>
            <w:tcW w:w="4111" w:type="dxa"/>
            <w:gridSpan w:val="2"/>
            <w:tcBorders>
              <w:left w:val="single" w:sz="4" w:space="0" w:color="auto"/>
            </w:tcBorders>
            <w:vAlign w:val="center"/>
          </w:tcPr>
          <w:p w:rsidR="00A24A15" w:rsidRPr="000F7C27" w:rsidRDefault="00A24A15" w:rsidP="004752F3">
            <w:pPr>
              <w:pStyle w:val="afd"/>
              <w:widowControl w:val="0"/>
              <w:tabs>
                <w:tab w:val="left" w:pos="851"/>
              </w:tabs>
              <w:ind w:left="0"/>
              <w:jc w:val="center"/>
            </w:pPr>
            <w:r w:rsidRPr="000F7C27">
              <w:t>Запланировано</w:t>
            </w:r>
          </w:p>
        </w:tc>
      </w:tr>
      <w:tr w:rsidR="000F7C27" w:rsidRPr="000F7C27" w:rsidTr="000F7C27">
        <w:trPr>
          <w:jc w:val="center"/>
        </w:trPr>
        <w:tc>
          <w:tcPr>
            <w:tcW w:w="1997" w:type="dxa"/>
            <w:vMerge/>
            <w:vAlign w:val="center"/>
          </w:tcPr>
          <w:p w:rsidR="00A24A15" w:rsidRPr="000F7C27" w:rsidRDefault="00A24A15" w:rsidP="004752F3">
            <w:pPr>
              <w:pStyle w:val="afd"/>
              <w:widowControl w:val="0"/>
              <w:tabs>
                <w:tab w:val="left" w:pos="851"/>
              </w:tabs>
              <w:ind w:left="0"/>
              <w:jc w:val="center"/>
            </w:pPr>
          </w:p>
        </w:tc>
        <w:tc>
          <w:tcPr>
            <w:tcW w:w="1701" w:type="dxa"/>
            <w:tcBorders>
              <w:right w:val="single" w:sz="4" w:space="0" w:color="auto"/>
            </w:tcBorders>
            <w:vAlign w:val="center"/>
          </w:tcPr>
          <w:p w:rsidR="00A24A15" w:rsidRPr="000F7C27" w:rsidRDefault="00877F94" w:rsidP="00877F94">
            <w:pPr>
              <w:pStyle w:val="afd"/>
              <w:widowControl w:val="0"/>
              <w:tabs>
                <w:tab w:val="left" w:pos="851"/>
              </w:tabs>
              <w:ind w:left="0"/>
              <w:jc w:val="center"/>
            </w:pPr>
            <w:r>
              <w:t>Ф</w:t>
            </w:r>
            <w:r w:rsidR="00A24A15" w:rsidRPr="000F7C27">
              <w:t>акт %</w:t>
            </w:r>
          </w:p>
        </w:tc>
        <w:tc>
          <w:tcPr>
            <w:tcW w:w="1701" w:type="dxa"/>
            <w:tcBorders>
              <w:right w:val="single" w:sz="4" w:space="0" w:color="auto"/>
            </w:tcBorders>
            <w:vAlign w:val="center"/>
          </w:tcPr>
          <w:p w:rsidR="00A24A15" w:rsidRPr="000F7C27" w:rsidRDefault="00A24A15" w:rsidP="004752F3">
            <w:pPr>
              <w:pStyle w:val="afd"/>
              <w:widowControl w:val="0"/>
              <w:tabs>
                <w:tab w:val="left" w:pos="851"/>
              </w:tabs>
              <w:ind w:left="0"/>
              <w:jc w:val="center"/>
            </w:pPr>
            <w:r w:rsidRPr="000F7C27">
              <w:t>Сумма</w:t>
            </w:r>
          </w:p>
          <w:p w:rsidR="00A24A15" w:rsidRPr="000F7C27" w:rsidRDefault="00A24A15" w:rsidP="004752F3">
            <w:pPr>
              <w:pStyle w:val="afd"/>
              <w:widowControl w:val="0"/>
              <w:tabs>
                <w:tab w:val="left" w:pos="851"/>
              </w:tabs>
              <w:ind w:left="0"/>
              <w:jc w:val="center"/>
            </w:pPr>
            <w:r w:rsidRPr="000F7C27">
              <w:t>(тыс. руб.)</w:t>
            </w:r>
          </w:p>
        </w:tc>
        <w:tc>
          <w:tcPr>
            <w:tcW w:w="2410" w:type="dxa"/>
            <w:tcBorders>
              <w:left w:val="single" w:sz="4" w:space="0" w:color="auto"/>
            </w:tcBorders>
            <w:vAlign w:val="center"/>
          </w:tcPr>
          <w:p w:rsidR="00A24A15" w:rsidRPr="000F7C27" w:rsidRDefault="00A24A15" w:rsidP="004752F3">
            <w:pPr>
              <w:pStyle w:val="afd"/>
              <w:widowControl w:val="0"/>
              <w:tabs>
                <w:tab w:val="left" w:pos="851"/>
              </w:tabs>
              <w:ind w:left="0"/>
              <w:jc w:val="center"/>
            </w:pPr>
            <w:r w:rsidRPr="000F7C27">
              <w:t>(+) (-)</w:t>
            </w:r>
          </w:p>
          <w:p w:rsidR="00A24A15" w:rsidRPr="000F7C27" w:rsidRDefault="00A24A15" w:rsidP="004752F3">
            <w:pPr>
              <w:pStyle w:val="afd"/>
              <w:widowControl w:val="0"/>
              <w:tabs>
                <w:tab w:val="left" w:pos="851"/>
              </w:tabs>
              <w:ind w:left="0"/>
              <w:jc w:val="center"/>
            </w:pPr>
            <w:r w:rsidRPr="000F7C27">
              <w:t>в сравнении с 2018 г.</w:t>
            </w:r>
          </w:p>
          <w:p w:rsidR="00A24A15" w:rsidRPr="000F7C27" w:rsidRDefault="00A24A15" w:rsidP="004752F3">
            <w:pPr>
              <w:pStyle w:val="afd"/>
              <w:widowControl w:val="0"/>
              <w:tabs>
                <w:tab w:val="left" w:pos="851"/>
              </w:tabs>
              <w:ind w:left="0"/>
              <w:jc w:val="center"/>
            </w:pPr>
            <w:r w:rsidRPr="000F7C27">
              <w:t>(тыс. руб.)</w:t>
            </w:r>
          </w:p>
        </w:tc>
      </w:tr>
      <w:tr w:rsidR="000F7C27" w:rsidRPr="000F7C27" w:rsidTr="000F7C27">
        <w:trPr>
          <w:jc w:val="center"/>
        </w:trPr>
        <w:tc>
          <w:tcPr>
            <w:tcW w:w="1997" w:type="dxa"/>
            <w:vAlign w:val="center"/>
          </w:tcPr>
          <w:p w:rsidR="00A24A15" w:rsidRPr="000F7C27" w:rsidRDefault="00A24A15" w:rsidP="004752F3">
            <w:pPr>
              <w:pStyle w:val="afd"/>
              <w:widowControl w:val="0"/>
              <w:tabs>
                <w:tab w:val="left" w:pos="851"/>
              </w:tabs>
              <w:ind w:left="0"/>
              <w:jc w:val="center"/>
            </w:pPr>
            <w:r w:rsidRPr="000F7C27">
              <w:t>166094,9</w:t>
            </w:r>
          </w:p>
        </w:tc>
        <w:tc>
          <w:tcPr>
            <w:tcW w:w="1701" w:type="dxa"/>
            <w:tcBorders>
              <w:right w:val="single" w:sz="4" w:space="0" w:color="auto"/>
            </w:tcBorders>
            <w:vAlign w:val="center"/>
          </w:tcPr>
          <w:p w:rsidR="00A24A15" w:rsidRPr="000F7C27" w:rsidRDefault="00A24A15" w:rsidP="004752F3">
            <w:pPr>
              <w:pStyle w:val="afd"/>
              <w:widowControl w:val="0"/>
              <w:tabs>
                <w:tab w:val="left" w:pos="851"/>
              </w:tabs>
              <w:ind w:left="0"/>
              <w:jc w:val="center"/>
            </w:pPr>
            <w:r w:rsidRPr="000F7C27">
              <w:t>97,2</w:t>
            </w:r>
          </w:p>
        </w:tc>
        <w:tc>
          <w:tcPr>
            <w:tcW w:w="1701" w:type="dxa"/>
            <w:tcBorders>
              <w:right w:val="single" w:sz="4" w:space="0" w:color="auto"/>
            </w:tcBorders>
            <w:vAlign w:val="center"/>
          </w:tcPr>
          <w:p w:rsidR="00A24A15" w:rsidRPr="000F7C27" w:rsidRDefault="00A24A15" w:rsidP="004752F3">
            <w:pPr>
              <w:pStyle w:val="afd"/>
              <w:widowControl w:val="0"/>
              <w:tabs>
                <w:tab w:val="left" w:pos="851"/>
              </w:tabs>
              <w:ind w:left="0"/>
              <w:jc w:val="center"/>
            </w:pPr>
            <w:r w:rsidRPr="000F7C27">
              <w:t>125125,8</w:t>
            </w:r>
          </w:p>
        </w:tc>
        <w:tc>
          <w:tcPr>
            <w:tcW w:w="2410" w:type="dxa"/>
            <w:tcBorders>
              <w:left w:val="single" w:sz="4" w:space="0" w:color="auto"/>
            </w:tcBorders>
            <w:vAlign w:val="center"/>
          </w:tcPr>
          <w:p w:rsidR="00A24A15" w:rsidRPr="000F7C27" w:rsidRDefault="00A24A15" w:rsidP="004752F3">
            <w:pPr>
              <w:pStyle w:val="afd"/>
              <w:widowControl w:val="0"/>
              <w:tabs>
                <w:tab w:val="left" w:pos="851"/>
              </w:tabs>
              <w:ind w:left="0"/>
              <w:jc w:val="center"/>
            </w:pPr>
            <w:r w:rsidRPr="000F7C27">
              <w:t>- 40969,1</w:t>
            </w:r>
          </w:p>
        </w:tc>
      </w:tr>
    </w:tbl>
    <w:p w:rsidR="00A24A15" w:rsidRPr="000F7C27" w:rsidRDefault="00A24A15" w:rsidP="004752F3">
      <w:pPr>
        <w:pStyle w:val="afd"/>
        <w:widowControl w:val="0"/>
        <w:tabs>
          <w:tab w:val="left" w:pos="851"/>
        </w:tabs>
        <w:ind w:left="357"/>
        <w:jc w:val="both"/>
      </w:pPr>
    </w:p>
    <w:p w:rsidR="00A24A15" w:rsidRPr="00912E87" w:rsidRDefault="00A24A15" w:rsidP="004752F3">
      <w:pPr>
        <w:pStyle w:val="afd"/>
        <w:widowControl w:val="0"/>
        <w:tabs>
          <w:tab w:val="left" w:pos="851"/>
        </w:tabs>
        <w:ind w:left="0" w:firstLine="567"/>
        <w:jc w:val="both"/>
        <w:rPr>
          <w:sz w:val="28"/>
          <w:szCs w:val="28"/>
        </w:rPr>
      </w:pPr>
      <w:r w:rsidRPr="00912E87">
        <w:rPr>
          <w:sz w:val="28"/>
          <w:szCs w:val="28"/>
        </w:rPr>
        <w:t>Неисполнение бюджета в 2018 году обусловлено текущей задолженностью по заработной плате, выплата которой приходится на январь 2019 года.</w:t>
      </w:r>
    </w:p>
    <w:p w:rsidR="00A24A15" w:rsidRPr="00912E87" w:rsidRDefault="00A24A15" w:rsidP="004752F3">
      <w:pPr>
        <w:pStyle w:val="afd"/>
        <w:widowControl w:val="0"/>
        <w:tabs>
          <w:tab w:val="left" w:pos="0"/>
        </w:tabs>
        <w:ind w:left="0" w:firstLine="567"/>
        <w:jc w:val="both"/>
        <w:rPr>
          <w:sz w:val="28"/>
          <w:szCs w:val="28"/>
        </w:rPr>
      </w:pPr>
      <w:r w:rsidRPr="00912E87">
        <w:rPr>
          <w:sz w:val="28"/>
          <w:szCs w:val="28"/>
        </w:rPr>
        <w:t xml:space="preserve">Постановлением </w:t>
      </w:r>
      <w:r w:rsidR="000F7C27">
        <w:rPr>
          <w:sz w:val="28"/>
          <w:szCs w:val="28"/>
        </w:rPr>
        <w:t>А</w:t>
      </w:r>
      <w:r w:rsidRPr="00912E87">
        <w:rPr>
          <w:sz w:val="28"/>
          <w:szCs w:val="28"/>
        </w:rPr>
        <w:t>дминистрации Тулунского муниципального района от 11.11.2016 г</w:t>
      </w:r>
      <w:r w:rsidR="000F7C27">
        <w:rPr>
          <w:sz w:val="28"/>
          <w:szCs w:val="28"/>
        </w:rPr>
        <w:t>.</w:t>
      </w:r>
      <w:r w:rsidRPr="00912E87">
        <w:rPr>
          <w:sz w:val="28"/>
          <w:szCs w:val="28"/>
        </w:rPr>
        <w:t xml:space="preserve"> №136-пг утверждена муниципальная программа «Развитие сферы культуры в Тулунском районе» на 2017 – 2021 годы.</w:t>
      </w:r>
    </w:p>
    <w:p w:rsidR="00A24A15" w:rsidRPr="00912E87" w:rsidRDefault="00A24A15" w:rsidP="004752F3">
      <w:pPr>
        <w:pStyle w:val="afd"/>
        <w:widowControl w:val="0"/>
        <w:tabs>
          <w:tab w:val="left" w:pos="0"/>
        </w:tabs>
        <w:ind w:left="0" w:firstLine="567"/>
        <w:jc w:val="both"/>
        <w:rPr>
          <w:sz w:val="28"/>
          <w:szCs w:val="28"/>
        </w:rPr>
      </w:pP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9"/>
        <w:gridCol w:w="2126"/>
        <w:gridCol w:w="1124"/>
        <w:gridCol w:w="2987"/>
        <w:gridCol w:w="1417"/>
        <w:gridCol w:w="1552"/>
      </w:tblGrid>
      <w:tr w:rsidR="00A24A15" w:rsidRPr="00D962DB" w:rsidTr="000F7C27">
        <w:trPr>
          <w:jc w:val="center"/>
        </w:trPr>
        <w:tc>
          <w:tcPr>
            <w:tcW w:w="419" w:type="dxa"/>
            <w:vAlign w:val="center"/>
          </w:tcPr>
          <w:p w:rsidR="00A24A15" w:rsidRPr="000F7C27" w:rsidRDefault="00A24A15" w:rsidP="004752F3">
            <w:pPr>
              <w:widowControl w:val="0"/>
              <w:tabs>
                <w:tab w:val="left" w:pos="0"/>
              </w:tabs>
              <w:contextualSpacing/>
              <w:jc w:val="center"/>
            </w:pPr>
            <w:r w:rsidRPr="000F7C27">
              <w:t>№</w:t>
            </w:r>
          </w:p>
        </w:tc>
        <w:tc>
          <w:tcPr>
            <w:tcW w:w="2126" w:type="dxa"/>
            <w:vAlign w:val="center"/>
          </w:tcPr>
          <w:p w:rsidR="00A24A15" w:rsidRPr="000F7C27" w:rsidRDefault="00877F94" w:rsidP="00877F94">
            <w:pPr>
              <w:widowControl w:val="0"/>
              <w:tabs>
                <w:tab w:val="left" w:pos="0"/>
              </w:tabs>
              <w:contextualSpacing/>
              <w:jc w:val="center"/>
            </w:pPr>
            <w:r>
              <w:t>Н</w:t>
            </w:r>
            <w:r w:rsidR="00A24A15" w:rsidRPr="000F7C27">
              <w:t>азвание</w:t>
            </w:r>
            <w:r>
              <w:t xml:space="preserve"> программы</w:t>
            </w:r>
          </w:p>
        </w:tc>
        <w:tc>
          <w:tcPr>
            <w:tcW w:w="1124" w:type="dxa"/>
            <w:vAlign w:val="center"/>
          </w:tcPr>
          <w:p w:rsidR="00A24A15" w:rsidRPr="000F7C27" w:rsidRDefault="00877F94" w:rsidP="00877F94">
            <w:pPr>
              <w:widowControl w:val="0"/>
              <w:tabs>
                <w:tab w:val="left" w:pos="0"/>
              </w:tabs>
              <w:contextualSpacing/>
              <w:jc w:val="center"/>
            </w:pPr>
            <w:r>
              <w:t>С</w:t>
            </w:r>
            <w:r w:rsidR="00A24A15" w:rsidRPr="000F7C27">
              <w:t xml:space="preserve">роки </w:t>
            </w:r>
            <w:r w:rsidR="00A24A15" w:rsidRPr="000F7C27">
              <w:rPr>
                <w:spacing w:val="-4"/>
              </w:rPr>
              <w:t>реализации</w:t>
            </w:r>
          </w:p>
        </w:tc>
        <w:tc>
          <w:tcPr>
            <w:tcW w:w="2987" w:type="dxa"/>
            <w:vAlign w:val="center"/>
          </w:tcPr>
          <w:p w:rsidR="00A24A15" w:rsidRPr="000F7C27" w:rsidRDefault="00877F94" w:rsidP="004752F3">
            <w:pPr>
              <w:widowControl w:val="0"/>
              <w:tabs>
                <w:tab w:val="left" w:pos="0"/>
              </w:tabs>
              <w:contextualSpacing/>
              <w:jc w:val="center"/>
            </w:pPr>
            <w:r>
              <w:t>С</w:t>
            </w:r>
            <w:r w:rsidR="00A24A15" w:rsidRPr="000F7C27">
              <w:t>умма средств, предусмотренных</w:t>
            </w:r>
          </w:p>
          <w:p w:rsidR="00A24A15" w:rsidRPr="000F7C27" w:rsidRDefault="00A24A15" w:rsidP="004752F3">
            <w:pPr>
              <w:widowControl w:val="0"/>
              <w:tabs>
                <w:tab w:val="left" w:pos="0"/>
              </w:tabs>
              <w:contextualSpacing/>
              <w:jc w:val="center"/>
            </w:pPr>
            <w:r w:rsidRPr="000F7C27">
              <w:t xml:space="preserve">на мероприятия </w:t>
            </w:r>
          </w:p>
          <w:p w:rsidR="00A24A15" w:rsidRPr="000F7C27" w:rsidRDefault="00A24A15" w:rsidP="004752F3">
            <w:pPr>
              <w:widowControl w:val="0"/>
              <w:tabs>
                <w:tab w:val="left" w:pos="0"/>
              </w:tabs>
              <w:contextualSpacing/>
              <w:jc w:val="center"/>
            </w:pPr>
            <w:r w:rsidRPr="000F7C27">
              <w:t>в сфере культуры: на весь период действия программы</w:t>
            </w:r>
          </w:p>
          <w:p w:rsidR="00A24A15" w:rsidRPr="000F7C27" w:rsidRDefault="00A24A15" w:rsidP="004752F3">
            <w:pPr>
              <w:widowControl w:val="0"/>
              <w:tabs>
                <w:tab w:val="left" w:pos="0"/>
              </w:tabs>
              <w:contextualSpacing/>
              <w:jc w:val="center"/>
            </w:pPr>
            <w:r w:rsidRPr="000F7C27">
              <w:t>всего (тыс. руб.)</w:t>
            </w:r>
          </w:p>
        </w:tc>
        <w:tc>
          <w:tcPr>
            <w:tcW w:w="1417" w:type="dxa"/>
            <w:vAlign w:val="center"/>
          </w:tcPr>
          <w:p w:rsidR="00A24A15" w:rsidRPr="000F7C27" w:rsidRDefault="00877F94" w:rsidP="004752F3">
            <w:pPr>
              <w:widowControl w:val="0"/>
              <w:contextualSpacing/>
              <w:jc w:val="center"/>
            </w:pPr>
            <w:r>
              <w:t>С</w:t>
            </w:r>
            <w:r w:rsidR="00A24A15" w:rsidRPr="000F7C27">
              <w:t xml:space="preserve">умма средств, освоенных </w:t>
            </w:r>
          </w:p>
          <w:p w:rsidR="00A24A15" w:rsidRPr="000F7C27" w:rsidRDefault="00A24A15" w:rsidP="004752F3">
            <w:pPr>
              <w:widowControl w:val="0"/>
              <w:contextualSpacing/>
              <w:jc w:val="center"/>
              <w:rPr>
                <w:spacing w:val="-4"/>
              </w:rPr>
            </w:pPr>
            <w:r w:rsidRPr="000F7C27">
              <w:rPr>
                <w:spacing w:val="-4"/>
              </w:rPr>
              <w:t>в 2018 г.</w:t>
            </w:r>
          </w:p>
          <w:p w:rsidR="00A24A15" w:rsidRPr="000F7C27" w:rsidRDefault="00A24A15" w:rsidP="004752F3">
            <w:pPr>
              <w:widowControl w:val="0"/>
              <w:contextualSpacing/>
              <w:jc w:val="center"/>
            </w:pPr>
            <w:r w:rsidRPr="000F7C27">
              <w:t>(тыс. руб.)</w:t>
            </w:r>
          </w:p>
        </w:tc>
        <w:tc>
          <w:tcPr>
            <w:tcW w:w="1552" w:type="dxa"/>
            <w:vAlign w:val="center"/>
          </w:tcPr>
          <w:p w:rsidR="00A24A15" w:rsidRPr="000F7C27" w:rsidRDefault="00877F94" w:rsidP="004752F3">
            <w:pPr>
              <w:widowControl w:val="0"/>
              <w:contextualSpacing/>
              <w:jc w:val="center"/>
            </w:pPr>
            <w:r>
              <w:t>С</w:t>
            </w:r>
            <w:r w:rsidR="00A24A15" w:rsidRPr="000F7C27">
              <w:t xml:space="preserve">умма средств, предусмотренных </w:t>
            </w:r>
          </w:p>
          <w:p w:rsidR="00A24A15" w:rsidRPr="000F7C27" w:rsidRDefault="00A24A15" w:rsidP="004752F3">
            <w:pPr>
              <w:widowControl w:val="0"/>
              <w:contextualSpacing/>
              <w:jc w:val="center"/>
            </w:pPr>
            <w:r w:rsidRPr="000F7C27">
              <w:t>на 2019 г.</w:t>
            </w:r>
          </w:p>
          <w:p w:rsidR="00A24A15" w:rsidRPr="000F7C27" w:rsidRDefault="00A24A15" w:rsidP="004752F3">
            <w:pPr>
              <w:widowControl w:val="0"/>
              <w:contextualSpacing/>
              <w:jc w:val="center"/>
            </w:pPr>
            <w:r w:rsidRPr="000F7C27">
              <w:t>(тыс. руб.)</w:t>
            </w:r>
          </w:p>
        </w:tc>
      </w:tr>
      <w:tr w:rsidR="00A24A15" w:rsidRPr="00D962DB" w:rsidTr="000F7C27">
        <w:trPr>
          <w:jc w:val="center"/>
        </w:trPr>
        <w:tc>
          <w:tcPr>
            <w:tcW w:w="419" w:type="dxa"/>
            <w:vAlign w:val="center"/>
          </w:tcPr>
          <w:p w:rsidR="00A24A15" w:rsidRPr="000F7C27" w:rsidRDefault="00A24A15" w:rsidP="004752F3">
            <w:pPr>
              <w:widowControl w:val="0"/>
              <w:tabs>
                <w:tab w:val="left" w:pos="0"/>
              </w:tabs>
              <w:contextualSpacing/>
              <w:jc w:val="both"/>
            </w:pPr>
            <w:r w:rsidRPr="000F7C27">
              <w:t>1</w:t>
            </w:r>
          </w:p>
        </w:tc>
        <w:tc>
          <w:tcPr>
            <w:tcW w:w="2126" w:type="dxa"/>
            <w:vAlign w:val="center"/>
          </w:tcPr>
          <w:p w:rsidR="00A24A15" w:rsidRPr="000F7C27" w:rsidRDefault="00A24A15" w:rsidP="004752F3">
            <w:pPr>
              <w:widowControl w:val="0"/>
              <w:tabs>
                <w:tab w:val="left" w:pos="0"/>
              </w:tabs>
              <w:contextualSpacing/>
            </w:pPr>
            <w:r w:rsidRPr="000F7C27">
              <w:t xml:space="preserve">Муниципальная программа </w:t>
            </w:r>
            <w:r w:rsidRPr="000F7C27">
              <w:lastRenderedPageBreak/>
              <w:t>«Развитие сферы культуры в Тулунском районе»</w:t>
            </w:r>
          </w:p>
        </w:tc>
        <w:tc>
          <w:tcPr>
            <w:tcW w:w="1124" w:type="dxa"/>
            <w:vAlign w:val="center"/>
          </w:tcPr>
          <w:p w:rsidR="00A24A15" w:rsidRPr="000F7C27" w:rsidRDefault="000F7C27" w:rsidP="004752F3">
            <w:pPr>
              <w:widowControl w:val="0"/>
              <w:tabs>
                <w:tab w:val="left" w:pos="0"/>
              </w:tabs>
              <w:contextualSpacing/>
              <w:jc w:val="center"/>
            </w:pPr>
            <w:r>
              <w:lastRenderedPageBreak/>
              <w:t>2017- 2021 г</w:t>
            </w:r>
            <w:r w:rsidR="00A24A15" w:rsidRPr="000F7C27">
              <w:t>г.</w:t>
            </w:r>
          </w:p>
        </w:tc>
        <w:tc>
          <w:tcPr>
            <w:tcW w:w="2987" w:type="dxa"/>
            <w:vAlign w:val="center"/>
          </w:tcPr>
          <w:p w:rsidR="00A24A15" w:rsidRPr="000F7C27" w:rsidRDefault="000F7C27" w:rsidP="004752F3">
            <w:pPr>
              <w:widowControl w:val="0"/>
              <w:tabs>
                <w:tab w:val="left" w:pos="0"/>
              </w:tabs>
              <w:contextualSpacing/>
              <w:jc w:val="center"/>
            </w:pPr>
            <w:r>
              <w:t>167</w:t>
            </w:r>
            <w:r w:rsidR="00A24A15" w:rsidRPr="000F7C27">
              <w:t xml:space="preserve">424,5  </w:t>
            </w:r>
          </w:p>
        </w:tc>
        <w:tc>
          <w:tcPr>
            <w:tcW w:w="1417" w:type="dxa"/>
            <w:vAlign w:val="center"/>
          </w:tcPr>
          <w:p w:rsidR="00A24A15" w:rsidRPr="000F7C27" w:rsidRDefault="00A24A15" w:rsidP="004752F3">
            <w:pPr>
              <w:widowControl w:val="0"/>
              <w:tabs>
                <w:tab w:val="left" w:pos="0"/>
              </w:tabs>
              <w:contextualSpacing/>
              <w:jc w:val="center"/>
            </w:pPr>
            <w:r w:rsidRPr="000F7C27">
              <w:t>39417,3</w:t>
            </w:r>
          </w:p>
        </w:tc>
        <w:tc>
          <w:tcPr>
            <w:tcW w:w="1552" w:type="dxa"/>
            <w:vAlign w:val="center"/>
          </w:tcPr>
          <w:p w:rsidR="00A24A15" w:rsidRPr="000F7C27" w:rsidRDefault="00A24A15" w:rsidP="004752F3">
            <w:pPr>
              <w:widowControl w:val="0"/>
              <w:tabs>
                <w:tab w:val="left" w:pos="0"/>
              </w:tabs>
              <w:contextualSpacing/>
              <w:jc w:val="center"/>
            </w:pPr>
            <w:r w:rsidRPr="000F7C27">
              <w:t xml:space="preserve">30391,9  </w:t>
            </w:r>
          </w:p>
        </w:tc>
      </w:tr>
    </w:tbl>
    <w:p w:rsidR="00A24A15" w:rsidRPr="007E2C82" w:rsidRDefault="00A24A15" w:rsidP="004752F3">
      <w:pPr>
        <w:pStyle w:val="afd"/>
        <w:widowControl w:val="0"/>
        <w:tabs>
          <w:tab w:val="left" w:pos="851"/>
        </w:tabs>
        <w:ind w:left="0" w:firstLine="567"/>
        <w:jc w:val="both"/>
        <w:rPr>
          <w:sz w:val="28"/>
          <w:szCs w:val="28"/>
        </w:rPr>
      </w:pPr>
    </w:p>
    <w:tbl>
      <w:tblPr>
        <w:tblW w:w="9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8"/>
        <w:gridCol w:w="3119"/>
        <w:gridCol w:w="2750"/>
      </w:tblGrid>
      <w:tr w:rsidR="00A24A15" w:rsidRPr="00692A1F" w:rsidTr="007C1D34">
        <w:trPr>
          <w:jc w:val="center"/>
        </w:trPr>
        <w:tc>
          <w:tcPr>
            <w:tcW w:w="9517" w:type="dxa"/>
            <w:gridSpan w:val="3"/>
            <w:shd w:val="clear" w:color="auto" w:fill="auto"/>
            <w:vAlign w:val="center"/>
          </w:tcPr>
          <w:p w:rsidR="00A24A15" w:rsidRPr="000F7C27" w:rsidRDefault="00A24A15" w:rsidP="004752F3">
            <w:pPr>
              <w:pStyle w:val="afd"/>
              <w:widowControl w:val="0"/>
              <w:tabs>
                <w:tab w:val="left" w:pos="851"/>
              </w:tabs>
              <w:ind w:left="0"/>
              <w:jc w:val="center"/>
            </w:pPr>
            <w:r w:rsidRPr="000F7C27">
              <w:t>Доля расходов на культуру в консолидированном бюджете муниципального образования</w:t>
            </w:r>
          </w:p>
        </w:tc>
      </w:tr>
      <w:tr w:rsidR="00A24A15" w:rsidRPr="00692A1F" w:rsidTr="007C1D34">
        <w:trPr>
          <w:jc w:val="center"/>
        </w:trPr>
        <w:tc>
          <w:tcPr>
            <w:tcW w:w="3648" w:type="dxa"/>
            <w:tcBorders>
              <w:right w:val="single" w:sz="4" w:space="0" w:color="auto"/>
            </w:tcBorders>
            <w:shd w:val="clear" w:color="auto" w:fill="auto"/>
            <w:vAlign w:val="center"/>
          </w:tcPr>
          <w:p w:rsidR="00A24A15" w:rsidRPr="000F7C27" w:rsidRDefault="00A24A15" w:rsidP="004752F3">
            <w:pPr>
              <w:pStyle w:val="afd"/>
              <w:widowControl w:val="0"/>
              <w:tabs>
                <w:tab w:val="left" w:pos="851"/>
              </w:tabs>
              <w:ind w:left="0"/>
              <w:jc w:val="center"/>
            </w:pPr>
            <w:r w:rsidRPr="000F7C27">
              <w:t>2018 г.</w:t>
            </w:r>
          </w:p>
        </w:tc>
        <w:tc>
          <w:tcPr>
            <w:tcW w:w="5869" w:type="dxa"/>
            <w:gridSpan w:val="2"/>
            <w:tcBorders>
              <w:left w:val="single" w:sz="4" w:space="0" w:color="auto"/>
            </w:tcBorders>
            <w:shd w:val="clear" w:color="auto" w:fill="auto"/>
            <w:vAlign w:val="center"/>
          </w:tcPr>
          <w:p w:rsidR="00A24A15" w:rsidRPr="000F7C27" w:rsidRDefault="00A24A15" w:rsidP="004752F3">
            <w:pPr>
              <w:pStyle w:val="afd"/>
              <w:widowControl w:val="0"/>
              <w:tabs>
                <w:tab w:val="left" w:pos="851"/>
              </w:tabs>
              <w:ind w:left="0"/>
              <w:jc w:val="center"/>
            </w:pPr>
            <w:r w:rsidRPr="000F7C27">
              <w:t>2019 г.</w:t>
            </w:r>
          </w:p>
        </w:tc>
      </w:tr>
      <w:tr w:rsidR="00A24A15" w:rsidRPr="00692A1F" w:rsidTr="007C1D34">
        <w:trPr>
          <w:trHeight w:val="606"/>
          <w:jc w:val="center"/>
        </w:trPr>
        <w:tc>
          <w:tcPr>
            <w:tcW w:w="3648" w:type="dxa"/>
            <w:tcBorders>
              <w:right w:val="single" w:sz="4" w:space="0" w:color="auto"/>
            </w:tcBorders>
            <w:shd w:val="clear" w:color="auto" w:fill="auto"/>
            <w:vAlign w:val="center"/>
          </w:tcPr>
          <w:p w:rsidR="00A24A15" w:rsidRPr="000F7C27" w:rsidRDefault="00877F94" w:rsidP="004752F3">
            <w:pPr>
              <w:pStyle w:val="afd"/>
              <w:widowControl w:val="0"/>
              <w:tabs>
                <w:tab w:val="left" w:pos="851"/>
              </w:tabs>
              <w:ind w:left="0"/>
              <w:jc w:val="center"/>
            </w:pPr>
            <w:r w:rsidRPr="000F7C27">
              <w:t>Ф</w:t>
            </w:r>
            <w:r w:rsidR="00A24A15" w:rsidRPr="000F7C27">
              <w:t>актически</w:t>
            </w:r>
            <w:r>
              <w:t>,</w:t>
            </w:r>
            <w:r w:rsidR="00A24A15" w:rsidRPr="000F7C27">
              <w:t xml:space="preserve"> %</w:t>
            </w:r>
          </w:p>
        </w:tc>
        <w:tc>
          <w:tcPr>
            <w:tcW w:w="3119" w:type="dxa"/>
            <w:tcBorders>
              <w:left w:val="single" w:sz="4" w:space="0" w:color="auto"/>
              <w:right w:val="single" w:sz="4" w:space="0" w:color="auto"/>
            </w:tcBorders>
            <w:shd w:val="clear" w:color="auto" w:fill="auto"/>
            <w:vAlign w:val="center"/>
          </w:tcPr>
          <w:p w:rsidR="00A24A15" w:rsidRPr="000F7C27" w:rsidRDefault="00877F94" w:rsidP="004752F3">
            <w:pPr>
              <w:pStyle w:val="afd"/>
              <w:widowControl w:val="0"/>
              <w:tabs>
                <w:tab w:val="left" w:pos="851"/>
              </w:tabs>
              <w:ind w:left="0"/>
              <w:jc w:val="center"/>
            </w:pPr>
            <w:r w:rsidRPr="000F7C27">
              <w:t>З</w:t>
            </w:r>
            <w:r w:rsidR="00A24A15" w:rsidRPr="000F7C27">
              <w:t>апланировано</w:t>
            </w:r>
            <w:r>
              <w:t>,</w:t>
            </w:r>
            <w:r w:rsidR="00A24A15" w:rsidRPr="000F7C27">
              <w:t xml:space="preserve"> %</w:t>
            </w:r>
          </w:p>
        </w:tc>
        <w:tc>
          <w:tcPr>
            <w:tcW w:w="2750" w:type="dxa"/>
            <w:tcBorders>
              <w:left w:val="single" w:sz="4" w:space="0" w:color="auto"/>
            </w:tcBorders>
            <w:shd w:val="clear" w:color="auto" w:fill="auto"/>
            <w:vAlign w:val="center"/>
          </w:tcPr>
          <w:p w:rsidR="00A24A15" w:rsidRPr="000F7C27" w:rsidRDefault="00A24A15" w:rsidP="00877F94">
            <w:pPr>
              <w:pStyle w:val="afd"/>
              <w:widowControl w:val="0"/>
              <w:tabs>
                <w:tab w:val="left" w:pos="851"/>
              </w:tabs>
              <w:ind w:left="0"/>
              <w:jc w:val="center"/>
            </w:pPr>
            <w:r w:rsidRPr="000F7C27">
              <w:t>(+</w:t>
            </w:r>
            <w:r w:rsidR="00877F94">
              <w:t xml:space="preserve">; </w:t>
            </w:r>
            <w:r w:rsidRPr="000F7C27">
              <w:t>-) в сравнении с 2017 г.</w:t>
            </w:r>
            <w:r w:rsidR="00877F94">
              <w:t>,</w:t>
            </w:r>
            <w:r w:rsidRPr="000F7C27">
              <w:t xml:space="preserve"> %</w:t>
            </w:r>
          </w:p>
        </w:tc>
      </w:tr>
      <w:tr w:rsidR="00A24A15" w:rsidRPr="00692A1F" w:rsidTr="007C1D34">
        <w:trPr>
          <w:jc w:val="center"/>
        </w:trPr>
        <w:tc>
          <w:tcPr>
            <w:tcW w:w="3648" w:type="dxa"/>
            <w:shd w:val="clear" w:color="auto" w:fill="auto"/>
            <w:vAlign w:val="center"/>
          </w:tcPr>
          <w:p w:rsidR="00A24A15" w:rsidRPr="000F7C27" w:rsidRDefault="00A24A15" w:rsidP="004752F3">
            <w:pPr>
              <w:pStyle w:val="afd"/>
              <w:widowControl w:val="0"/>
              <w:tabs>
                <w:tab w:val="left" w:pos="851"/>
              </w:tabs>
              <w:ind w:left="0"/>
              <w:jc w:val="center"/>
            </w:pPr>
            <w:r w:rsidRPr="000F7C27">
              <w:t>14,56</w:t>
            </w:r>
          </w:p>
        </w:tc>
        <w:tc>
          <w:tcPr>
            <w:tcW w:w="3119" w:type="dxa"/>
            <w:shd w:val="clear" w:color="auto" w:fill="auto"/>
            <w:vAlign w:val="center"/>
          </w:tcPr>
          <w:p w:rsidR="00A24A15" w:rsidRPr="000F7C27" w:rsidRDefault="00A24A15" w:rsidP="004752F3">
            <w:pPr>
              <w:pStyle w:val="afd"/>
              <w:widowControl w:val="0"/>
              <w:tabs>
                <w:tab w:val="left" w:pos="851"/>
              </w:tabs>
              <w:ind w:left="0"/>
              <w:jc w:val="center"/>
            </w:pPr>
            <w:r w:rsidRPr="000F7C27">
              <w:t>13,55</w:t>
            </w:r>
          </w:p>
        </w:tc>
        <w:tc>
          <w:tcPr>
            <w:tcW w:w="2750" w:type="dxa"/>
            <w:shd w:val="clear" w:color="auto" w:fill="auto"/>
            <w:vAlign w:val="center"/>
          </w:tcPr>
          <w:p w:rsidR="00A24A15" w:rsidRPr="000F7C27" w:rsidRDefault="00A24A15" w:rsidP="004752F3">
            <w:pPr>
              <w:pStyle w:val="afd"/>
              <w:widowControl w:val="0"/>
              <w:tabs>
                <w:tab w:val="left" w:pos="851"/>
              </w:tabs>
              <w:ind w:left="0"/>
              <w:jc w:val="center"/>
            </w:pPr>
            <w:r w:rsidRPr="000F7C27">
              <w:t>- 1,01</w:t>
            </w:r>
          </w:p>
        </w:tc>
      </w:tr>
    </w:tbl>
    <w:p w:rsidR="00D86548" w:rsidRDefault="00D86548" w:rsidP="004752F3">
      <w:pPr>
        <w:pStyle w:val="afd"/>
        <w:widowControl w:val="0"/>
        <w:tabs>
          <w:tab w:val="left" w:pos="851"/>
        </w:tabs>
        <w:ind w:left="0"/>
        <w:jc w:val="center"/>
        <w:rPr>
          <w:b/>
          <w:sz w:val="28"/>
          <w:szCs w:val="28"/>
        </w:rPr>
      </w:pPr>
    </w:p>
    <w:p w:rsidR="00A24A15" w:rsidRPr="000F7C27" w:rsidRDefault="00A24A15" w:rsidP="004752F3">
      <w:pPr>
        <w:pStyle w:val="afd"/>
        <w:widowControl w:val="0"/>
        <w:tabs>
          <w:tab w:val="left" w:pos="851"/>
        </w:tabs>
        <w:ind w:left="0"/>
        <w:jc w:val="center"/>
        <w:rPr>
          <w:b/>
          <w:sz w:val="28"/>
          <w:szCs w:val="28"/>
        </w:rPr>
      </w:pPr>
      <w:r w:rsidRPr="000F7C27">
        <w:rPr>
          <w:b/>
          <w:sz w:val="28"/>
          <w:szCs w:val="28"/>
        </w:rPr>
        <w:t>Объем доходов о</w:t>
      </w:r>
      <w:r w:rsidR="00911B28" w:rsidRPr="000F7C27">
        <w:rPr>
          <w:b/>
          <w:sz w:val="28"/>
          <w:szCs w:val="28"/>
        </w:rPr>
        <w:t>т приносящей доход деятельности</w:t>
      </w:r>
    </w:p>
    <w:p w:rsidR="00911B28" w:rsidRPr="000F7C27" w:rsidRDefault="00911B28" w:rsidP="004752F3">
      <w:pPr>
        <w:pStyle w:val="afd"/>
        <w:widowControl w:val="0"/>
        <w:tabs>
          <w:tab w:val="left" w:pos="851"/>
        </w:tabs>
        <w:ind w:left="0"/>
        <w:jc w:val="center"/>
        <w:rPr>
          <w:b/>
          <w:sz w:val="28"/>
          <w:szCs w:val="28"/>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6"/>
        <w:gridCol w:w="1418"/>
        <w:gridCol w:w="1559"/>
        <w:gridCol w:w="2126"/>
        <w:gridCol w:w="1985"/>
      </w:tblGrid>
      <w:tr w:rsidR="00A24A15" w:rsidRPr="00736078" w:rsidTr="000F7C27">
        <w:trPr>
          <w:jc w:val="center"/>
        </w:trPr>
        <w:tc>
          <w:tcPr>
            <w:tcW w:w="2126" w:type="dxa"/>
            <w:vMerge w:val="restart"/>
            <w:vAlign w:val="center"/>
          </w:tcPr>
          <w:p w:rsidR="00A24A15" w:rsidRPr="00912E87" w:rsidRDefault="00877F94" w:rsidP="004752F3">
            <w:pPr>
              <w:widowControl w:val="0"/>
              <w:tabs>
                <w:tab w:val="left" w:pos="851"/>
              </w:tabs>
              <w:contextualSpacing/>
              <w:jc w:val="center"/>
              <w:rPr>
                <w:rFonts w:eastAsia="Calibri"/>
                <w:lang w:eastAsia="en-US" w:bidi="en-US"/>
              </w:rPr>
            </w:pPr>
            <w:r>
              <w:rPr>
                <w:rFonts w:eastAsia="Calibri"/>
                <w:lang w:eastAsia="en-US" w:bidi="en-US"/>
              </w:rPr>
              <w:t>О</w:t>
            </w:r>
            <w:r w:rsidR="00A24A15" w:rsidRPr="00912E87">
              <w:rPr>
                <w:rFonts w:eastAsia="Calibri"/>
                <w:lang w:eastAsia="en-US" w:bidi="en-US"/>
              </w:rPr>
              <w:t xml:space="preserve">бъем доходов, запланированных </w:t>
            </w:r>
          </w:p>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 xml:space="preserve">на 2018 г. </w:t>
            </w:r>
          </w:p>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(тыс. руб.)</w:t>
            </w:r>
          </w:p>
        </w:tc>
        <w:tc>
          <w:tcPr>
            <w:tcW w:w="5103" w:type="dxa"/>
            <w:gridSpan w:val="3"/>
            <w:tcBorders>
              <w:top w:val="single" w:sz="4" w:space="0" w:color="auto"/>
              <w:right w:val="single" w:sz="4" w:space="0" w:color="auto"/>
            </w:tcBorders>
            <w:vAlign w:val="center"/>
          </w:tcPr>
          <w:p w:rsidR="00A24A15" w:rsidRPr="00912E87" w:rsidRDefault="00877F94" w:rsidP="00877F94">
            <w:pPr>
              <w:widowControl w:val="0"/>
              <w:tabs>
                <w:tab w:val="left" w:pos="851"/>
              </w:tabs>
              <w:contextualSpacing/>
              <w:jc w:val="center"/>
              <w:rPr>
                <w:rFonts w:eastAsia="Calibri"/>
                <w:lang w:eastAsia="en-US" w:bidi="en-US"/>
              </w:rPr>
            </w:pPr>
            <w:r>
              <w:rPr>
                <w:rFonts w:eastAsia="Calibri"/>
                <w:lang w:eastAsia="en-US" w:bidi="en-US"/>
              </w:rPr>
              <w:t>В</w:t>
            </w:r>
            <w:r w:rsidR="00A24A15" w:rsidRPr="00912E87">
              <w:rPr>
                <w:rFonts w:eastAsia="Calibri"/>
                <w:lang w:eastAsia="en-US" w:bidi="en-US"/>
              </w:rPr>
              <w:t>ыполнено за 2018 год</w:t>
            </w:r>
          </w:p>
        </w:tc>
        <w:tc>
          <w:tcPr>
            <w:tcW w:w="1985" w:type="dxa"/>
            <w:vMerge w:val="restart"/>
            <w:tcBorders>
              <w:top w:val="single" w:sz="4" w:space="0" w:color="auto"/>
              <w:right w:val="single" w:sz="4" w:space="0" w:color="auto"/>
            </w:tcBorders>
            <w:vAlign w:val="center"/>
          </w:tcPr>
          <w:p w:rsidR="00A24A15" w:rsidRPr="00912E87" w:rsidRDefault="00877F94" w:rsidP="004752F3">
            <w:pPr>
              <w:widowControl w:val="0"/>
              <w:tabs>
                <w:tab w:val="left" w:pos="851"/>
              </w:tabs>
              <w:contextualSpacing/>
              <w:jc w:val="center"/>
              <w:rPr>
                <w:rFonts w:eastAsia="Calibri"/>
                <w:lang w:eastAsia="en-US" w:bidi="en-US"/>
              </w:rPr>
            </w:pPr>
            <w:r>
              <w:rPr>
                <w:rFonts w:eastAsia="Calibri"/>
                <w:lang w:eastAsia="en-US" w:bidi="en-US"/>
              </w:rPr>
              <w:t>З</w:t>
            </w:r>
            <w:r w:rsidR="00A24A15" w:rsidRPr="00912E87">
              <w:rPr>
                <w:rFonts w:eastAsia="Calibri"/>
                <w:lang w:eastAsia="en-US" w:bidi="en-US"/>
              </w:rPr>
              <w:t>апланировано</w:t>
            </w:r>
          </w:p>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 xml:space="preserve"> на 2019 г.</w:t>
            </w:r>
          </w:p>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(тыс. руб.)</w:t>
            </w:r>
          </w:p>
        </w:tc>
      </w:tr>
      <w:tr w:rsidR="00A24A15" w:rsidRPr="00736078" w:rsidTr="000F7C27">
        <w:trPr>
          <w:jc w:val="center"/>
        </w:trPr>
        <w:tc>
          <w:tcPr>
            <w:tcW w:w="2126" w:type="dxa"/>
            <w:vMerge/>
            <w:vAlign w:val="center"/>
          </w:tcPr>
          <w:p w:rsidR="00A24A15" w:rsidRPr="00912E87" w:rsidRDefault="00A24A15" w:rsidP="004752F3">
            <w:pPr>
              <w:widowControl w:val="0"/>
              <w:tabs>
                <w:tab w:val="left" w:pos="851"/>
              </w:tabs>
              <w:contextualSpacing/>
              <w:rPr>
                <w:rFonts w:eastAsia="Calibri"/>
                <w:b/>
                <w:u w:val="single"/>
                <w:lang w:eastAsia="en-US" w:bidi="en-US"/>
              </w:rPr>
            </w:pPr>
          </w:p>
        </w:tc>
        <w:tc>
          <w:tcPr>
            <w:tcW w:w="1418" w:type="dxa"/>
            <w:tcBorders>
              <w:right w:val="single" w:sz="4" w:space="0" w:color="auto"/>
            </w:tcBorders>
            <w:vAlign w:val="center"/>
          </w:tcPr>
          <w:p w:rsidR="00A24A15" w:rsidRPr="00912E87" w:rsidRDefault="00877F94" w:rsidP="004752F3">
            <w:pPr>
              <w:widowControl w:val="0"/>
              <w:tabs>
                <w:tab w:val="left" w:pos="851"/>
              </w:tabs>
              <w:contextualSpacing/>
              <w:jc w:val="center"/>
              <w:rPr>
                <w:rFonts w:eastAsia="Calibri"/>
                <w:lang w:eastAsia="en-US" w:bidi="en-US"/>
              </w:rPr>
            </w:pPr>
            <w:r>
              <w:rPr>
                <w:rFonts w:eastAsia="Calibri"/>
                <w:lang w:eastAsia="en-US" w:bidi="en-US"/>
              </w:rPr>
              <w:t>С</w:t>
            </w:r>
            <w:r w:rsidR="00A24A15" w:rsidRPr="00912E87">
              <w:rPr>
                <w:rFonts w:eastAsia="Calibri"/>
                <w:lang w:eastAsia="en-US" w:bidi="en-US"/>
              </w:rPr>
              <w:t xml:space="preserve">умма </w:t>
            </w:r>
          </w:p>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(тыс. руб.)</w:t>
            </w:r>
          </w:p>
        </w:tc>
        <w:tc>
          <w:tcPr>
            <w:tcW w:w="1559" w:type="dxa"/>
            <w:tcBorders>
              <w:left w:val="single" w:sz="4" w:space="0" w:color="auto"/>
              <w:right w:val="single" w:sz="4" w:space="0" w:color="auto"/>
            </w:tcBorders>
            <w:vAlign w:val="center"/>
          </w:tcPr>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w:t>
            </w:r>
          </w:p>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выполнения</w:t>
            </w:r>
          </w:p>
        </w:tc>
        <w:tc>
          <w:tcPr>
            <w:tcW w:w="2126" w:type="dxa"/>
            <w:tcBorders>
              <w:left w:val="single" w:sz="4" w:space="0" w:color="auto"/>
            </w:tcBorders>
            <w:vAlign w:val="center"/>
          </w:tcPr>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 от консолидированного бюджета сферы культуры</w:t>
            </w:r>
          </w:p>
        </w:tc>
        <w:tc>
          <w:tcPr>
            <w:tcW w:w="1985" w:type="dxa"/>
            <w:vMerge/>
            <w:tcBorders>
              <w:right w:val="single" w:sz="4" w:space="0" w:color="auto"/>
            </w:tcBorders>
            <w:vAlign w:val="center"/>
          </w:tcPr>
          <w:p w:rsidR="00A24A15" w:rsidRPr="00912E87" w:rsidRDefault="00A24A15" w:rsidP="004752F3">
            <w:pPr>
              <w:widowControl w:val="0"/>
              <w:tabs>
                <w:tab w:val="left" w:pos="851"/>
              </w:tabs>
              <w:contextualSpacing/>
              <w:jc w:val="center"/>
              <w:rPr>
                <w:rFonts w:eastAsia="Calibri"/>
                <w:lang w:eastAsia="en-US" w:bidi="en-US"/>
              </w:rPr>
            </w:pPr>
          </w:p>
        </w:tc>
      </w:tr>
      <w:tr w:rsidR="00A24A15" w:rsidRPr="00753AFF" w:rsidTr="000F7C27">
        <w:trPr>
          <w:jc w:val="center"/>
        </w:trPr>
        <w:tc>
          <w:tcPr>
            <w:tcW w:w="2126" w:type="dxa"/>
            <w:vAlign w:val="center"/>
          </w:tcPr>
          <w:p w:rsidR="00A24A15" w:rsidRPr="00912E87" w:rsidRDefault="00A24A15" w:rsidP="004752F3">
            <w:pPr>
              <w:widowControl w:val="0"/>
              <w:tabs>
                <w:tab w:val="left" w:pos="851"/>
              </w:tabs>
              <w:contextualSpacing/>
              <w:jc w:val="center"/>
              <w:rPr>
                <w:rFonts w:eastAsia="Calibri"/>
                <w:lang w:eastAsia="en-US" w:bidi="en-US"/>
              </w:rPr>
            </w:pPr>
            <w:r w:rsidRPr="00912E87">
              <w:rPr>
                <w:rFonts w:eastAsia="Calibri"/>
                <w:lang w:eastAsia="en-US" w:bidi="en-US"/>
              </w:rPr>
              <w:t>3223,7</w:t>
            </w:r>
          </w:p>
        </w:tc>
        <w:tc>
          <w:tcPr>
            <w:tcW w:w="1418" w:type="dxa"/>
            <w:tcBorders>
              <w:right w:val="single" w:sz="4" w:space="0" w:color="auto"/>
            </w:tcBorders>
            <w:vAlign w:val="center"/>
          </w:tcPr>
          <w:p w:rsidR="00A24A15" w:rsidRPr="00912E87" w:rsidRDefault="00A24A15" w:rsidP="004752F3">
            <w:pPr>
              <w:widowControl w:val="0"/>
              <w:tabs>
                <w:tab w:val="left" w:pos="-108"/>
              </w:tabs>
              <w:ind w:hanging="108"/>
              <w:contextualSpacing/>
              <w:jc w:val="center"/>
              <w:rPr>
                <w:rFonts w:eastAsia="Calibri"/>
                <w:lang w:eastAsia="en-US" w:bidi="en-US"/>
              </w:rPr>
            </w:pPr>
            <w:r w:rsidRPr="00912E87">
              <w:rPr>
                <w:rFonts w:eastAsia="Calibri"/>
                <w:lang w:eastAsia="en-US" w:bidi="en-US"/>
              </w:rPr>
              <w:t>3404,3</w:t>
            </w:r>
          </w:p>
        </w:tc>
        <w:tc>
          <w:tcPr>
            <w:tcW w:w="1559" w:type="dxa"/>
            <w:tcBorders>
              <w:left w:val="single" w:sz="4" w:space="0" w:color="auto"/>
              <w:right w:val="single" w:sz="4" w:space="0" w:color="auto"/>
            </w:tcBorders>
            <w:vAlign w:val="center"/>
          </w:tcPr>
          <w:p w:rsidR="00A24A15" w:rsidRPr="00912E87" w:rsidRDefault="00A24A15" w:rsidP="004752F3">
            <w:pPr>
              <w:widowControl w:val="0"/>
              <w:tabs>
                <w:tab w:val="left" w:pos="-108"/>
              </w:tabs>
              <w:ind w:hanging="108"/>
              <w:contextualSpacing/>
              <w:jc w:val="center"/>
              <w:rPr>
                <w:rFonts w:eastAsia="Calibri"/>
                <w:lang w:eastAsia="en-US" w:bidi="en-US"/>
              </w:rPr>
            </w:pPr>
            <w:r w:rsidRPr="00912E87">
              <w:rPr>
                <w:rFonts w:eastAsia="Calibri"/>
                <w:lang w:eastAsia="en-US" w:bidi="en-US"/>
              </w:rPr>
              <w:t>105,6</w:t>
            </w:r>
          </w:p>
        </w:tc>
        <w:tc>
          <w:tcPr>
            <w:tcW w:w="2126" w:type="dxa"/>
            <w:tcBorders>
              <w:left w:val="single" w:sz="4" w:space="0" w:color="auto"/>
            </w:tcBorders>
            <w:vAlign w:val="center"/>
          </w:tcPr>
          <w:p w:rsidR="00A24A15" w:rsidRPr="00912E87" w:rsidRDefault="00A24A15" w:rsidP="004752F3">
            <w:pPr>
              <w:widowControl w:val="0"/>
              <w:tabs>
                <w:tab w:val="left" w:pos="-108"/>
              </w:tabs>
              <w:ind w:hanging="108"/>
              <w:contextualSpacing/>
              <w:jc w:val="center"/>
              <w:rPr>
                <w:rFonts w:eastAsia="Calibri"/>
                <w:lang w:eastAsia="en-US" w:bidi="en-US"/>
              </w:rPr>
            </w:pPr>
            <w:r w:rsidRPr="00912E87">
              <w:rPr>
                <w:rFonts w:eastAsia="Calibri"/>
                <w:lang w:eastAsia="en-US" w:bidi="en-US"/>
              </w:rPr>
              <w:t>0,28</w:t>
            </w:r>
          </w:p>
        </w:tc>
        <w:tc>
          <w:tcPr>
            <w:tcW w:w="1985" w:type="dxa"/>
            <w:tcBorders>
              <w:left w:val="single" w:sz="4" w:space="0" w:color="auto"/>
            </w:tcBorders>
            <w:vAlign w:val="center"/>
          </w:tcPr>
          <w:p w:rsidR="00A24A15" w:rsidRPr="00912E87" w:rsidRDefault="00A24A15" w:rsidP="004752F3">
            <w:pPr>
              <w:widowControl w:val="0"/>
              <w:tabs>
                <w:tab w:val="left" w:pos="-108"/>
              </w:tabs>
              <w:ind w:hanging="108"/>
              <w:contextualSpacing/>
              <w:jc w:val="center"/>
              <w:rPr>
                <w:rFonts w:eastAsia="Calibri"/>
                <w:lang w:eastAsia="en-US" w:bidi="en-US"/>
              </w:rPr>
            </w:pPr>
            <w:r w:rsidRPr="00912E87">
              <w:rPr>
                <w:rFonts w:eastAsia="Calibri"/>
                <w:lang w:eastAsia="en-US" w:bidi="en-US"/>
              </w:rPr>
              <w:t>3297,2</w:t>
            </w:r>
          </w:p>
        </w:tc>
      </w:tr>
    </w:tbl>
    <w:p w:rsidR="00A24A15" w:rsidRPr="00625784" w:rsidRDefault="00A24A15" w:rsidP="004752F3">
      <w:pPr>
        <w:pStyle w:val="afd"/>
        <w:widowControl w:val="0"/>
        <w:tabs>
          <w:tab w:val="left" w:pos="851"/>
        </w:tabs>
        <w:ind w:left="357"/>
        <w:jc w:val="both"/>
        <w:rPr>
          <w:b/>
          <w:sz w:val="16"/>
          <w:szCs w:val="16"/>
          <w:u w:val="single"/>
        </w:rPr>
      </w:pPr>
    </w:p>
    <w:p w:rsidR="00A24A15" w:rsidRPr="000F7C27" w:rsidRDefault="00A24A15" w:rsidP="004752F3">
      <w:pPr>
        <w:widowControl w:val="0"/>
        <w:tabs>
          <w:tab w:val="left" w:pos="0"/>
        </w:tabs>
        <w:contextualSpacing/>
        <w:jc w:val="center"/>
        <w:rPr>
          <w:b/>
          <w:sz w:val="28"/>
          <w:szCs w:val="28"/>
        </w:rPr>
      </w:pPr>
      <w:r w:rsidRPr="000F7C27">
        <w:rPr>
          <w:b/>
          <w:sz w:val="28"/>
          <w:szCs w:val="28"/>
        </w:rPr>
        <w:t>Сведения о расходовании заработанных средств</w:t>
      </w:r>
    </w:p>
    <w:p w:rsidR="00A24A15" w:rsidRPr="00D962DB" w:rsidRDefault="00A24A15" w:rsidP="004752F3">
      <w:pPr>
        <w:widowControl w:val="0"/>
        <w:tabs>
          <w:tab w:val="left" w:pos="0"/>
        </w:tabs>
        <w:ind w:firstLine="357"/>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723"/>
        <w:gridCol w:w="2058"/>
        <w:gridCol w:w="2127"/>
        <w:gridCol w:w="1747"/>
      </w:tblGrid>
      <w:tr w:rsidR="00A24A15" w:rsidRPr="00AB43C6" w:rsidTr="00C26A7D">
        <w:trPr>
          <w:jc w:val="center"/>
        </w:trPr>
        <w:tc>
          <w:tcPr>
            <w:tcW w:w="1407" w:type="dxa"/>
            <w:vMerge w:val="restart"/>
            <w:vAlign w:val="center"/>
          </w:tcPr>
          <w:p w:rsidR="00A24A15" w:rsidRPr="00912E87" w:rsidRDefault="00A24A15" w:rsidP="004752F3">
            <w:pPr>
              <w:pStyle w:val="afd"/>
              <w:widowControl w:val="0"/>
              <w:tabs>
                <w:tab w:val="left" w:pos="0"/>
              </w:tabs>
              <w:ind w:left="0"/>
              <w:jc w:val="center"/>
            </w:pPr>
            <w:r w:rsidRPr="00912E87">
              <w:t>Всего, (тыс. руб.)</w:t>
            </w:r>
          </w:p>
        </w:tc>
        <w:tc>
          <w:tcPr>
            <w:tcW w:w="7655" w:type="dxa"/>
            <w:gridSpan w:val="4"/>
            <w:vAlign w:val="center"/>
          </w:tcPr>
          <w:p w:rsidR="00A24A15" w:rsidRPr="00912E87" w:rsidRDefault="00A24A15" w:rsidP="004752F3">
            <w:pPr>
              <w:pStyle w:val="afd"/>
              <w:widowControl w:val="0"/>
              <w:tabs>
                <w:tab w:val="left" w:pos="0"/>
              </w:tabs>
              <w:ind w:left="0"/>
              <w:jc w:val="center"/>
            </w:pPr>
            <w:r w:rsidRPr="00912E87">
              <w:t>В том числе израсходованы на (руб./%)</w:t>
            </w:r>
          </w:p>
        </w:tc>
      </w:tr>
      <w:tr w:rsidR="00A24A15" w:rsidRPr="00AB43C6" w:rsidTr="00C26A7D">
        <w:trPr>
          <w:jc w:val="center"/>
        </w:trPr>
        <w:tc>
          <w:tcPr>
            <w:tcW w:w="1407" w:type="dxa"/>
            <w:vMerge/>
            <w:vAlign w:val="center"/>
          </w:tcPr>
          <w:p w:rsidR="00A24A15" w:rsidRPr="00912E87" w:rsidRDefault="00A24A15" w:rsidP="004752F3">
            <w:pPr>
              <w:pStyle w:val="afd"/>
              <w:widowControl w:val="0"/>
              <w:tabs>
                <w:tab w:val="left" w:pos="0"/>
              </w:tabs>
              <w:ind w:left="0"/>
              <w:jc w:val="center"/>
            </w:pPr>
          </w:p>
        </w:tc>
        <w:tc>
          <w:tcPr>
            <w:tcW w:w="1723" w:type="dxa"/>
            <w:vAlign w:val="center"/>
          </w:tcPr>
          <w:p w:rsidR="00A24A15" w:rsidRPr="00912E87" w:rsidRDefault="00A24A15" w:rsidP="004752F3">
            <w:pPr>
              <w:pStyle w:val="afd"/>
              <w:widowControl w:val="0"/>
              <w:tabs>
                <w:tab w:val="left" w:pos="0"/>
              </w:tabs>
              <w:ind w:left="0"/>
              <w:jc w:val="center"/>
            </w:pPr>
            <w:r w:rsidRPr="00912E87">
              <w:t>оплату труда</w:t>
            </w:r>
          </w:p>
        </w:tc>
        <w:tc>
          <w:tcPr>
            <w:tcW w:w="2058" w:type="dxa"/>
            <w:vAlign w:val="center"/>
          </w:tcPr>
          <w:p w:rsidR="00A24A15" w:rsidRPr="00912E87" w:rsidRDefault="00A24A15" w:rsidP="004752F3">
            <w:pPr>
              <w:pStyle w:val="afd"/>
              <w:widowControl w:val="0"/>
              <w:tabs>
                <w:tab w:val="left" w:pos="0"/>
              </w:tabs>
              <w:ind w:left="0"/>
              <w:jc w:val="center"/>
            </w:pPr>
            <w:r w:rsidRPr="00912E87">
              <w:t>приобретение инструментов и оборудования</w:t>
            </w:r>
          </w:p>
        </w:tc>
        <w:tc>
          <w:tcPr>
            <w:tcW w:w="2127" w:type="dxa"/>
            <w:vAlign w:val="center"/>
          </w:tcPr>
          <w:p w:rsidR="00A24A15" w:rsidRPr="00912E87" w:rsidRDefault="00A24A15" w:rsidP="004752F3">
            <w:pPr>
              <w:pStyle w:val="afd"/>
              <w:widowControl w:val="0"/>
              <w:tabs>
                <w:tab w:val="left" w:pos="0"/>
              </w:tabs>
              <w:ind w:left="0"/>
              <w:jc w:val="center"/>
            </w:pPr>
            <w:r w:rsidRPr="00912E87">
              <w:t>поддержание технического состояния здания</w:t>
            </w:r>
          </w:p>
        </w:tc>
        <w:tc>
          <w:tcPr>
            <w:tcW w:w="1747" w:type="dxa"/>
            <w:vAlign w:val="center"/>
          </w:tcPr>
          <w:p w:rsidR="00A24A15" w:rsidRPr="00912E87" w:rsidRDefault="00A24A15" w:rsidP="004752F3">
            <w:pPr>
              <w:pStyle w:val="afd"/>
              <w:widowControl w:val="0"/>
              <w:tabs>
                <w:tab w:val="left" w:pos="0"/>
              </w:tabs>
              <w:ind w:left="0"/>
              <w:jc w:val="center"/>
            </w:pPr>
            <w:r w:rsidRPr="00912E87">
              <w:t>социально значимые мероприятия</w:t>
            </w:r>
          </w:p>
        </w:tc>
      </w:tr>
      <w:tr w:rsidR="00A24A15" w:rsidRPr="00911B28" w:rsidTr="00C26A7D">
        <w:trPr>
          <w:jc w:val="center"/>
        </w:trPr>
        <w:tc>
          <w:tcPr>
            <w:tcW w:w="1407" w:type="dxa"/>
            <w:vAlign w:val="center"/>
          </w:tcPr>
          <w:p w:rsidR="00A24A15" w:rsidRPr="00911B28" w:rsidRDefault="00A24A15" w:rsidP="004752F3">
            <w:pPr>
              <w:pStyle w:val="afd"/>
              <w:widowControl w:val="0"/>
              <w:tabs>
                <w:tab w:val="left" w:pos="0"/>
              </w:tabs>
              <w:ind w:left="0"/>
              <w:jc w:val="center"/>
              <w:rPr>
                <w:color w:val="000000" w:themeColor="text1"/>
              </w:rPr>
            </w:pPr>
            <w:r w:rsidRPr="00911B28">
              <w:rPr>
                <w:color w:val="000000" w:themeColor="text1"/>
              </w:rPr>
              <w:t>3280,8</w:t>
            </w:r>
          </w:p>
        </w:tc>
        <w:tc>
          <w:tcPr>
            <w:tcW w:w="1723" w:type="dxa"/>
            <w:vAlign w:val="center"/>
          </w:tcPr>
          <w:p w:rsidR="00A24A15" w:rsidRPr="00911B28" w:rsidRDefault="00911B28" w:rsidP="004752F3">
            <w:pPr>
              <w:pStyle w:val="afd"/>
              <w:widowControl w:val="0"/>
              <w:tabs>
                <w:tab w:val="left" w:pos="0"/>
              </w:tabs>
              <w:ind w:left="0"/>
              <w:jc w:val="center"/>
              <w:rPr>
                <w:color w:val="000000" w:themeColor="text1"/>
              </w:rPr>
            </w:pPr>
            <w:r>
              <w:rPr>
                <w:color w:val="000000" w:themeColor="text1"/>
              </w:rPr>
              <w:t>2025467,4/61,7</w:t>
            </w:r>
          </w:p>
        </w:tc>
        <w:tc>
          <w:tcPr>
            <w:tcW w:w="2058" w:type="dxa"/>
            <w:vAlign w:val="center"/>
          </w:tcPr>
          <w:p w:rsidR="00A24A15" w:rsidRPr="00911B28" w:rsidRDefault="00A24A15" w:rsidP="004752F3">
            <w:pPr>
              <w:pStyle w:val="afd"/>
              <w:widowControl w:val="0"/>
              <w:tabs>
                <w:tab w:val="left" w:pos="0"/>
              </w:tabs>
              <w:ind w:left="0"/>
              <w:jc w:val="center"/>
              <w:rPr>
                <w:color w:val="000000" w:themeColor="text1"/>
              </w:rPr>
            </w:pPr>
            <w:r w:rsidRPr="00911B28">
              <w:rPr>
                <w:color w:val="000000" w:themeColor="text1"/>
              </w:rPr>
              <w:t>12230/0,37</w:t>
            </w:r>
          </w:p>
        </w:tc>
        <w:tc>
          <w:tcPr>
            <w:tcW w:w="2127" w:type="dxa"/>
            <w:vAlign w:val="center"/>
          </w:tcPr>
          <w:p w:rsidR="00A24A15" w:rsidRPr="00911B28" w:rsidRDefault="00A24A15" w:rsidP="004752F3">
            <w:pPr>
              <w:pStyle w:val="afd"/>
              <w:widowControl w:val="0"/>
              <w:tabs>
                <w:tab w:val="left" w:pos="0"/>
              </w:tabs>
              <w:ind w:left="0"/>
              <w:jc w:val="center"/>
              <w:rPr>
                <w:color w:val="000000" w:themeColor="text1"/>
              </w:rPr>
            </w:pPr>
            <w:r w:rsidRPr="00911B28">
              <w:rPr>
                <w:color w:val="000000" w:themeColor="text1"/>
              </w:rPr>
              <w:t>25453/0,78</w:t>
            </w:r>
          </w:p>
        </w:tc>
        <w:tc>
          <w:tcPr>
            <w:tcW w:w="1747" w:type="dxa"/>
            <w:vAlign w:val="center"/>
          </w:tcPr>
          <w:p w:rsidR="00A24A15" w:rsidRPr="00911B28" w:rsidRDefault="00A24A15" w:rsidP="004752F3">
            <w:pPr>
              <w:pStyle w:val="afd"/>
              <w:widowControl w:val="0"/>
              <w:tabs>
                <w:tab w:val="left" w:pos="0"/>
              </w:tabs>
              <w:ind w:left="0"/>
              <w:jc w:val="center"/>
              <w:rPr>
                <w:color w:val="000000" w:themeColor="text1"/>
              </w:rPr>
            </w:pPr>
            <w:r w:rsidRPr="00911B28">
              <w:rPr>
                <w:color w:val="000000" w:themeColor="text1"/>
              </w:rPr>
              <w:t>22298,9/0,68</w:t>
            </w:r>
          </w:p>
        </w:tc>
      </w:tr>
    </w:tbl>
    <w:p w:rsidR="00A24A15" w:rsidRPr="00C26A7D" w:rsidRDefault="00A24A15" w:rsidP="004752F3">
      <w:pPr>
        <w:pStyle w:val="afd"/>
        <w:widowControl w:val="0"/>
        <w:tabs>
          <w:tab w:val="left" w:pos="0"/>
        </w:tabs>
        <w:ind w:left="0" w:firstLine="709"/>
        <w:jc w:val="both"/>
        <w:rPr>
          <w:color w:val="FF0000"/>
          <w:sz w:val="28"/>
          <w:szCs w:val="28"/>
        </w:rPr>
      </w:pPr>
    </w:p>
    <w:p w:rsidR="004A32B5" w:rsidRPr="00C26A7D" w:rsidRDefault="004A32B5" w:rsidP="004752F3">
      <w:pPr>
        <w:pStyle w:val="afd"/>
        <w:widowControl w:val="0"/>
        <w:tabs>
          <w:tab w:val="left" w:pos="0"/>
        </w:tabs>
        <w:ind w:left="0" w:firstLine="709"/>
        <w:jc w:val="both"/>
        <w:rPr>
          <w:sz w:val="28"/>
          <w:szCs w:val="28"/>
        </w:rPr>
      </w:pPr>
      <w:r w:rsidRPr="00C26A7D">
        <w:rPr>
          <w:sz w:val="28"/>
          <w:szCs w:val="28"/>
        </w:rPr>
        <w:t>Объем средств, полученных от участия в конкурсах, грантах, от спонсоров и т. п. в 2018 г. составил 950,0 тыс. руб.</w:t>
      </w:r>
    </w:p>
    <w:p w:rsidR="004A32B5" w:rsidRPr="00C26A7D" w:rsidRDefault="004A32B5" w:rsidP="004752F3">
      <w:pPr>
        <w:pStyle w:val="afd"/>
        <w:widowControl w:val="0"/>
        <w:tabs>
          <w:tab w:val="left" w:pos="0"/>
        </w:tabs>
        <w:ind w:left="0" w:firstLine="709"/>
        <w:jc w:val="both"/>
        <w:rPr>
          <w:sz w:val="28"/>
          <w:szCs w:val="28"/>
        </w:rPr>
      </w:pPr>
      <w:r w:rsidRPr="00C26A7D">
        <w:rPr>
          <w:sz w:val="28"/>
          <w:szCs w:val="28"/>
        </w:rPr>
        <w:t>Объем средств областного бюджета, полученных от участия в проекте «Народные инициативы» составил 4598,08 тыс. руб.</w:t>
      </w:r>
    </w:p>
    <w:p w:rsidR="004A32B5" w:rsidRDefault="004A32B5" w:rsidP="004752F3">
      <w:pPr>
        <w:widowControl w:val="0"/>
        <w:ind w:firstLine="709"/>
        <w:jc w:val="both"/>
        <w:rPr>
          <w:sz w:val="28"/>
          <w:szCs w:val="28"/>
        </w:rPr>
      </w:pPr>
      <w:r w:rsidRPr="00C26A7D">
        <w:rPr>
          <w:sz w:val="28"/>
          <w:szCs w:val="28"/>
        </w:rPr>
        <w:t>В 2018 году 3 учреждения культуры района продолжили участвовать в реализации подпрограммы «Оказание финансовой поддержки муниципальным образованиям Иркутской области в сфере культуры и архивного дела» Государственной программы Иркутской области «Развитие культуры» на 2014-2018 годы» (культурно-досуговые центры с</w:t>
      </w:r>
      <w:r w:rsidR="00C26A7D">
        <w:rPr>
          <w:sz w:val="28"/>
          <w:szCs w:val="28"/>
        </w:rPr>
        <w:t>.</w:t>
      </w:r>
      <w:r w:rsidRPr="00C26A7D">
        <w:rPr>
          <w:sz w:val="28"/>
          <w:szCs w:val="28"/>
        </w:rPr>
        <w:t xml:space="preserve">Владимировка, </w:t>
      </w:r>
      <w:r w:rsidR="00C26A7D">
        <w:rPr>
          <w:sz w:val="28"/>
          <w:szCs w:val="28"/>
        </w:rPr>
        <w:t xml:space="preserve">с. </w:t>
      </w:r>
      <w:r w:rsidRPr="00C26A7D">
        <w:rPr>
          <w:sz w:val="28"/>
          <w:szCs w:val="28"/>
        </w:rPr>
        <w:t xml:space="preserve">Перфилово, </w:t>
      </w:r>
      <w:r w:rsidR="00C26A7D">
        <w:rPr>
          <w:sz w:val="28"/>
          <w:szCs w:val="28"/>
        </w:rPr>
        <w:t xml:space="preserve">МКУ </w:t>
      </w:r>
      <w:r w:rsidRPr="00C26A7D">
        <w:rPr>
          <w:sz w:val="28"/>
          <w:szCs w:val="28"/>
        </w:rPr>
        <w:t>«Центр ремесел» Тулунского муниципального района).Объем финансирования из областного бюджета в 2018 году составил 2603,5 тыс. руб. Сумма софинансированияиз местного бюджета - 216,0 тыс. руб. Приобретено световое и звуковое оборудование, бытовая техника (холодильник, телевизор, электропечь, швейная машинка, утюг, парогенератор, пылесос). В «Центр ремесел» приобретена офисная и мягкая мебель, выставочные стеллажи. «КДЦ д. Владимировка» - сценическая обувь, костюмы для творческих коллективов, музыкальные инструменты – баян, цифровое пианино, шумовые инструменты, оргтехника. В «КДЦ Перфиловского</w:t>
      </w:r>
      <w:r w:rsidR="00AE0DDE" w:rsidRPr="00C26A7D">
        <w:rPr>
          <w:sz w:val="28"/>
          <w:szCs w:val="28"/>
        </w:rPr>
        <w:t>МО» -</w:t>
      </w:r>
      <w:r w:rsidRPr="00C26A7D">
        <w:rPr>
          <w:sz w:val="28"/>
          <w:szCs w:val="28"/>
        </w:rPr>
        <w:t xml:space="preserve"> мультимедийное оборудование, передвижная электростанция.</w:t>
      </w:r>
    </w:p>
    <w:p w:rsidR="00593E95" w:rsidRPr="00C26A7D" w:rsidRDefault="00593E95" w:rsidP="00593E95">
      <w:pPr>
        <w:widowControl w:val="0"/>
        <w:ind w:firstLine="709"/>
        <w:jc w:val="both"/>
        <w:rPr>
          <w:sz w:val="28"/>
          <w:szCs w:val="28"/>
        </w:rPr>
      </w:pPr>
      <w:r w:rsidRPr="00C26A7D">
        <w:rPr>
          <w:sz w:val="28"/>
          <w:szCs w:val="28"/>
        </w:rPr>
        <w:t xml:space="preserve">7 учреждений культуры районастали участниками проекта ВПП «Единая </w:t>
      </w:r>
      <w:r w:rsidRPr="00C26A7D">
        <w:rPr>
          <w:sz w:val="28"/>
          <w:szCs w:val="28"/>
        </w:rPr>
        <w:lastRenderedPageBreak/>
        <w:t>Россия» «Культура малой Родины». Реализованы мероприятия по текущему ремонту зданий на сумму 6015,5</w:t>
      </w:r>
      <w:r w:rsidRPr="00C26A7D">
        <w:rPr>
          <w:color w:val="2D2D2D"/>
          <w:spacing w:val="2"/>
          <w:sz w:val="28"/>
          <w:szCs w:val="28"/>
          <w:shd w:val="clear" w:color="auto" w:fill="FFFFFF"/>
        </w:rPr>
        <w:t>тыс. руб.</w:t>
      </w:r>
      <w:r w:rsidRPr="00C26A7D">
        <w:rPr>
          <w:sz w:val="28"/>
          <w:szCs w:val="28"/>
        </w:rPr>
        <w:t xml:space="preserve"> Проведен текущий косметический ремонт.</w:t>
      </w:r>
    </w:p>
    <w:p w:rsidR="004A32B5" w:rsidRPr="00C26A7D" w:rsidRDefault="004A32B5" w:rsidP="004752F3">
      <w:pPr>
        <w:pStyle w:val="afd"/>
        <w:widowControl w:val="0"/>
        <w:tabs>
          <w:tab w:val="left" w:pos="851"/>
        </w:tabs>
        <w:ind w:left="0" w:firstLine="709"/>
        <w:jc w:val="both"/>
        <w:rPr>
          <w:sz w:val="28"/>
          <w:szCs w:val="28"/>
        </w:rPr>
      </w:pPr>
      <w:r w:rsidRPr="00C26A7D">
        <w:rPr>
          <w:sz w:val="28"/>
          <w:szCs w:val="28"/>
        </w:rPr>
        <w:t>2 учреждения культуры – МКУК «КДЦ с. Котик» и МКУК «КДЦ Будаговского МО» реализуют мероприятия Государственной программы Иркутской области «Развитие культуры» на 2014-2020 годы, по капитальному ремонту учреждений культуры в сумме 7983,9 тыс. руб. В МКУК «КДЦ Будаговского МО» осуществлены работы по ремонту кровли, фундамента, замене оконных и дверных блоков, побелено здание. В результате ремонта внутренних помещений осуществлена частичная замена половых покрытий, настелен линолеум, проведена обивка стен гипсокартоном, окраска и побелка помещений.</w:t>
      </w:r>
    </w:p>
    <w:p w:rsidR="004A32B5" w:rsidRPr="00C26A7D" w:rsidRDefault="004A32B5" w:rsidP="004752F3">
      <w:pPr>
        <w:pStyle w:val="afd"/>
        <w:widowControl w:val="0"/>
        <w:tabs>
          <w:tab w:val="left" w:pos="851"/>
        </w:tabs>
        <w:ind w:left="0" w:firstLine="709"/>
        <w:jc w:val="both"/>
        <w:rPr>
          <w:sz w:val="28"/>
          <w:szCs w:val="28"/>
        </w:rPr>
      </w:pPr>
      <w:r w:rsidRPr="00C26A7D">
        <w:rPr>
          <w:sz w:val="28"/>
          <w:szCs w:val="28"/>
        </w:rPr>
        <w:t xml:space="preserve">В МКУК «КДЦ с. Котик» проведены кровельные работы, утепление и обшивка профлистом фасада здания, произведена замена оконных и дверных блоков, внутренние работы по окраске и побелке помещений. </w:t>
      </w:r>
    </w:p>
    <w:p w:rsidR="00A21D27" w:rsidRPr="00C26A7D" w:rsidRDefault="00A21D27" w:rsidP="004752F3">
      <w:pPr>
        <w:widowControl w:val="0"/>
        <w:shd w:val="clear" w:color="auto" w:fill="FFFFFF"/>
        <w:ind w:firstLine="709"/>
        <w:jc w:val="both"/>
        <w:rPr>
          <w:sz w:val="28"/>
          <w:szCs w:val="28"/>
        </w:rPr>
      </w:pPr>
      <w:r w:rsidRPr="00C26A7D">
        <w:rPr>
          <w:sz w:val="28"/>
          <w:szCs w:val="28"/>
        </w:rPr>
        <w:t>Все муниципальные заказчики Тулунского муниципального района при осуществлении закупок руководствуются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44-ФЗ).Для эффективной работы в рамках Федерального закона № 44-ФЗ администрацией Тулунского муниципального района в целях централизации закупок определен уполномоченный орган на определение поставщиков (подрядчиков, исполнителей) для муниципальных заказчиков муниципального образования «Тулунский район» - Комитет по экономике и развитию предпринимательства администрации Тулунского муниципального района, в целях обеспечения объективности при рассмотрении и оценке заявок на участие в конкурентных способах определения поставщиков (подрядчиков, исполнителей), экономии бюджетных средств создана Единая комиссия по осуществлению закупок товаров, работ, услуг для муниципальных нужд Тулунского муниципального района, разработаны и утверждены необходимые правовые акты в сфере закупок.</w:t>
      </w:r>
    </w:p>
    <w:p w:rsidR="00C26A7D" w:rsidRDefault="00A21D27" w:rsidP="004752F3">
      <w:pPr>
        <w:widowControl w:val="0"/>
        <w:ind w:firstLine="709"/>
        <w:jc w:val="both"/>
        <w:rPr>
          <w:sz w:val="28"/>
          <w:szCs w:val="28"/>
        </w:rPr>
      </w:pPr>
      <w:r w:rsidRPr="00C26A7D">
        <w:rPr>
          <w:sz w:val="28"/>
          <w:szCs w:val="28"/>
        </w:rPr>
        <w:t>В течение 2018 года на Официальном сайте Единой информационной системы в сфере закупок Российской Федерации</w:t>
      </w:r>
      <w:hyperlink r:id="rId37" w:history="1">
        <w:r w:rsidRPr="00C26A7D">
          <w:rPr>
            <w:sz w:val="28"/>
            <w:szCs w:val="28"/>
            <w:lang w:val="en-US"/>
          </w:rPr>
          <w:t>www</w:t>
        </w:r>
        <w:r w:rsidRPr="00C26A7D">
          <w:rPr>
            <w:sz w:val="28"/>
            <w:szCs w:val="28"/>
          </w:rPr>
          <w:t>.</w:t>
        </w:r>
        <w:r w:rsidRPr="00C26A7D">
          <w:rPr>
            <w:sz w:val="28"/>
            <w:szCs w:val="28"/>
            <w:lang w:val="en-US"/>
          </w:rPr>
          <w:t>zakupki</w:t>
        </w:r>
        <w:r w:rsidRPr="00C26A7D">
          <w:rPr>
            <w:sz w:val="28"/>
            <w:szCs w:val="28"/>
          </w:rPr>
          <w:t>.</w:t>
        </w:r>
        <w:r w:rsidRPr="00C26A7D">
          <w:rPr>
            <w:sz w:val="28"/>
            <w:szCs w:val="28"/>
            <w:lang w:val="en-US"/>
          </w:rPr>
          <w:t>gov</w:t>
        </w:r>
        <w:r w:rsidRPr="00C26A7D">
          <w:rPr>
            <w:sz w:val="28"/>
            <w:szCs w:val="28"/>
          </w:rPr>
          <w:t>.</w:t>
        </w:r>
        <w:r w:rsidRPr="00C26A7D">
          <w:rPr>
            <w:sz w:val="28"/>
            <w:szCs w:val="28"/>
            <w:lang w:val="en-US"/>
          </w:rPr>
          <w:t>ru</w:t>
        </w:r>
      </w:hyperlink>
      <w:r w:rsidRPr="00C26A7D">
        <w:rPr>
          <w:sz w:val="28"/>
          <w:szCs w:val="28"/>
        </w:rPr>
        <w:t xml:space="preserve"> (далее - ЕИС) уполномоченным органом по определению поставщиков (подрядчиков, исполнителей) для муниципальных заказчиков муниципального образования «Тулунский </w:t>
      </w:r>
      <w:r w:rsidR="00AE0DDE" w:rsidRPr="00C26A7D">
        <w:rPr>
          <w:sz w:val="28"/>
          <w:szCs w:val="28"/>
        </w:rPr>
        <w:t>район» было</w:t>
      </w:r>
      <w:r w:rsidRPr="00C26A7D">
        <w:rPr>
          <w:sz w:val="28"/>
          <w:szCs w:val="28"/>
        </w:rPr>
        <w:t xml:space="preserve"> размещено 63 извещения о проведении закупок (в 2017г. – 101), из них:</w:t>
      </w:r>
    </w:p>
    <w:p w:rsidR="00C26A7D" w:rsidRDefault="00A21D27" w:rsidP="004752F3">
      <w:pPr>
        <w:pStyle w:val="afd"/>
        <w:widowControl w:val="0"/>
        <w:numPr>
          <w:ilvl w:val="0"/>
          <w:numId w:val="44"/>
        </w:numPr>
        <w:jc w:val="both"/>
        <w:rPr>
          <w:sz w:val="28"/>
          <w:szCs w:val="28"/>
        </w:rPr>
      </w:pPr>
      <w:r w:rsidRPr="00C26A7D">
        <w:rPr>
          <w:sz w:val="28"/>
          <w:szCs w:val="28"/>
        </w:rPr>
        <w:t xml:space="preserve">42 электронных аукциона (в 2017г. – 75); </w:t>
      </w:r>
    </w:p>
    <w:p w:rsidR="00A21D27" w:rsidRPr="00C26A7D" w:rsidRDefault="00A21D27" w:rsidP="004752F3">
      <w:pPr>
        <w:pStyle w:val="afd"/>
        <w:widowControl w:val="0"/>
        <w:numPr>
          <w:ilvl w:val="0"/>
          <w:numId w:val="44"/>
        </w:numPr>
        <w:jc w:val="both"/>
        <w:rPr>
          <w:sz w:val="28"/>
          <w:szCs w:val="28"/>
        </w:rPr>
      </w:pPr>
      <w:r w:rsidRPr="00C26A7D">
        <w:rPr>
          <w:sz w:val="28"/>
          <w:szCs w:val="28"/>
        </w:rPr>
        <w:t xml:space="preserve">21 запрос котировок (в 2017г. – 26). </w:t>
      </w:r>
    </w:p>
    <w:p w:rsidR="00A21D27" w:rsidRPr="00C26A7D" w:rsidRDefault="00A21D27" w:rsidP="004752F3">
      <w:pPr>
        <w:widowControl w:val="0"/>
        <w:ind w:firstLine="709"/>
        <w:jc w:val="both"/>
        <w:rPr>
          <w:sz w:val="28"/>
          <w:szCs w:val="28"/>
        </w:rPr>
      </w:pPr>
      <w:r w:rsidRPr="00C26A7D">
        <w:rPr>
          <w:sz w:val="28"/>
          <w:szCs w:val="28"/>
        </w:rPr>
        <w:t>Закупок было опубликовано на сумму 41,5 млн.руб. (в 2017г. – 38,6 млн. руб</w:t>
      </w:r>
      <w:r w:rsidR="003125E4" w:rsidRPr="00C26A7D">
        <w:rPr>
          <w:sz w:val="28"/>
          <w:szCs w:val="28"/>
        </w:rPr>
        <w:t>.</w:t>
      </w:r>
      <w:r w:rsidRPr="00C26A7D">
        <w:rPr>
          <w:sz w:val="28"/>
          <w:szCs w:val="28"/>
        </w:rPr>
        <w:t xml:space="preserve">), экономия денежных средств по результатам торгов составила </w:t>
      </w:r>
      <w:r w:rsidRPr="00C26A7D">
        <w:rPr>
          <w:b/>
          <w:sz w:val="28"/>
          <w:szCs w:val="28"/>
        </w:rPr>
        <w:t>4</w:t>
      </w:r>
      <w:r w:rsidR="003125E4" w:rsidRPr="00C26A7D">
        <w:rPr>
          <w:b/>
          <w:sz w:val="28"/>
          <w:szCs w:val="28"/>
        </w:rPr>
        <w:t>,3 млн</w:t>
      </w:r>
      <w:r w:rsidRPr="00C26A7D">
        <w:rPr>
          <w:b/>
          <w:sz w:val="28"/>
          <w:szCs w:val="28"/>
        </w:rPr>
        <w:t>.руб.</w:t>
      </w:r>
      <w:r w:rsidRPr="00C26A7D">
        <w:rPr>
          <w:sz w:val="28"/>
          <w:szCs w:val="28"/>
        </w:rPr>
        <w:t xml:space="preserve"> (в 2017г. </w:t>
      </w:r>
      <w:r w:rsidR="003125E4" w:rsidRPr="00C26A7D">
        <w:rPr>
          <w:sz w:val="28"/>
          <w:szCs w:val="28"/>
        </w:rPr>
        <w:t>–</w:t>
      </w:r>
      <w:r w:rsidRPr="00C26A7D">
        <w:rPr>
          <w:sz w:val="28"/>
          <w:szCs w:val="28"/>
        </w:rPr>
        <w:t xml:space="preserve"> 4</w:t>
      </w:r>
      <w:r w:rsidR="003125E4" w:rsidRPr="00C26A7D">
        <w:rPr>
          <w:sz w:val="28"/>
          <w:szCs w:val="28"/>
        </w:rPr>
        <w:t>,</w:t>
      </w:r>
      <w:r w:rsidRPr="00C26A7D">
        <w:rPr>
          <w:sz w:val="28"/>
          <w:szCs w:val="28"/>
        </w:rPr>
        <w:t>2</w:t>
      </w:r>
      <w:r w:rsidR="003125E4" w:rsidRPr="00C26A7D">
        <w:rPr>
          <w:sz w:val="28"/>
          <w:szCs w:val="28"/>
        </w:rPr>
        <w:t xml:space="preserve"> млн</w:t>
      </w:r>
      <w:r w:rsidRPr="00C26A7D">
        <w:rPr>
          <w:sz w:val="28"/>
          <w:szCs w:val="28"/>
        </w:rPr>
        <w:t>. руб.</w:t>
      </w:r>
      <w:r w:rsidR="003125E4" w:rsidRPr="00C26A7D">
        <w:rPr>
          <w:sz w:val="28"/>
          <w:szCs w:val="28"/>
        </w:rPr>
        <w:t>).</w:t>
      </w:r>
    </w:p>
    <w:p w:rsidR="004A32B5" w:rsidRPr="00C26A7D" w:rsidRDefault="004A32B5" w:rsidP="004752F3">
      <w:pPr>
        <w:widowControl w:val="0"/>
        <w:ind w:firstLine="709"/>
        <w:jc w:val="both"/>
        <w:rPr>
          <w:sz w:val="28"/>
          <w:szCs w:val="28"/>
        </w:rPr>
      </w:pPr>
    </w:p>
    <w:p w:rsidR="004A32B5" w:rsidRPr="00C26A7D" w:rsidRDefault="005C2481" w:rsidP="004752F3">
      <w:pPr>
        <w:widowControl w:val="0"/>
        <w:ind w:firstLine="709"/>
        <w:jc w:val="center"/>
        <w:rPr>
          <w:b/>
          <w:sz w:val="28"/>
          <w:szCs w:val="28"/>
        </w:rPr>
      </w:pPr>
      <w:r w:rsidRPr="00C26A7D">
        <w:rPr>
          <w:b/>
          <w:sz w:val="28"/>
          <w:szCs w:val="28"/>
        </w:rPr>
        <w:t>1.4.4.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7F65" w:rsidRPr="00C26A7D" w:rsidRDefault="00477F65" w:rsidP="004752F3">
      <w:pPr>
        <w:widowControl w:val="0"/>
        <w:ind w:firstLine="709"/>
        <w:jc w:val="center"/>
        <w:rPr>
          <w:b/>
          <w:sz w:val="28"/>
          <w:szCs w:val="28"/>
        </w:rPr>
      </w:pPr>
    </w:p>
    <w:p w:rsidR="00DB751F" w:rsidRPr="00C26A7D" w:rsidRDefault="00DB751F" w:rsidP="004752F3">
      <w:pPr>
        <w:pStyle w:val="afd"/>
        <w:widowControl w:val="0"/>
        <w:tabs>
          <w:tab w:val="left" w:pos="851"/>
        </w:tabs>
        <w:ind w:left="0" w:firstLine="709"/>
        <w:jc w:val="both"/>
        <w:rPr>
          <w:sz w:val="28"/>
          <w:szCs w:val="28"/>
        </w:rPr>
      </w:pPr>
      <w:r w:rsidRPr="00C26A7D">
        <w:rPr>
          <w:sz w:val="28"/>
          <w:szCs w:val="28"/>
        </w:rPr>
        <w:lastRenderedPageBreak/>
        <w:t xml:space="preserve">Услуги, предоставляемые муниципальными учреждениями дополнительного образования в сфере культуры и спорта, функционирующими на территории МО «Тулунский район», осуществляется на безвозмездной основе. </w:t>
      </w:r>
    </w:p>
    <w:p w:rsidR="00DB751F" w:rsidRPr="00C26A7D" w:rsidRDefault="00DB751F" w:rsidP="004752F3">
      <w:pPr>
        <w:pStyle w:val="afd"/>
        <w:widowControl w:val="0"/>
        <w:tabs>
          <w:tab w:val="left" w:pos="851"/>
        </w:tabs>
        <w:ind w:left="0" w:firstLine="709"/>
        <w:jc w:val="both"/>
        <w:rPr>
          <w:sz w:val="28"/>
          <w:szCs w:val="28"/>
        </w:rPr>
      </w:pPr>
      <w:r w:rsidRPr="00C26A7D">
        <w:rPr>
          <w:sz w:val="28"/>
          <w:szCs w:val="28"/>
        </w:rPr>
        <w:t xml:space="preserve">Тарифы на услуги, оказываемые муниципальными учреждениями культуры, установлены на основании утвержденных Положений о платных услугах и приказах руководителей учреждений культуры «Об утверждении тарифов на оказание платных услуг». </w:t>
      </w:r>
    </w:p>
    <w:p w:rsidR="00DB751F" w:rsidRPr="00C26A7D" w:rsidRDefault="00DB751F" w:rsidP="004752F3">
      <w:pPr>
        <w:widowControl w:val="0"/>
        <w:ind w:firstLine="709"/>
        <w:jc w:val="both"/>
        <w:rPr>
          <w:sz w:val="28"/>
          <w:szCs w:val="28"/>
        </w:rPr>
      </w:pPr>
      <w:r w:rsidRPr="00C26A7D">
        <w:rPr>
          <w:sz w:val="28"/>
          <w:szCs w:val="28"/>
        </w:rPr>
        <w:t xml:space="preserve">Образовательные услуги, оказываемые образовательными учреждениями, являются бесплатными, платных услуг </w:t>
      </w:r>
      <w:r w:rsidR="00C26A7D">
        <w:rPr>
          <w:sz w:val="28"/>
          <w:szCs w:val="28"/>
        </w:rPr>
        <w:t>образовательными учреждениями</w:t>
      </w:r>
      <w:r w:rsidRPr="00C26A7D">
        <w:rPr>
          <w:sz w:val="28"/>
          <w:szCs w:val="28"/>
        </w:rPr>
        <w:t xml:space="preserve"> не оказывают.</w:t>
      </w:r>
    </w:p>
    <w:p w:rsidR="00477F65" w:rsidRPr="00C26A7D" w:rsidRDefault="00477F65" w:rsidP="004752F3">
      <w:pPr>
        <w:widowControl w:val="0"/>
        <w:ind w:firstLine="709"/>
        <w:jc w:val="both"/>
        <w:rPr>
          <w:sz w:val="28"/>
          <w:szCs w:val="28"/>
        </w:rPr>
      </w:pPr>
      <w:r w:rsidRPr="00C26A7D">
        <w:rPr>
          <w:sz w:val="28"/>
          <w:szCs w:val="28"/>
        </w:rPr>
        <w:t>На основании Федерального закона от 06.10.2013 г. № 131</w:t>
      </w:r>
      <w:r w:rsidR="00156EAD">
        <w:rPr>
          <w:sz w:val="28"/>
          <w:szCs w:val="28"/>
        </w:rPr>
        <w:t>-</w:t>
      </w:r>
      <w:r w:rsidRPr="00C26A7D">
        <w:rPr>
          <w:sz w:val="28"/>
          <w:szCs w:val="28"/>
        </w:rPr>
        <w:t xml:space="preserve">ФЗ «Об общих принципах организации местного самоуправления в Российской Федерации» </w:t>
      </w:r>
      <w:r w:rsidR="00C26A7D">
        <w:rPr>
          <w:sz w:val="28"/>
          <w:szCs w:val="28"/>
        </w:rPr>
        <w:t>р</w:t>
      </w:r>
      <w:r w:rsidRPr="00C26A7D">
        <w:rPr>
          <w:sz w:val="28"/>
          <w:szCs w:val="28"/>
        </w:rPr>
        <w:t xml:space="preserve">ешением Думы Тулунского муниципального района от 06.07.2011 г. № 230 </w:t>
      </w:r>
      <w:r w:rsidR="00C26A7D">
        <w:rPr>
          <w:sz w:val="28"/>
          <w:szCs w:val="28"/>
        </w:rPr>
        <w:t xml:space="preserve">утвержден </w:t>
      </w:r>
      <w:r w:rsidRPr="00C26A7D">
        <w:rPr>
          <w:sz w:val="28"/>
          <w:szCs w:val="28"/>
        </w:rPr>
        <w:t>Поряд</w:t>
      </w:r>
      <w:r w:rsidR="00C26A7D">
        <w:rPr>
          <w:sz w:val="28"/>
          <w:szCs w:val="28"/>
        </w:rPr>
        <w:t>ок</w:t>
      </w:r>
      <w:r w:rsidRPr="00C26A7D">
        <w:rPr>
          <w:sz w:val="28"/>
          <w:szCs w:val="28"/>
        </w:rPr>
        <w:t xml:space="preserve"> принятия решений об установлении цен (тарифов) на услуги (работы) муниципальных предприятий (учреждений) Т</w:t>
      </w:r>
      <w:r w:rsidR="00C26A7D">
        <w:rPr>
          <w:sz w:val="28"/>
          <w:szCs w:val="28"/>
        </w:rPr>
        <w:t xml:space="preserve">улунского муниципального района, </w:t>
      </w:r>
      <w:r w:rsidR="00976A20" w:rsidRPr="00C26A7D">
        <w:rPr>
          <w:sz w:val="28"/>
          <w:szCs w:val="28"/>
        </w:rPr>
        <w:t>который</w:t>
      </w:r>
      <w:r w:rsidRPr="00C26A7D">
        <w:rPr>
          <w:sz w:val="28"/>
          <w:szCs w:val="28"/>
        </w:rPr>
        <w:t xml:space="preserve"> определяет основные принципы, методы, основания и процедуру установления цен (тарифов)</w:t>
      </w:r>
      <w:r w:rsidR="00725B96" w:rsidRPr="00C26A7D">
        <w:rPr>
          <w:sz w:val="28"/>
          <w:szCs w:val="28"/>
        </w:rPr>
        <w:t xml:space="preserve"> на услуги (работы) муниципальных предприятий (учреждений) Тулунского муниципального района.</w:t>
      </w:r>
    </w:p>
    <w:p w:rsidR="00725B96" w:rsidRPr="00C26A7D" w:rsidRDefault="00725B96" w:rsidP="004752F3">
      <w:pPr>
        <w:widowControl w:val="0"/>
        <w:ind w:firstLine="709"/>
        <w:jc w:val="both"/>
        <w:rPr>
          <w:sz w:val="28"/>
          <w:szCs w:val="28"/>
        </w:rPr>
      </w:pPr>
      <w:r w:rsidRPr="00C26A7D">
        <w:rPr>
          <w:sz w:val="28"/>
          <w:szCs w:val="28"/>
        </w:rPr>
        <w:t>В 2018 году действовала предельная цена на твердое топливо (дрова), реализуемое гражданам Муниципальным унитарным сельскохозяйственным предприятием «Центральное» в размере 652,84 руб. за 1 кубический метр (без НДС)</w:t>
      </w:r>
      <w:r w:rsidR="00E87240" w:rsidRPr="00C26A7D">
        <w:rPr>
          <w:sz w:val="28"/>
          <w:szCs w:val="28"/>
        </w:rPr>
        <w:t xml:space="preserve">, утвержденная </w:t>
      </w:r>
      <w:r w:rsidRPr="00C26A7D">
        <w:rPr>
          <w:sz w:val="28"/>
          <w:szCs w:val="28"/>
        </w:rPr>
        <w:t>постановление</w:t>
      </w:r>
      <w:r w:rsidR="00E87240" w:rsidRPr="00C26A7D">
        <w:rPr>
          <w:sz w:val="28"/>
          <w:szCs w:val="28"/>
        </w:rPr>
        <w:t>мА</w:t>
      </w:r>
      <w:r w:rsidRPr="00C26A7D">
        <w:rPr>
          <w:sz w:val="28"/>
          <w:szCs w:val="28"/>
        </w:rPr>
        <w:t>дминистрации Тулунского муниципального района от 03.03.2017 г. № 34</w:t>
      </w:r>
      <w:r w:rsidR="00C26A7D">
        <w:rPr>
          <w:sz w:val="28"/>
          <w:szCs w:val="28"/>
        </w:rPr>
        <w:t>-</w:t>
      </w:r>
      <w:r w:rsidR="00E87240" w:rsidRPr="00C26A7D">
        <w:rPr>
          <w:sz w:val="28"/>
          <w:szCs w:val="28"/>
        </w:rPr>
        <w:t>пг.</w:t>
      </w:r>
    </w:p>
    <w:p w:rsidR="00725B96" w:rsidRPr="00C26A7D" w:rsidRDefault="00725B96" w:rsidP="004752F3">
      <w:pPr>
        <w:widowControl w:val="0"/>
        <w:ind w:firstLine="709"/>
        <w:jc w:val="both"/>
        <w:rPr>
          <w:sz w:val="28"/>
          <w:szCs w:val="28"/>
        </w:rPr>
      </w:pPr>
      <w:r w:rsidRPr="00C26A7D">
        <w:rPr>
          <w:sz w:val="28"/>
          <w:szCs w:val="28"/>
        </w:rPr>
        <w:t>Стоимость доставки твердого топлива (дров), реализуемого гражданам Муниципальным унитарным сельскохозяйственным предприятием «Центральное»</w:t>
      </w:r>
      <w:r w:rsidR="00E87240" w:rsidRPr="00C26A7D">
        <w:rPr>
          <w:sz w:val="28"/>
          <w:szCs w:val="28"/>
        </w:rPr>
        <w:t xml:space="preserve"> установлена</w:t>
      </w:r>
      <w:r w:rsidRPr="00C26A7D">
        <w:rPr>
          <w:sz w:val="28"/>
          <w:szCs w:val="28"/>
        </w:rPr>
        <w:t xml:space="preserve"> в размере 210,38 руб. за 1 кубический метр (без НДС) (постановление </w:t>
      </w:r>
      <w:r w:rsidR="00C26A7D">
        <w:rPr>
          <w:sz w:val="28"/>
          <w:szCs w:val="28"/>
        </w:rPr>
        <w:t>А</w:t>
      </w:r>
      <w:r w:rsidRPr="00C26A7D">
        <w:rPr>
          <w:sz w:val="28"/>
          <w:szCs w:val="28"/>
        </w:rPr>
        <w:t>дминистрации Тулунского муниципального района от 03.03.2017 г. № 35</w:t>
      </w:r>
      <w:r w:rsidR="00C26A7D">
        <w:rPr>
          <w:sz w:val="28"/>
          <w:szCs w:val="28"/>
        </w:rPr>
        <w:t>-</w:t>
      </w:r>
      <w:r w:rsidRPr="00C26A7D">
        <w:rPr>
          <w:sz w:val="28"/>
          <w:szCs w:val="28"/>
        </w:rPr>
        <w:t>пг</w:t>
      </w:r>
      <w:r w:rsidR="00E87240" w:rsidRPr="00C26A7D">
        <w:rPr>
          <w:sz w:val="28"/>
          <w:szCs w:val="28"/>
        </w:rPr>
        <w:t>)</w:t>
      </w:r>
      <w:r w:rsidRPr="00C26A7D">
        <w:rPr>
          <w:sz w:val="28"/>
          <w:szCs w:val="28"/>
        </w:rPr>
        <w:t>.</w:t>
      </w:r>
    </w:p>
    <w:p w:rsidR="00E87240" w:rsidRPr="00C26A7D" w:rsidRDefault="00E87240" w:rsidP="004752F3">
      <w:pPr>
        <w:widowControl w:val="0"/>
        <w:ind w:firstLine="709"/>
        <w:jc w:val="both"/>
        <w:rPr>
          <w:sz w:val="28"/>
          <w:szCs w:val="28"/>
        </w:rPr>
      </w:pPr>
      <w:r w:rsidRPr="00C26A7D">
        <w:rPr>
          <w:sz w:val="28"/>
          <w:szCs w:val="28"/>
        </w:rPr>
        <w:t>Установленные тарифы действовали с 01.07.2017 г. по 30.06.2018г.</w:t>
      </w:r>
    </w:p>
    <w:p w:rsidR="00E87240" w:rsidRPr="00C26A7D" w:rsidRDefault="00976A20" w:rsidP="004752F3">
      <w:pPr>
        <w:widowControl w:val="0"/>
        <w:ind w:firstLine="709"/>
        <w:jc w:val="both"/>
        <w:rPr>
          <w:sz w:val="28"/>
          <w:szCs w:val="28"/>
        </w:rPr>
      </w:pPr>
      <w:r w:rsidRPr="00C26A7D">
        <w:rPr>
          <w:sz w:val="28"/>
          <w:szCs w:val="28"/>
        </w:rPr>
        <w:t>В</w:t>
      </w:r>
      <w:r w:rsidR="00E87240" w:rsidRPr="00C26A7D">
        <w:rPr>
          <w:sz w:val="28"/>
          <w:szCs w:val="28"/>
        </w:rPr>
        <w:t xml:space="preserve"> соответствии с постановлением </w:t>
      </w:r>
      <w:r w:rsidR="00C26A7D">
        <w:rPr>
          <w:sz w:val="28"/>
          <w:szCs w:val="28"/>
        </w:rPr>
        <w:t>А</w:t>
      </w:r>
      <w:r w:rsidR="00E87240" w:rsidRPr="00C26A7D">
        <w:rPr>
          <w:sz w:val="28"/>
          <w:szCs w:val="28"/>
        </w:rPr>
        <w:t>дминистрации Тулунского муниципальн</w:t>
      </w:r>
      <w:r w:rsidR="00DB751F" w:rsidRPr="00C26A7D">
        <w:rPr>
          <w:sz w:val="28"/>
          <w:szCs w:val="28"/>
        </w:rPr>
        <w:t>ого района от 26.06.2018 г. № 96</w:t>
      </w:r>
      <w:r w:rsidR="00C26A7D">
        <w:rPr>
          <w:sz w:val="28"/>
          <w:szCs w:val="28"/>
        </w:rPr>
        <w:t>-</w:t>
      </w:r>
      <w:r w:rsidR="00E87240" w:rsidRPr="00C26A7D">
        <w:rPr>
          <w:sz w:val="28"/>
          <w:szCs w:val="28"/>
        </w:rPr>
        <w:t>пг «О внесении изменений в постановление Администрации Тулунского муниципального района от 03.03.2017 г № 35</w:t>
      </w:r>
      <w:r w:rsidR="00C26A7D">
        <w:rPr>
          <w:sz w:val="28"/>
          <w:szCs w:val="28"/>
        </w:rPr>
        <w:t>-</w:t>
      </w:r>
      <w:r w:rsidR="00E87240" w:rsidRPr="00C26A7D">
        <w:rPr>
          <w:sz w:val="28"/>
          <w:szCs w:val="28"/>
        </w:rPr>
        <w:t xml:space="preserve">пг «Об установлении </w:t>
      </w:r>
      <w:r w:rsidR="00AE0DDE">
        <w:rPr>
          <w:sz w:val="28"/>
          <w:szCs w:val="28"/>
        </w:rPr>
        <w:t xml:space="preserve">стоимости </w:t>
      </w:r>
      <w:r w:rsidR="00E87240" w:rsidRPr="00C26A7D">
        <w:rPr>
          <w:sz w:val="28"/>
          <w:szCs w:val="28"/>
        </w:rPr>
        <w:t>доставки твердого топлива (дров), реализуемого гражданам Муниципальным унитарным сельскохозяйственным предприятием «Центральное»»</w:t>
      </w:r>
      <w:r w:rsidR="00DB751F" w:rsidRPr="00C26A7D">
        <w:rPr>
          <w:sz w:val="28"/>
          <w:szCs w:val="28"/>
        </w:rPr>
        <w:t xml:space="preserve"> стоимость твердого топлива с 01.07.2018 г. составила 678,95 руб. за 1 кубический метр (без НДС). В соответствии с постановлением </w:t>
      </w:r>
      <w:r w:rsidR="00C26A7D">
        <w:rPr>
          <w:sz w:val="28"/>
          <w:szCs w:val="28"/>
        </w:rPr>
        <w:t>А</w:t>
      </w:r>
      <w:r w:rsidR="00DB751F" w:rsidRPr="00C26A7D">
        <w:rPr>
          <w:sz w:val="28"/>
          <w:szCs w:val="28"/>
        </w:rPr>
        <w:t>дминистрации Тулунского муниципального района от 26.06.2018 г. № 97</w:t>
      </w:r>
      <w:r w:rsidR="00C26A7D">
        <w:rPr>
          <w:sz w:val="28"/>
          <w:szCs w:val="28"/>
        </w:rPr>
        <w:t>-</w:t>
      </w:r>
      <w:r w:rsidR="00AE0DDE" w:rsidRPr="00C26A7D">
        <w:rPr>
          <w:sz w:val="28"/>
          <w:szCs w:val="28"/>
        </w:rPr>
        <w:t>пг стоимость</w:t>
      </w:r>
      <w:r w:rsidR="00DB751F" w:rsidRPr="00C26A7D">
        <w:rPr>
          <w:sz w:val="28"/>
          <w:szCs w:val="28"/>
        </w:rPr>
        <w:t xml:space="preserve"> доставки твердого топлива установлена в размере218,80 руб. </w:t>
      </w:r>
      <w:r w:rsidR="00C26A7D">
        <w:rPr>
          <w:sz w:val="28"/>
          <w:szCs w:val="28"/>
        </w:rPr>
        <w:t xml:space="preserve">за </w:t>
      </w:r>
      <w:r w:rsidR="00DB751F" w:rsidRPr="00C26A7D">
        <w:rPr>
          <w:sz w:val="28"/>
          <w:szCs w:val="28"/>
        </w:rPr>
        <w:t xml:space="preserve">1 кубический метр (без НДС). </w:t>
      </w:r>
    </w:p>
    <w:p w:rsidR="002007C4" w:rsidRPr="00C26A7D" w:rsidRDefault="002007C4" w:rsidP="004752F3">
      <w:pPr>
        <w:widowControl w:val="0"/>
        <w:ind w:firstLine="709"/>
        <w:jc w:val="both"/>
        <w:rPr>
          <w:sz w:val="28"/>
          <w:szCs w:val="28"/>
        </w:rPr>
      </w:pPr>
    </w:p>
    <w:p w:rsidR="002007C4" w:rsidRPr="00C26A7D" w:rsidRDefault="002007C4" w:rsidP="004752F3">
      <w:pPr>
        <w:widowControl w:val="0"/>
        <w:ind w:firstLine="709"/>
        <w:jc w:val="center"/>
        <w:rPr>
          <w:b/>
          <w:sz w:val="28"/>
          <w:szCs w:val="28"/>
        </w:rPr>
      </w:pPr>
      <w:r w:rsidRPr="00C26A7D">
        <w:rPr>
          <w:b/>
          <w:sz w:val="28"/>
          <w:szCs w:val="28"/>
        </w:rPr>
        <w:t>1.4.5.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007C4" w:rsidRPr="00C26A7D" w:rsidRDefault="002007C4" w:rsidP="004752F3">
      <w:pPr>
        <w:widowControl w:val="0"/>
        <w:ind w:firstLine="709"/>
        <w:jc w:val="both"/>
        <w:rPr>
          <w:sz w:val="28"/>
          <w:szCs w:val="28"/>
        </w:rPr>
      </w:pPr>
    </w:p>
    <w:p w:rsidR="002007C4" w:rsidRPr="00C26A7D" w:rsidRDefault="002007C4" w:rsidP="004752F3">
      <w:pPr>
        <w:widowControl w:val="0"/>
        <w:ind w:firstLine="709"/>
        <w:jc w:val="both"/>
        <w:rPr>
          <w:sz w:val="28"/>
          <w:szCs w:val="28"/>
        </w:rPr>
      </w:pPr>
      <w:r w:rsidRPr="00C26A7D">
        <w:rPr>
          <w:sz w:val="28"/>
          <w:szCs w:val="28"/>
        </w:rPr>
        <w:t xml:space="preserve">Регулирование тарифов на подключение к системе коммунальной </w:t>
      </w:r>
      <w:r w:rsidRPr="00C26A7D">
        <w:rPr>
          <w:sz w:val="28"/>
          <w:szCs w:val="28"/>
        </w:rPr>
        <w:lastRenderedPageBreak/>
        <w:t>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в 2018 году не установлены.</w:t>
      </w:r>
    </w:p>
    <w:p w:rsidR="00E87240" w:rsidRPr="00C26A7D" w:rsidRDefault="00E87240" w:rsidP="004752F3">
      <w:pPr>
        <w:widowControl w:val="0"/>
        <w:ind w:firstLine="709"/>
        <w:jc w:val="both"/>
        <w:rPr>
          <w:sz w:val="28"/>
          <w:szCs w:val="28"/>
        </w:rPr>
      </w:pPr>
    </w:p>
    <w:p w:rsidR="00725B96" w:rsidRPr="00C26A7D" w:rsidRDefault="002007C4" w:rsidP="004752F3">
      <w:pPr>
        <w:widowControl w:val="0"/>
        <w:ind w:firstLine="709"/>
        <w:jc w:val="center"/>
        <w:rPr>
          <w:b/>
          <w:sz w:val="28"/>
          <w:szCs w:val="28"/>
        </w:rPr>
      </w:pPr>
      <w:r w:rsidRPr="00C26A7D">
        <w:rPr>
          <w:b/>
          <w:sz w:val="28"/>
          <w:szCs w:val="28"/>
        </w:rPr>
        <w:t xml:space="preserve">1.4.6. Полномочиями по организации теплоснабжения, предусмотренными Федеральным </w:t>
      </w:r>
      <w:hyperlink r:id="rId38" w:history="1">
        <w:r w:rsidRPr="00C26A7D">
          <w:rPr>
            <w:b/>
            <w:sz w:val="28"/>
            <w:szCs w:val="28"/>
          </w:rPr>
          <w:t>законом</w:t>
        </w:r>
      </w:hyperlink>
      <w:r w:rsidRPr="00C26A7D">
        <w:rPr>
          <w:b/>
          <w:sz w:val="28"/>
          <w:szCs w:val="28"/>
        </w:rPr>
        <w:t xml:space="preserve"> «О теплоснабжении»</w:t>
      </w:r>
    </w:p>
    <w:p w:rsidR="00725B96" w:rsidRPr="00C26A7D" w:rsidRDefault="00725B96" w:rsidP="004752F3">
      <w:pPr>
        <w:widowControl w:val="0"/>
        <w:ind w:firstLine="709"/>
        <w:jc w:val="center"/>
        <w:rPr>
          <w:b/>
          <w:sz w:val="28"/>
          <w:szCs w:val="28"/>
        </w:rPr>
      </w:pPr>
    </w:p>
    <w:p w:rsidR="00C537B0" w:rsidRDefault="002007C4" w:rsidP="004752F3">
      <w:pPr>
        <w:widowControl w:val="0"/>
        <w:shd w:val="clear" w:color="auto" w:fill="FFFFFF"/>
        <w:ind w:firstLine="709"/>
        <w:jc w:val="both"/>
        <w:rPr>
          <w:sz w:val="28"/>
          <w:szCs w:val="28"/>
        </w:rPr>
      </w:pPr>
      <w:r w:rsidRPr="00C26A7D">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2010 года № 190-ФЗ «О теплоснабжении», Правилами оценки готовности к отопительному периоду, утвержденными Минис</w:t>
      </w:r>
      <w:r w:rsidR="00C537B0">
        <w:rPr>
          <w:sz w:val="28"/>
          <w:szCs w:val="28"/>
        </w:rPr>
        <w:t>терством энергетики Российской Ф</w:t>
      </w:r>
      <w:r w:rsidRPr="00C26A7D">
        <w:rPr>
          <w:sz w:val="28"/>
          <w:szCs w:val="28"/>
        </w:rPr>
        <w:t>едерации 12 марта 2013 года приказом №103, в целях обеспечения стабильной работы жилищно-коммунального хозяйства в осенне-зимний период 2018 - 2020 годов проведены следующие мероприятия:</w:t>
      </w:r>
    </w:p>
    <w:p w:rsidR="002007C4" w:rsidRPr="00C26A7D" w:rsidRDefault="002007C4" w:rsidP="004752F3">
      <w:pPr>
        <w:widowControl w:val="0"/>
        <w:shd w:val="clear" w:color="auto" w:fill="FFFFFF"/>
        <w:ind w:firstLine="709"/>
        <w:jc w:val="both"/>
        <w:rPr>
          <w:sz w:val="28"/>
          <w:szCs w:val="28"/>
        </w:rPr>
      </w:pPr>
      <w:r w:rsidRPr="00C26A7D">
        <w:rPr>
          <w:sz w:val="28"/>
          <w:szCs w:val="28"/>
        </w:rPr>
        <w:t xml:space="preserve">- </w:t>
      </w:r>
      <w:r w:rsidR="000B274B" w:rsidRPr="00C26A7D">
        <w:rPr>
          <w:sz w:val="28"/>
          <w:szCs w:val="28"/>
        </w:rPr>
        <w:t>создана комиссия</w:t>
      </w:r>
      <w:r w:rsidRPr="00C26A7D">
        <w:rPr>
          <w:sz w:val="28"/>
          <w:szCs w:val="28"/>
        </w:rPr>
        <w:t xml:space="preserve"> по проверке готовности теплоснабжающих, теплосетевых организаций и потребителей тепловой энергии Тулунского </w:t>
      </w:r>
      <w:r w:rsidR="000B274B" w:rsidRPr="00C26A7D">
        <w:rPr>
          <w:sz w:val="28"/>
          <w:szCs w:val="28"/>
        </w:rPr>
        <w:t>муниципального района</w:t>
      </w:r>
      <w:r w:rsidRPr="00C26A7D">
        <w:rPr>
          <w:sz w:val="28"/>
          <w:szCs w:val="28"/>
        </w:rPr>
        <w:t xml:space="preserve"> к работе в отопительном периоде 2018-2019 годов;</w:t>
      </w:r>
    </w:p>
    <w:p w:rsidR="002007C4" w:rsidRPr="00C26A7D" w:rsidRDefault="002007C4" w:rsidP="004752F3">
      <w:pPr>
        <w:widowControl w:val="0"/>
        <w:shd w:val="clear" w:color="auto" w:fill="FFFFFF"/>
        <w:ind w:firstLine="709"/>
        <w:jc w:val="both"/>
        <w:rPr>
          <w:sz w:val="28"/>
          <w:szCs w:val="28"/>
        </w:rPr>
      </w:pPr>
      <w:r w:rsidRPr="00C26A7D">
        <w:rPr>
          <w:sz w:val="28"/>
          <w:szCs w:val="28"/>
        </w:rPr>
        <w:t xml:space="preserve">- утверждено </w:t>
      </w:r>
      <w:r w:rsidR="00C537B0">
        <w:rPr>
          <w:sz w:val="28"/>
          <w:szCs w:val="28"/>
        </w:rPr>
        <w:t>П</w:t>
      </w:r>
      <w:r w:rsidRPr="00C26A7D">
        <w:rPr>
          <w:sz w:val="28"/>
          <w:szCs w:val="28"/>
        </w:rPr>
        <w:t xml:space="preserve">оложение о комиссии по проверке готовности теплоснабжающих, теплосетевых организаций и потребителей тепловой энергии Тулунского муниципального района к работе в отопительном периоде 2018-2019 годов; </w:t>
      </w:r>
    </w:p>
    <w:p w:rsidR="002007C4" w:rsidRPr="00C26A7D" w:rsidRDefault="002007C4" w:rsidP="004752F3">
      <w:pPr>
        <w:widowControl w:val="0"/>
        <w:shd w:val="clear" w:color="auto" w:fill="FFFFFF"/>
        <w:ind w:firstLine="709"/>
        <w:jc w:val="both"/>
        <w:rPr>
          <w:sz w:val="28"/>
          <w:szCs w:val="28"/>
        </w:rPr>
      </w:pPr>
      <w:r w:rsidRPr="00C26A7D">
        <w:rPr>
          <w:sz w:val="28"/>
          <w:szCs w:val="28"/>
        </w:rPr>
        <w:t xml:space="preserve">- утверждена </w:t>
      </w:r>
      <w:r w:rsidR="00C537B0">
        <w:rPr>
          <w:sz w:val="28"/>
          <w:szCs w:val="28"/>
        </w:rPr>
        <w:t>П</w:t>
      </w:r>
      <w:r w:rsidRPr="00C26A7D">
        <w:rPr>
          <w:sz w:val="28"/>
          <w:szCs w:val="28"/>
        </w:rPr>
        <w:t xml:space="preserve">рограмма проведения проверки готовности теплоснабжающих, теплосетевых организаций и потребителей тепловой энергии Тулунского муниципального </w:t>
      </w:r>
      <w:r w:rsidR="000B274B" w:rsidRPr="00C26A7D">
        <w:rPr>
          <w:sz w:val="28"/>
          <w:szCs w:val="28"/>
        </w:rPr>
        <w:t>района к</w:t>
      </w:r>
      <w:r w:rsidRPr="00C26A7D">
        <w:rPr>
          <w:sz w:val="28"/>
          <w:szCs w:val="28"/>
        </w:rPr>
        <w:t xml:space="preserve"> работе в отопительном периоде 2017-2018 годов;</w:t>
      </w:r>
    </w:p>
    <w:p w:rsidR="002007C4" w:rsidRPr="00C26A7D" w:rsidRDefault="002007C4" w:rsidP="004752F3">
      <w:pPr>
        <w:widowControl w:val="0"/>
        <w:shd w:val="clear" w:color="auto" w:fill="FFFFFF"/>
        <w:ind w:firstLine="709"/>
        <w:jc w:val="both"/>
        <w:rPr>
          <w:sz w:val="28"/>
          <w:szCs w:val="28"/>
        </w:rPr>
      </w:pPr>
      <w:r w:rsidRPr="00C26A7D">
        <w:rPr>
          <w:sz w:val="28"/>
          <w:szCs w:val="28"/>
        </w:rPr>
        <w:t xml:space="preserve">- создан оперативный штаб по контролю выполнения </w:t>
      </w:r>
      <w:r w:rsidR="000B274B" w:rsidRPr="00C26A7D">
        <w:rPr>
          <w:sz w:val="28"/>
          <w:szCs w:val="28"/>
        </w:rPr>
        <w:t>мероприятий по</w:t>
      </w:r>
      <w:r w:rsidRPr="00C26A7D">
        <w:rPr>
          <w:sz w:val="28"/>
          <w:szCs w:val="28"/>
        </w:rPr>
        <w:t xml:space="preserve"> подготовке объектов жилищно-коммунального хозяйства прохождением в зимний период;</w:t>
      </w:r>
    </w:p>
    <w:p w:rsidR="002007C4" w:rsidRPr="00C26A7D" w:rsidRDefault="002007C4" w:rsidP="004752F3">
      <w:pPr>
        <w:widowControl w:val="0"/>
        <w:shd w:val="clear" w:color="auto" w:fill="FFFFFF"/>
        <w:ind w:firstLine="709"/>
        <w:jc w:val="both"/>
        <w:rPr>
          <w:sz w:val="28"/>
          <w:szCs w:val="28"/>
        </w:rPr>
      </w:pPr>
      <w:r w:rsidRPr="00C26A7D">
        <w:rPr>
          <w:sz w:val="28"/>
          <w:szCs w:val="28"/>
        </w:rPr>
        <w:t>- осуществлялся контроль над исполнением мероприятий по подготовке к отопительному периоду объектов жизнеобеспечения;</w:t>
      </w:r>
    </w:p>
    <w:p w:rsidR="002007C4" w:rsidRPr="00C26A7D" w:rsidRDefault="002007C4" w:rsidP="004752F3">
      <w:pPr>
        <w:widowControl w:val="0"/>
        <w:shd w:val="clear" w:color="auto" w:fill="FFFFFF"/>
        <w:ind w:firstLine="709"/>
        <w:jc w:val="both"/>
        <w:rPr>
          <w:sz w:val="28"/>
          <w:szCs w:val="28"/>
        </w:rPr>
      </w:pPr>
      <w:r w:rsidRPr="00C26A7D">
        <w:rPr>
          <w:sz w:val="28"/>
          <w:szCs w:val="28"/>
        </w:rPr>
        <w:t>- выдача актов готовности потребителям тепловой энергии;</w:t>
      </w:r>
    </w:p>
    <w:p w:rsidR="002007C4" w:rsidRPr="00C26A7D" w:rsidRDefault="002007C4" w:rsidP="004752F3">
      <w:pPr>
        <w:widowControl w:val="0"/>
        <w:shd w:val="clear" w:color="auto" w:fill="FFFFFF"/>
        <w:ind w:firstLine="709"/>
        <w:jc w:val="both"/>
        <w:rPr>
          <w:sz w:val="28"/>
          <w:szCs w:val="28"/>
        </w:rPr>
      </w:pPr>
      <w:r w:rsidRPr="00C26A7D">
        <w:rPr>
          <w:sz w:val="28"/>
          <w:szCs w:val="28"/>
        </w:rPr>
        <w:t>- осуществлялась приемка объектов социальной сферы по оценки готовности к зимнему периоду.</w:t>
      </w:r>
    </w:p>
    <w:p w:rsidR="00FB2DA4" w:rsidRPr="00C26A7D" w:rsidRDefault="00FB2DA4" w:rsidP="004752F3">
      <w:pPr>
        <w:widowControl w:val="0"/>
        <w:shd w:val="clear" w:color="auto" w:fill="FFFFFF"/>
        <w:ind w:firstLine="709"/>
        <w:jc w:val="both"/>
        <w:rPr>
          <w:sz w:val="28"/>
          <w:szCs w:val="28"/>
        </w:rPr>
      </w:pPr>
    </w:p>
    <w:p w:rsidR="00FB2DA4" w:rsidRPr="00C26A7D" w:rsidRDefault="00FB2DA4" w:rsidP="004752F3">
      <w:pPr>
        <w:widowControl w:val="0"/>
        <w:shd w:val="clear" w:color="auto" w:fill="FFFFFF"/>
        <w:ind w:firstLine="709"/>
        <w:jc w:val="center"/>
        <w:rPr>
          <w:b/>
          <w:sz w:val="28"/>
          <w:szCs w:val="28"/>
        </w:rPr>
      </w:pPr>
      <w:r w:rsidRPr="00C26A7D">
        <w:rPr>
          <w:b/>
          <w:sz w:val="28"/>
          <w:szCs w:val="28"/>
        </w:rPr>
        <w:t xml:space="preserve">1.4.7. Полномочиями в сфере водоснабжения и водоотведения, предусмотренными Федеральным </w:t>
      </w:r>
      <w:hyperlink r:id="rId39" w:history="1">
        <w:r w:rsidRPr="00C26A7D">
          <w:rPr>
            <w:b/>
            <w:sz w:val="28"/>
            <w:szCs w:val="28"/>
          </w:rPr>
          <w:t>законом</w:t>
        </w:r>
      </w:hyperlink>
      <w:r w:rsidRPr="00C26A7D">
        <w:rPr>
          <w:b/>
          <w:sz w:val="28"/>
          <w:szCs w:val="28"/>
        </w:rPr>
        <w:t>«О водоснабжении и водоотведении»</w:t>
      </w:r>
    </w:p>
    <w:p w:rsidR="00725B96" w:rsidRPr="00C26A7D" w:rsidRDefault="00725B96" w:rsidP="004752F3">
      <w:pPr>
        <w:widowControl w:val="0"/>
        <w:ind w:firstLine="709"/>
        <w:jc w:val="center"/>
        <w:rPr>
          <w:b/>
          <w:sz w:val="28"/>
          <w:szCs w:val="28"/>
        </w:rPr>
      </w:pPr>
    </w:p>
    <w:p w:rsidR="00FB2DA4" w:rsidRPr="00C26A7D" w:rsidRDefault="00FB2DA4" w:rsidP="004752F3">
      <w:pPr>
        <w:widowControl w:val="0"/>
        <w:shd w:val="clear" w:color="auto" w:fill="FFFFFF"/>
        <w:ind w:firstLine="709"/>
        <w:jc w:val="both"/>
        <w:rPr>
          <w:sz w:val="28"/>
          <w:szCs w:val="28"/>
        </w:rPr>
      </w:pPr>
      <w:r w:rsidRPr="00C26A7D">
        <w:rPr>
          <w:sz w:val="28"/>
          <w:szCs w:val="28"/>
        </w:rPr>
        <w:t xml:space="preserve">Обеспечение питьевой водой на территории Тулунского муниципального района происходит </w:t>
      </w:r>
      <w:r w:rsidR="000B274B" w:rsidRPr="00C26A7D">
        <w:rPr>
          <w:sz w:val="28"/>
          <w:szCs w:val="28"/>
        </w:rPr>
        <w:t>от 3</w:t>
      </w:r>
      <w:r w:rsidRPr="00C26A7D">
        <w:rPr>
          <w:sz w:val="28"/>
          <w:szCs w:val="28"/>
        </w:rPr>
        <w:t xml:space="preserve">-х водозаборов: 2 водозабора с реки Ия </w:t>
      </w:r>
      <w:r w:rsidR="00C537B0">
        <w:rPr>
          <w:sz w:val="28"/>
          <w:szCs w:val="28"/>
        </w:rPr>
        <w:t>(</w:t>
      </w:r>
      <w:r w:rsidRPr="00C26A7D">
        <w:rPr>
          <w:sz w:val="28"/>
          <w:szCs w:val="28"/>
        </w:rPr>
        <w:t>Евдокимовское и Гадалейское сельские поселения</w:t>
      </w:r>
      <w:r w:rsidR="00C537B0">
        <w:rPr>
          <w:sz w:val="28"/>
          <w:szCs w:val="28"/>
        </w:rPr>
        <w:t>)</w:t>
      </w:r>
      <w:r w:rsidRPr="00C26A7D">
        <w:rPr>
          <w:sz w:val="28"/>
          <w:szCs w:val="28"/>
        </w:rPr>
        <w:t xml:space="preserve">; 1 водозабор с подземных вод </w:t>
      </w:r>
      <w:r w:rsidR="00C537B0">
        <w:rPr>
          <w:sz w:val="28"/>
          <w:szCs w:val="28"/>
        </w:rPr>
        <w:t>(</w:t>
      </w:r>
      <w:r w:rsidRPr="00C26A7D">
        <w:rPr>
          <w:sz w:val="28"/>
          <w:szCs w:val="28"/>
        </w:rPr>
        <w:t>ст.Азей</w:t>
      </w:r>
      <w:r w:rsidR="00C537B0">
        <w:rPr>
          <w:sz w:val="28"/>
          <w:szCs w:val="28"/>
        </w:rPr>
        <w:t>)</w:t>
      </w:r>
      <w:r w:rsidRPr="00C26A7D">
        <w:rPr>
          <w:sz w:val="28"/>
          <w:szCs w:val="28"/>
        </w:rPr>
        <w:t>.</w:t>
      </w:r>
    </w:p>
    <w:p w:rsidR="00FB2DA4" w:rsidRPr="00C26A7D" w:rsidRDefault="00FB2DA4" w:rsidP="004752F3">
      <w:pPr>
        <w:widowControl w:val="0"/>
        <w:shd w:val="clear" w:color="auto" w:fill="FFFFFF"/>
        <w:ind w:firstLine="709"/>
        <w:jc w:val="both"/>
        <w:rPr>
          <w:sz w:val="28"/>
          <w:szCs w:val="28"/>
        </w:rPr>
      </w:pPr>
      <w:r w:rsidRPr="00C26A7D">
        <w:rPr>
          <w:sz w:val="28"/>
          <w:szCs w:val="28"/>
        </w:rPr>
        <w:t xml:space="preserve">На территории сельских поселений обеспечение питьевой водой для населения происходит от 126 водонапорных подземных скважин. </w:t>
      </w:r>
    </w:p>
    <w:p w:rsidR="00FB2DA4" w:rsidRPr="00C26A7D" w:rsidRDefault="00FB2DA4" w:rsidP="004752F3">
      <w:pPr>
        <w:widowControl w:val="0"/>
        <w:shd w:val="clear" w:color="auto" w:fill="FFFFFF"/>
        <w:ind w:firstLine="709"/>
        <w:jc w:val="both"/>
        <w:rPr>
          <w:sz w:val="28"/>
          <w:szCs w:val="28"/>
        </w:rPr>
      </w:pPr>
      <w:r w:rsidRPr="00C26A7D">
        <w:rPr>
          <w:sz w:val="28"/>
          <w:szCs w:val="28"/>
        </w:rPr>
        <w:t>Обеспечение централизованным водоснабжением производится в Евдокимовском,Владимировском,Писаревском,Будаговском,Бурхунском,Азейском, Алгатуйском сельских поселениях.</w:t>
      </w:r>
    </w:p>
    <w:p w:rsidR="00FB2DA4" w:rsidRPr="00C26A7D" w:rsidRDefault="00FB2DA4" w:rsidP="004752F3">
      <w:pPr>
        <w:widowControl w:val="0"/>
        <w:shd w:val="clear" w:color="auto" w:fill="FFFFFF"/>
        <w:ind w:firstLine="709"/>
        <w:jc w:val="both"/>
        <w:rPr>
          <w:sz w:val="28"/>
          <w:szCs w:val="28"/>
        </w:rPr>
      </w:pPr>
      <w:r w:rsidRPr="00C26A7D">
        <w:rPr>
          <w:sz w:val="28"/>
          <w:szCs w:val="28"/>
        </w:rPr>
        <w:lastRenderedPageBreak/>
        <w:t>Протяженность сетей водоснабжения составляет 20.41км.</w:t>
      </w:r>
    </w:p>
    <w:p w:rsidR="00FB2DA4" w:rsidRPr="00C26A7D" w:rsidRDefault="00FB2DA4" w:rsidP="004752F3">
      <w:pPr>
        <w:widowControl w:val="0"/>
        <w:shd w:val="clear" w:color="auto" w:fill="FFFFFF"/>
        <w:ind w:firstLine="709"/>
        <w:jc w:val="both"/>
        <w:rPr>
          <w:sz w:val="28"/>
          <w:szCs w:val="28"/>
        </w:rPr>
      </w:pPr>
      <w:r w:rsidRPr="00C26A7D">
        <w:rPr>
          <w:sz w:val="28"/>
          <w:szCs w:val="28"/>
        </w:rPr>
        <w:t xml:space="preserve">В Алгатуйском сельском поселении центральное водоснабжение </w:t>
      </w:r>
      <w:r w:rsidR="000B274B" w:rsidRPr="00C26A7D">
        <w:rPr>
          <w:sz w:val="28"/>
          <w:szCs w:val="28"/>
        </w:rPr>
        <w:t>обеспечивается от</w:t>
      </w:r>
      <w:r w:rsidRPr="00C26A7D">
        <w:rPr>
          <w:sz w:val="28"/>
          <w:szCs w:val="28"/>
        </w:rPr>
        <w:t xml:space="preserve"> ведомственного водозабора Мугунского угольного разреза.</w:t>
      </w:r>
    </w:p>
    <w:p w:rsidR="00FB2DA4" w:rsidRPr="00C26A7D" w:rsidRDefault="00FB2DA4" w:rsidP="004752F3">
      <w:pPr>
        <w:widowControl w:val="0"/>
        <w:shd w:val="clear" w:color="auto" w:fill="FFFFFF"/>
        <w:ind w:firstLine="709"/>
        <w:jc w:val="both"/>
        <w:rPr>
          <w:sz w:val="28"/>
          <w:szCs w:val="28"/>
        </w:rPr>
      </w:pPr>
      <w:r w:rsidRPr="00C26A7D">
        <w:rPr>
          <w:sz w:val="28"/>
          <w:szCs w:val="28"/>
        </w:rPr>
        <w:t xml:space="preserve">В 2018 году в Бурхунском сельским поселении по мероприятиям модернизации объектов теплоснабжения поселения произведен </w:t>
      </w:r>
      <w:r w:rsidR="000B274B" w:rsidRPr="00C26A7D">
        <w:rPr>
          <w:sz w:val="28"/>
          <w:szCs w:val="28"/>
        </w:rPr>
        <w:t>капитальный ремонт</w:t>
      </w:r>
      <w:r w:rsidRPr="00C26A7D">
        <w:rPr>
          <w:sz w:val="28"/>
          <w:szCs w:val="28"/>
        </w:rPr>
        <w:t xml:space="preserve"> наружных сетей водоснабжения от колодца № 6 до участка детского сада 100 метров.</w:t>
      </w:r>
    </w:p>
    <w:p w:rsidR="00FB2DA4" w:rsidRPr="00C26A7D" w:rsidRDefault="00FB2DA4" w:rsidP="004752F3">
      <w:pPr>
        <w:widowControl w:val="0"/>
        <w:shd w:val="clear" w:color="auto" w:fill="FFFFFF"/>
        <w:ind w:firstLine="709"/>
        <w:jc w:val="both"/>
        <w:rPr>
          <w:sz w:val="28"/>
          <w:szCs w:val="28"/>
        </w:rPr>
      </w:pPr>
    </w:p>
    <w:p w:rsidR="00FB2DA4" w:rsidRPr="00C26A7D" w:rsidRDefault="00FB2DA4" w:rsidP="004752F3">
      <w:pPr>
        <w:widowControl w:val="0"/>
        <w:shd w:val="clear" w:color="auto" w:fill="FFFFFF"/>
        <w:ind w:firstLine="709"/>
        <w:jc w:val="center"/>
        <w:rPr>
          <w:b/>
          <w:sz w:val="28"/>
          <w:szCs w:val="28"/>
        </w:rPr>
      </w:pPr>
      <w:r w:rsidRPr="00C26A7D">
        <w:rPr>
          <w:b/>
          <w:sz w:val="28"/>
          <w:szCs w:val="28"/>
        </w:rPr>
        <w:t xml:space="preserve">1.4.8. Полномочиями в сфере стратегического планирования, предусмотренными Федеральным </w:t>
      </w:r>
      <w:hyperlink r:id="rId40" w:history="1">
        <w:r w:rsidRPr="00C26A7D">
          <w:rPr>
            <w:b/>
            <w:sz w:val="28"/>
            <w:szCs w:val="28"/>
          </w:rPr>
          <w:t>законом</w:t>
        </w:r>
      </w:hyperlink>
      <w:r w:rsidRPr="00C26A7D">
        <w:rPr>
          <w:b/>
          <w:sz w:val="28"/>
          <w:szCs w:val="28"/>
        </w:rPr>
        <w:t xml:space="preserve"> от 28 июня 2014 года № 172-ФЗ «О стратегическом планировании в Российской Федерации»</w:t>
      </w:r>
    </w:p>
    <w:p w:rsidR="00E129B5" w:rsidRPr="00C26A7D" w:rsidRDefault="00E129B5" w:rsidP="004752F3">
      <w:pPr>
        <w:widowControl w:val="0"/>
        <w:ind w:firstLine="709"/>
        <w:jc w:val="both"/>
        <w:rPr>
          <w:sz w:val="28"/>
          <w:szCs w:val="28"/>
        </w:rPr>
      </w:pPr>
    </w:p>
    <w:p w:rsidR="004A08E4" w:rsidRPr="00C26A7D" w:rsidRDefault="00E129B5" w:rsidP="004752F3">
      <w:pPr>
        <w:pStyle w:val="ConsPlusNormal0"/>
        <w:ind w:firstLine="709"/>
        <w:jc w:val="both"/>
        <w:rPr>
          <w:rStyle w:val="FontStyle15"/>
          <w:sz w:val="28"/>
          <w:szCs w:val="28"/>
        </w:rPr>
      </w:pPr>
      <w:r w:rsidRPr="00C26A7D">
        <w:rPr>
          <w:rFonts w:ascii="Times New Roman" w:hAnsi="Times New Roman" w:cs="Times New Roman"/>
          <w:sz w:val="28"/>
          <w:szCs w:val="28"/>
        </w:rPr>
        <w:t>В соответствии с</w:t>
      </w:r>
      <w:r w:rsidR="004A08E4" w:rsidRPr="00C26A7D">
        <w:rPr>
          <w:rFonts w:ascii="Times New Roman" w:hAnsi="Times New Roman" w:cs="Times New Roman"/>
          <w:sz w:val="28"/>
          <w:szCs w:val="28"/>
        </w:rPr>
        <w:t xml:space="preserve"> полномочиями в сфере стратегического планирования, предусмотренными</w:t>
      </w:r>
      <w:r w:rsidR="00F702A8" w:rsidRPr="00C26A7D">
        <w:rPr>
          <w:rFonts w:ascii="Times New Roman" w:hAnsi="Times New Roman" w:cs="Times New Roman"/>
          <w:sz w:val="28"/>
          <w:szCs w:val="28"/>
        </w:rPr>
        <w:t xml:space="preserve"> статьей 6 Федерального закона от 28.06.20</w:t>
      </w:r>
      <w:r w:rsidR="00885608" w:rsidRPr="00C26A7D">
        <w:rPr>
          <w:rFonts w:ascii="Times New Roman" w:hAnsi="Times New Roman" w:cs="Times New Roman"/>
          <w:sz w:val="28"/>
          <w:szCs w:val="28"/>
        </w:rPr>
        <w:t>1</w:t>
      </w:r>
      <w:r w:rsidR="00F702A8" w:rsidRPr="00C26A7D">
        <w:rPr>
          <w:rFonts w:ascii="Times New Roman" w:hAnsi="Times New Roman" w:cs="Times New Roman"/>
          <w:sz w:val="28"/>
          <w:szCs w:val="28"/>
        </w:rPr>
        <w:t>4 года № 172</w:t>
      </w:r>
      <w:r w:rsidR="00C3635F">
        <w:rPr>
          <w:rFonts w:ascii="Times New Roman" w:hAnsi="Times New Roman" w:cs="Times New Roman"/>
          <w:sz w:val="28"/>
          <w:szCs w:val="28"/>
        </w:rPr>
        <w:t>-</w:t>
      </w:r>
      <w:r w:rsidR="00F702A8" w:rsidRPr="00C26A7D">
        <w:rPr>
          <w:rFonts w:ascii="Times New Roman" w:hAnsi="Times New Roman" w:cs="Times New Roman"/>
          <w:sz w:val="28"/>
          <w:szCs w:val="28"/>
        </w:rPr>
        <w:t xml:space="preserve"> ФЗ «О стратегическом планировании в Российской Федерации» </w:t>
      </w:r>
      <w:r w:rsidR="004A08E4" w:rsidRPr="00C26A7D">
        <w:rPr>
          <w:rStyle w:val="FontStyle15"/>
          <w:sz w:val="28"/>
          <w:szCs w:val="28"/>
        </w:rPr>
        <w:t xml:space="preserve">(далее – Федеральный закон № 172-ФЗ) Комитетом по экономике и развитию предпринимательства совместно с другими структурными подразделениями Администрации Тулунского муниципального района </w:t>
      </w:r>
      <w:r w:rsidR="00C3635F">
        <w:rPr>
          <w:rStyle w:val="FontStyle15"/>
          <w:sz w:val="28"/>
          <w:szCs w:val="28"/>
        </w:rPr>
        <w:t xml:space="preserve">(далее – Комитет) </w:t>
      </w:r>
      <w:r w:rsidR="004A08E4" w:rsidRPr="00C26A7D">
        <w:rPr>
          <w:rStyle w:val="FontStyle15"/>
          <w:sz w:val="28"/>
          <w:szCs w:val="28"/>
        </w:rPr>
        <w:t xml:space="preserve">в 2018 году была проведена большая работа по разработки и утверждению </w:t>
      </w:r>
      <w:r w:rsidR="004A08E4" w:rsidRPr="00C26A7D">
        <w:rPr>
          <w:rFonts w:ascii="Times New Roman" w:hAnsi="Times New Roman" w:cs="Times New Roman"/>
          <w:sz w:val="28"/>
          <w:szCs w:val="28"/>
        </w:rPr>
        <w:t>С</w:t>
      </w:r>
      <w:r w:rsidR="004A08E4" w:rsidRPr="00C26A7D">
        <w:rPr>
          <w:rStyle w:val="FontStyle15"/>
          <w:sz w:val="28"/>
          <w:szCs w:val="28"/>
        </w:rPr>
        <w:t>тратегии социально-экономического развития Тулунского муниципального района  на 2019-2030 годы</w:t>
      </w:r>
      <w:r w:rsidR="003214A5" w:rsidRPr="00C26A7D">
        <w:rPr>
          <w:rStyle w:val="FontStyle15"/>
          <w:sz w:val="28"/>
          <w:szCs w:val="28"/>
        </w:rPr>
        <w:t xml:space="preserve"> (далее – Стратегия)</w:t>
      </w:r>
      <w:r w:rsidR="004A08E4" w:rsidRPr="00C26A7D">
        <w:rPr>
          <w:rStyle w:val="FontStyle15"/>
          <w:sz w:val="28"/>
          <w:szCs w:val="28"/>
        </w:rPr>
        <w:t>.</w:t>
      </w:r>
    </w:p>
    <w:p w:rsidR="004A08E4" w:rsidRPr="00C26A7D" w:rsidRDefault="004A08E4" w:rsidP="004752F3">
      <w:pPr>
        <w:widowControl w:val="0"/>
        <w:autoSpaceDE w:val="0"/>
        <w:autoSpaceDN w:val="0"/>
        <w:adjustRightInd w:val="0"/>
        <w:ind w:firstLine="709"/>
        <w:jc w:val="both"/>
        <w:rPr>
          <w:sz w:val="28"/>
          <w:szCs w:val="28"/>
        </w:rPr>
      </w:pPr>
      <w:r w:rsidRPr="00C26A7D">
        <w:rPr>
          <w:sz w:val="28"/>
          <w:szCs w:val="28"/>
        </w:rPr>
        <w:t xml:space="preserve">В соответствии с пунктом 33 статьи 3 Федерального закона </w:t>
      </w:r>
      <w:r w:rsidRPr="00C26A7D">
        <w:rPr>
          <w:bCs/>
          <w:sz w:val="28"/>
          <w:szCs w:val="28"/>
        </w:rPr>
        <w:t xml:space="preserve">№ 172-ФЗ </w:t>
      </w:r>
      <w:r w:rsidRPr="00C26A7D">
        <w:rPr>
          <w:sz w:val="28"/>
          <w:szCs w:val="28"/>
          <w:u w:val="single"/>
        </w:rPr>
        <w:t>стратегия социально-экономического развития муниципального образования</w:t>
      </w:r>
      <w:r w:rsidRPr="00C26A7D">
        <w:rPr>
          <w:sz w:val="28"/>
          <w:szCs w:val="28"/>
        </w:rPr>
        <w:t xml:space="preserve">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4A08E4" w:rsidRPr="00C26A7D" w:rsidRDefault="004A08E4" w:rsidP="004752F3">
      <w:pPr>
        <w:widowControl w:val="0"/>
        <w:ind w:firstLine="709"/>
        <w:jc w:val="both"/>
        <w:rPr>
          <w:sz w:val="28"/>
          <w:szCs w:val="28"/>
        </w:rPr>
      </w:pPr>
      <w:r w:rsidRPr="00C26A7D">
        <w:rPr>
          <w:sz w:val="28"/>
          <w:szCs w:val="28"/>
        </w:rPr>
        <w:t xml:space="preserve">Основным координирующим органом по разработке Стратегии была рабочая группа по </w:t>
      </w:r>
      <w:r w:rsidRPr="00C26A7D">
        <w:rPr>
          <w:rStyle w:val="FontStyle15"/>
          <w:sz w:val="28"/>
          <w:szCs w:val="28"/>
        </w:rPr>
        <w:t xml:space="preserve">разработке Стратегии и плана мероприятий по реализации Стратегии, </w:t>
      </w:r>
      <w:r w:rsidRPr="00C26A7D">
        <w:rPr>
          <w:sz w:val="28"/>
          <w:szCs w:val="28"/>
        </w:rPr>
        <w:t>созданная при Администрации Т</w:t>
      </w:r>
      <w:r w:rsidR="00C3635F">
        <w:rPr>
          <w:sz w:val="28"/>
          <w:szCs w:val="28"/>
        </w:rPr>
        <w:t xml:space="preserve">улунского муниципального района </w:t>
      </w:r>
      <w:r w:rsidRPr="00C26A7D">
        <w:rPr>
          <w:sz w:val="28"/>
          <w:szCs w:val="28"/>
        </w:rPr>
        <w:t>распоряжением Администрации Т</w:t>
      </w:r>
      <w:r w:rsidR="00C3635F">
        <w:rPr>
          <w:sz w:val="28"/>
          <w:szCs w:val="28"/>
        </w:rPr>
        <w:t xml:space="preserve">улунского муниципального района </w:t>
      </w:r>
      <w:r w:rsidRPr="00C26A7D">
        <w:rPr>
          <w:sz w:val="28"/>
          <w:szCs w:val="28"/>
        </w:rPr>
        <w:t xml:space="preserve">от 04.04.2016 г. № 87-рг, в состав которой вошли руководители структурных подразделений Администрации </w:t>
      </w:r>
      <w:r w:rsidR="00C3635F" w:rsidRPr="00C26A7D">
        <w:rPr>
          <w:sz w:val="28"/>
          <w:szCs w:val="28"/>
        </w:rPr>
        <w:t>Т</w:t>
      </w:r>
      <w:r w:rsidR="00C3635F">
        <w:rPr>
          <w:sz w:val="28"/>
          <w:szCs w:val="28"/>
        </w:rPr>
        <w:t>улунского муниципального района</w:t>
      </w:r>
      <w:r w:rsidRPr="00C26A7D">
        <w:rPr>
          <w:sz w:val="28"/>
          <w:szCs w:val="28"/>
        </w:rPr>
        <w:t xml:space="preserve">, представители Думы </w:t>
      </w:r>
      <w:r w:rsidR="00C3635F" w:rsidRPr="00C26A7D">
        <w:rPr>
          <w:sz w:val="28"/>
          <w:szCs w:val="28"/>
        </w:rPr>
        <w:t>Т</w:t>
      </w:r>
      <w:r w:rsidR="00C3635F">
        <w:rPr>
          <w:sz w:val="28"/>
          <w:szCs w:val="28"/>
        </w:rPr>
        <w:t>улунского муниципального района</w:t>
      </w:r>
      <w:r w:rsidRPr="00C26A7D">
        <w:rPr>
          <w:sz w:val="28"/>
          <w:szCs w:val="28"/>
        </w:rPr>
        <w:t>, НП «Союз предпринимателей и промышленников города Тулуна и Тулунского района», Молодежной и детской общественной организации «Спектр».</w:t>
      </w:r>
    </w:p>
    <w:p w:rsidR="004A08E4" w:rsidRPr="00C26A7D" w:rsidRDefault="004A08E4" w:rsidP="004752F3">
      <w:pPr>
        <w:widowControl w:val="0"/>
        <w:tabs>
          <w:tab w:val="left" w:pos="993"/>
        </w:tabs>
        <w:autoSpaceDE w:val="0"/>
        <w:autoSpaceDN w:val="0"/>
        <w:adjustRightInd w:val="0"/>
        <w:ind w:firstLine="709"/>
        <w:jc w:val="both"/>
        <w:rPr>
          <w:rFonts w:eastAsia="Calibri"/>
          <w:bCs/>
          <w:sz w:val="28"/>
          <w:szCs w:val="28"/>
          <w:lang w:eastAsia="en-US"/>
        </w:rPr>
      </w:pPr>
      <w:r w:rsidRPr="00C26A7D">
        <w:rPr>
          <w:sz w:val="28"/>
          <w:szCs w:val="28"/>
        </w:rPr>
        <w:t xml:space="preserve">Во исполнение требований </w:t>
      </w:r>
      <w:r w:rsidRPr="00C26A7D">
        <w:rPr>
          <w:bCs/>
          <w:sz w:val="28"/>
          <w:szCs w:val="28"/>
        </w:rPr>
        <w:t xml:space="preserve">Федерального </w:t>
      </w:r>
      <w:hyperlink r:id="rId41" w:history="1">
        <w:r w:rsidRPr="00C26A7D">
          <w:rPr>
            <w:bCs/>
            <w:sz w:val="28"/>
            <w:szCs w:val="28"/>
          </w:rPr>
          <w:t>закона</w:t>
        </w:r>
      </w:hyperlink>
      <w:r w:rsidRPr="00C26A7D">
        <w:rPr>
          <w:bCs/>
          <w:sz w:val="28"/>
          <w:szCs w:val="28"/>
        </w:rPr>
        <w:t xml:space="preserve"> № 172-ФЗ Комитетом была проведена процедура общественного обсуждения проекта Стратегии.</w:t>
      </w:r>
    </w:p>
    <w:p w:rsidR="004A08E4" w:rsidRPr="00C26A7D" w:rsidRDefault="004A08E4" w:rsidP="004752F3">
      <w:pPr>
        <w:widowControl w:val="0"/>
        <w:ind w:firstLine="709"/>
        <w:jc w:val="both"/>
        <w:rPr>
          <w:sz w:val="28"/>
          <w:szCs w:val="28"/>
        </w:rPr>
      </w:pPr>
      <w:r w:rsidRPr="00C26A7D">
        <w:rPr>
          <w:sz w:val="28"/>
          <w:szCs w:val="28"/>
        </w:rPr>
        <w:t xml:space="preserve">Во исполнение требований Федерального закона от 06.10.2003 г. № 131-ФЗ «Об общих принципах организации местного самоуправления в Российской Федерации» (далее – Федеральный закон № 131-ФЗ), в соответствии с решением Думы </w:t>
      </w:r>
      <w:r w:rsidR="00C3635F" w:rsidRPr="00C26A7D">
        <w:rPr>
          <w:sz w:val="28"/>
          <w:szCs w:val="28"/>
        </w:rPr>
        <w:t>Т</w:t>
      </w:r>
      <w:r w:rsidR="00C3635F">
        <w:rPr>
          <w:sz w:val="28"/>
          <w:szCs w:val="28"/>
        </w:rPr>
        <w:t xml:space="preserve">улунского муниципального района </w:t>
      </w:r>
      <w:r w:rsidRPr="00C26A7D">
        <w:rPr>
          <w:sz w:val="28"/>
          <w:szCs w:val="28"/>
        </w:rPr>
        <w:t xml:space="preserve">от 30.10.2018 г. № 15 «О назначении публичных слушаний по проекту решения Думы </w:t>
      </w:r>
      <w:r w:rsidR="00C3635F" w:rsidRPr="00C26A7D">
        <w:rPr>
          <w:sz w:val="28"/>
          <w:szCs w:val="28"/>
        </w:rPr>
        <w:t>Т</w:t>
      </w:r>
      <w:r w:rsidR="00C3635F">
        <w:rPr>
          <w:sz w:val="28"/>
          <w:szCs w:val="28"/>
        </w:rPr>
        <w:t xml:space="preserve">улунского муниципального района </w:t>
      </w:r>
      <w:r w:rsidRPr="00C26A7D">
        <w:rPr>
          <w:sz w:val="28"/>
          <w:szCs w:val="28"/>
        </w:rPr>
        <w:t xml:space="preserve">«Об утверждении Стратегии», 27 ноября 2018 года в большом зале заседаний Администрации </w:t>
      </w:r>
      <w:r w:rsidR="00C3635F" w:rsidRPr="00C26A7D">
        <w:rPr>
          <w:sz w:val="28"/>
          <w:szCs w:val="28"/>
        </w:rPr>
        <w:t>Т</w:t>
      </w:r>
      <w:r w:rsidR="00C3635F">
        <w:rPr>
          <w:sz w:val="28"/>
          <w:szCs w:val="28"/>
        </w:rPr>
        <w:t>улунского муниципального района</w:t>
      </w:r>
      <w:r w:rsidRPr="00C26A7D">
        <w:rPr>
          <w:sz w:val="28"/>
          <w:szCs w:val="28"/>
        </w:rPr>
        <w:t xml:space="preserve">проведены публичные слушания проекта решения Думы </w:t>
      </w:r>
      <w:r w:rsidR="00C3635F" w:rsidRPr="00C26A7D">
        <w:rPr>
          <w:sz w:val="28"/>
          <w:szCs w:val="28"/>
        </w:rPr>
        <w:t>Т</w:t>
      </w:r>
      <w:r w:rsidR="00C3635F">
        <w:rPr>
          <w:sz w:val="28"/>
          <w:szCs w:val="28"/>
        </w:rPr>
        <w:t xml:space="preserve">улунского муниципального района </w:t>
      </w:r>
      <w:r w:rsidRPr="00C26A7D">
        <w:rPr>
          <w:sz w:val="28"/>
          <w:szCs w:val="28"/>
        </w:rPr>
        <w:t>«Об утверждении Стратегии».</w:t>
      </w:r>
    </w:p>
    <w:p w:rsidR="004A08E4" w:rsidRPr="00C26A7D" w:rsidRDefault="004A08E4" w:rsidP="004752F3">
      <w:pPr>
        <w:widowControl w:val="0"/>
        <w:ind w:firstLine="709"/>
        <w:jc w:val="both"/>
        <w:rPr>
          <w:rFonts w:eastAsia="Calibri"/>
          <w:sz w:val="28"/>
          <w:szCs w:val="28"/>
          <w:lang w:eastAsia="en-US"/>
        </w:rPr>
      </w:pPr>
      <w:r w:rsidRPr="00C26A7D">
        <w:rPr>
          <w:rFonts w:eastAsia="Calibri"/>
          <w:sz w:val="28"/>
          <w:szCs w:val="28"/>
          <w:lang w:eastAsia="en-US"/>
        </w:rPr>
        <w:lastRenderedPageBreak/>
        <w:t xml:space="preserve">В течение общественного обсуждения проекта Стратегии, а также по итогам проведения публичных слушаний проекта Стратегии, предложений и замечаний по данному проекту Стратегии от жителей Тулунского района в Администрацию </w:t>
      </w:r>
      <w:r w:rsidR="00C3635F">
        <w:rPr>
          <w:sz w:val="28"/>
          <w:szCs w:val="28"/>
        </w:rPr>
        <w:t>района</w:t>
      </w:r>
      <w:r w:rsidRPr="00C26A7D">
        <w:rPr>
          <w:rFonts w:eastAsia="Calibri"/>
          <w:sz w:val="28"/>
          <w:szCs w:val="28"/>
          <w:lang w:eastAsia="en-US"/>
        </w:rPr>
        <w:t xml:space="preserve"> не поступило. </w:t>
      </w:r>
    </w:p>
    <w:p w:rsidR="004A08E4" w:rsidRPr="00C26A7D" w:rsidRDefault="00C3635F" w:rsidP="004752F3">
      <w:pPr>
        <w:widowControl w:val="0"/>
        <w:ind w:firstLine="709"/>
        <w:jc w:val="both"/>
        <w:rPr>
          <w:sz w:val="28"/>
          <w:szCs w:val="28"/>
        </w:rPr>
      </w:pPr>
      <w:r>
        <w:rPr>
          <w:sz w:val="28"/>
          <w:szCs w:val="28"/>
        </w:rPr>
        <w:t xml:space="preserve">Проект </w:t>
      </w:r>
      <w:r w:rsidR="004A08E4" w:rsidRPr="00C26A7D">
        <w:rPr>
          <w:sz w:val="28"/>
          <w:szCs w:val="28"/>
        </w:rPr>
        <w:t xml:space="preserve">Стратегии был рассмотрен на заседании Думы </w:t>
      </w:r>
      <w:r w:rsidRPr="00C26A7D">
        <w:rPr>
          <w:sz w:val="28"/>
          <w:szCs w:val="28"/>
        </w:rPr>
        <w:t>Т</w:t>
      </w:r>
      <w:r>
        <w:rPr>
          <w:sz w:val="28"/>
          <w:szCs w:val="28"/>
        </w:rPr>
        <w:t xml:space="preserve">улунского муниципального </w:t>
      </w:r>
      <w:r w:rsidR="000B274B">
        <w:rPr>
          <w:sz w:val="28"/>
          <w:szCs w:val="28"/>
        </w:rPr>
        <w:t xml:space="preserve">района </w:t>
      </w:r>
      <w:r w:rsidR="000B274B" w:rsidRPr="00C26A7D">
        <w:rPr>
          <w:sz w:val="28"/>
          <w:szCs w:val="28"/>
        </w:rPr>
        <w:t>и</w:t>
      </w:r>
      <w:r w:rsidR="004A08E4" w:rsidRPr="00C26A7D">
        <w:rPr>
          <w:sz w:val="28"/>
          <w:szCs w:val="28"/>
        </w:rPr>
        <w:t xml:space="preserve"> утвержден решением </w:t>
      </w:r>
      <w:r w:rsidR="004A08E4" w:rsidRPr="00C26A7D">
        <w:rPr>
          <w:rStyle w:val="FontStyle15"/>
          <w:sz w:val="28"/>
          <w:szCs w:val="28"/>
        </w:rPr>
        <w:t xml:space="preserve">Думы </w:t>
      </w:r>
      <w:r>
        <w:rPr>
          <w:rStyle w:val="FontStyle15"/>
          <w:sz w:val="28"/>
          <w:szCs w:val="28"/>
        </w:rPr>
        <w:t xml:space="preserve">района </w:t>
      </w:r>
      <w:r w:rsidR="004A08E4" w:rsidRPr="00C26A7D">
        <w:rPr>
          <w:rStyle w:val="FontStyle15"/>
          <w:sz w:val="28"/>
          <w:szCs w:val="28"/>
        </w:rPr>
        <w:t xml:space="preserve">от </w:t>
      </w:r>
      <w:r w:rsidR="004A08E4" w:rsidRPr="00C26A7D">
        <w:rPr>
          <w:sz w:val="28"/>
          <w:szCs w:val="28"/>
        </w:rPr>
        <w:t>25.12.2018 г. № 25.</w:t>
      </w:r>
    </w:p>
    <w:p w:rsidR="004A08E4" w:rsidRPr="00C26A7D" w:rsidRDefault="004A08E4" w:rsidP="004752F3">
      <w:pPr>
        <w:widowControl w:val="0"/>
        <w:ind w:firstLine="709"/>
        <w:jc w:val="both"/>
        <w:rPr>
          <w:sz w:val="28"/>
          <w:szCs w:val="28"/>
        </w:rPr>
      </w:pPr>
      <w:r w:rsidRPr="00C26A7D">
        <w:rPr>
          <w:sz w:val="28"/>
          <w:szCs w:val="28"/>
        </w:rPr>
        <w:t xml:space="preserve">Решение Думы </w:t>
      </w:r>
      <w:r w:rsidR="00C3635F" w:rsidRPr="00C26A7D">
        <w:rPr>
          <w:sz w:val="28"/>
          <w:szCs w:val="28"/>
        </w:rPr>
        <w:t>Т</w:t>
      </w:r>
      <w:r w:rsidR="00C3635F">
        <w:rPr>
          <w:sz w:val="28"/>
          <w:szCs w:val="28"/>
        </w:rPr>
        <w:t xml:space="preserve">улунского муниципального района </w:t>
      </w:r>
      <w:r w:rsidRPr="00C26A7D">
        <w:rPr>
          <w:sz w:val="28"/>
          <w:szCs w:val="28"/>
        </w:rPr>
        <w:t xml:space="preserve">«Об утверждении Стратегии» вместе со Стратегией было опубликовано в информационном бюллетене «Вестник </w:t>
      </w:r>
      <w:r w:rsidR="00C3635F" w:rsidRPr="00C26A7D">
        <w:rPr>
          <w:sz w:val="28"/>
          <w:szCs w:val="28"/>
        </w:rPr>
        <w:t>Т</w:t>
      </w:r>
      <w:r w:rsidR="00C3635F">
        <w:rPr>
          <w:sz w:val="28"/>
          <w:szCs w:val="28"/>
        </w:rPr>
        <w:t>улунского района</w:t>
      </w:r>
      <w:r w:rsidRPr="00C26A7D">
        <w:rPr>
          <w:sz w:val="28"/>
          <w:szCs w:val="28"/>
        </w:rPr>
        <w:t xml:space="preserve">» (от 27.12.2018 г. № 68, 69) и размещено на официальном сайте Администрации </w:t>
      </w:r>
      <w:r w:rsidR="00C3635F" w:rsidRPr="00C26A7D">
        <w:rPr>
          <w:sz w:val="28"/>
          <w:szCs w:val="28"/>
        </w:rPr>
        <w:t>Т</w:t>
      </w:r>
      <w:r w:rsidR="00C3635F">
        <w:rPr>
          <w:sz w:val="28"/>
          <w:szCs w:val="28"/>
        </w:rPr>
        <w:t>улунского муниципального района</w:t>
      </w:r>
      <w:r w:rsidRPr="00C26A7D">
        <w:rPr>
          <w:sz w:val="28"/>
          <w:szCs w:val="28"/>
        </w:rPr>
        <w:t>.</w:t>
      </w:r>
    </w:p>
    <w:p w:rsidR="00C3635F" w:rsidRDefault="004A08E4" w:rsidP="004752F3">
      <w:pPr>
        <w:widowControl w:val="0"/>
        <w:ind w:firstLine="709"/>
        <w:jc w:val="both"/>
        <w:rPr>
          <w:sz w:val="28"/>
          <w:szCs w:val="28"/>
        </w:rPr>
      </w:pPr>
      <w:r w:rsidRPr="00C26A7D">
        <w:rPr>
          <w:sz w:val="28"/>
          <w:szCs w:val="28"/>
        </w:rPr>
        <w:t>Также Комитетом был разработан План мероприятий по реализации Стратегии, который утвержден постановлением Администрации Т</w:t>
      </w:r>
      <w:r w:rsidR="003214A5" w:rsidRPr="00C26A7D">
        <w:rPr>
          <w:sz w:val="28"/>
          <w:szCs w:val="28"/>
        </w:rPr>
        <w:t>улунского муниципального района</w:t>
      </w:r>
      <w:r w:rsidRPr="00C26A7D">
        <w:rPr>
          <w:sz w:val="28"/>
          <w:szCs w:val="28"/>
        </w:rPr>
        <w:t xml:space="preserve"> от 15.02.2019 г. № 12-пг.</w:t>
      </w:r>
    </w:p>
    <w:p w:rsidR="003214A5" w:rsidRPr="00C26A7D" w:rsidRDefault="003214A5" w:rsidP="004752F3">
      <w:pPr>
        <w:widowControl w:val="0"/>
        <w:ind w:firstLine="709"/>
        <w:jc w:val="both"/>
        <w:rPr>
          <w:sz w:val="28"/>
          <w:szCs w:val="28"/>
        </w:rPr>
      </w:pPr>
      <w:r w:rsidRPr="00C26A7D">
        <w:rPr>
          <w:sz w:val="28"/>
          <w:szCs w:val="28"/>
        </w:rPr>
        <w:t>Кроме Стратегии к документам стратегического планирования относятся: муниципальные п</w:t>
      </w:r>
      <w:r w:rsidR="00F0057F" w:rsidRPr="00C26A7D">
        <w:rPr>
          <w:sz w:val="28"/>
          <w:szCs w:val="28"/>
        </w:rPr>
        <w:t>рограммы</w:t>
      </w:r>
      <w:r w:rsidR="00C3635F">
        <w:rPr>
          <w:sz w:val="28"/>
          <w:szCs w:val="28"/>
        </w:rPr>
        <w:t>;</w:t>
      </w:r>
      <w:r w:rsidRPr="00C26A7D">
        <w:rPr>
          <w:sz w:val="28"/>
          <w:szCs w:val="28"/>
        </w:rPr>
        <w:t xml:space="preserve"> долгосрочные и краткосрочные прогнозы социально-экономического развития</w:t>
      </w:r>
      <w:r w:rsidR="00C3635F">
        <w:rPr>
          <w:sz w:val="28"/>
          <w:szCs w:val="28"/>
        </w:rPr>
        <w:t xml:space="preserve"> муниципального образования</w:t>
      </w:r>
      <w:r w:rsidRPr="00C26A7D">
        <w:rPr>
          <w:sz w:val="28"/>
          <w:szCs w:val="28"/>
        </w:rPr>
        <w:t>.</w:t>
      </w:r>
    </w:p>
    <w:p w:rsidR="004A08E4" w:rsidRPr="00C26A7D" w:rsidRDefault="004A08E4" w:rsidP="004752F3">
      <w:pPr>
        <w:widowControl w:val="0"/>
        <w:autoSpaceDE w:val="0"/>
        <w:autoSpaceDN w:val="0"/>
        <w:adjustRightInd w:val="0"/>
        <w:ind w:firstLine="709"/>
        <w:contextualSpacing/>
        <w:jc w:val="both"/>
        <w:rPr>
          <w:sz w:val="28"/>
          <w:szCs w:val="28"/>
        </w:rPr>
      </w:pPr>
      <w:r w:rsidRPr="00C26A7D">
        <w:rPr>
          <w:sz w:val="28"/>
          <w:szCs w:val="28"/>
        </w:rPr>
        <w:t xml:space="preserve">В 2018 году на территории </w:t>
      </w:r>
      <w:r w:rsidR="008931F3" w:rsidRPr="00C26A7D">
        <w:rPr>
          <w:sz w:val="28"/>
          <w:szCs w:val="28"/>
        </w:rPr>
        <w:t xml:space="preserve">Тулунского муниципального </w:t>
      </w:r>
      <w:r w:rsidR="000B274B" w:rsidRPr="00C26A7D">
        <w:rPr>
          <w:sz w:val="28"/>
          <w:szCs w:val="28"/>
        </w:rPr>
        <w:t>района реализовывалось</w:t>
      </w:r>
      <w:r w:rsidRPr="00C26A7D">
        <w:rPr>
          <w:sz w:val="28"/>
          <w:szCs w:val="28"/>
        </w:rPr>
        <w:t xml:space="preserve"> 7 муниципальных программ, которые включают в себя 24 подпрограммы:</w:t>
      </w:r>
    </w:p>
    <w:p w:rsidR="004A08E4" w:rsidRPr="00C26A7D" w:rsidRDefault="004A08E4" w:rsidP="004752F3">
      <w:pPr>
        <w:widowControl w:val="0"/>
        <w:autoSpaceDE w:val="0"/>
        <w:autoSpaceDN w:val="0"/>
        <w:adjustRightInd w:val="0"/>
        <w:ind w:firstLine="709"/>
        <w:contextualSpacing/>
        <w:jc w:val="both"/>
        <w:rPr>
          <w:sz w:val="28"/>
          <w:szCs w:val="28"/>
        </w:rPr>
      </w:pPr>
      <w:r w:rsidRPr="00C26A7D">
        <w:rPr>
          <w:sz w:val="28"/>
          <w:szCs w:val="28"/>
        </w:rPr>
        <w:t xml:space="preserve">- «Обеспечение комплексных мер безопасности на территории </w:t>
      </w:r>
      <w:r w:rsidR="008931F3" w:rsidRPr="00C26A7D">
        <w:rPr>
          <w:sz w:val="28"/>
          <w:szCs w:val="28"/>
        </w:rPr>
        <w:t>Тулунского муниципального района</w:t>
      </w:r>
      <w:r w:rsidRPr="00C26A7D">
        <w:rPr>
          <w:sz w:val="28"/>
          <w:szCs w:val="28"/>
        </w:rPr>
        <w:t>»;</w:t>
      </w:r>
    </w:p>
    <w:p w:rsidR="004A08E4" w:rsidRPr="00C26A7D" w:rsidRDefault="004A08E4" w:rsidP="004752F3">
      <w:pPr>
        <w:widowControl w:val="0"/>
        <w:ind w:firstLine="709"/>
        <w:jc w:val="both"/>
        <w:rPr>
          <w:sz w:val="28"/>
          <w:szCs w:val="28"/>
        </w:rPr>
      </w:pPr>
      <w:r w:rsidRPr="00C26A7D">
        <w:rPr>
          <w:sz w:val="28"/>
          <w:szCs w:val="28"/>
        </w:rPr>
        <w:t xml:space="preserve">- «Развитие образования на территории </w:t>
      </w:r>
      <w:r w:rsidR="008931F3" w:rsidRPr="00C26A7D">
        <w:rPr>
          <w:sz w:val="28"/>
          <w:szCs w:val="28"/>
        </w:rPr>
        <w:t>Тулунского муниципального района</w:t>
      </w:r>
      <w:r w:rsidRPr="00C26A7D">
        <w:rPr>
          <w:sz w:val="28"/>
          <w:szCs w:val="28"/>
        </w:rPr>
        <w:t>»;</w:t>
      </w:r>
    </w:p>
    <w:p w:rsidR="004A08E4" w:rsidRPr="00C26A7D" w:rsidRDefault="004A08E4" w:rsidP="004752F3">
      <w:pPr>
        <w:widowControl w:val="0"/>
        <w:ind w:firstLine="709"/>
        <w:jc w:val="both"/>
        <w:rPr>
          <w:sz w:val="28"/>
          <w:szCs w:val="28"/>
        </w:rPr>
      </w:pPr>
      <w:r w:rsidRPr="00C26A7D">
        <w:rPr>
          <w:sz w:val="28"/>
          <w:szCs w:val="28"/>
        </w:rPr>
        <w:t xml:space="preserve">- «Развитие сферы культуры в </w:t>
      </w:r>
      <w:r w:rsidR="008931F3" w:rsidRPr="00C26A7D">
        <w:rPr>
          <w:sz w:val="28"/>
          <w:szCs w:val="28"/>
        </w:rPr>
        <w:t>Тулунского муниципального района</w:t>
      </w:r>
      <w:r w:rsidRPr="00C26A7D">
        <w:rPr>
          <w:sz w:val="28"/>
          <w:szCs w:val="28"/>
        </w:rPr>
        <w:t>»;</w:t>
      </w:r>
    </w:p>
    <w:p w:rsidR="004A08E4" w:rsidRPr="00C26A7D" w:rsidRDefault="004A08E4" w:rsidP="004752F3">
      <w:pPr>
        <w:widowControl w:val="0"/>
        <w:ind w:firstLine="709"/>
        <w:jc w:val="both"/>
        <w:rPr>
          <w:sz w:val="28"/>
          <w:szCs w:val="28"/>
        </w:rPr>
      </w:pPr>
      <w:r w:rsidRPr="00C26A7D">
        <w:rPr>
          <w:sz w:val="28"/>
          <w:szCs w:val="28"/>
        </w:rPr>
        <w:t xml:space="preserve">- «Развитие физической культуры и спорта, молодежной политики, формирование здорового и безопасного образа жизни на территории </w:t>
      </w:r>
      <w:r w:rsidR="008931F3" w:rsidRPr="00C26A7D">
        <w:rPr>
          <w:sz w:val="28"/>
          <w:szCs w:val="28"/>
        </w:rPr>
        <w:t>Тулунского муниципального района</w:t>
      </w:r>
      <w:r w:rsidRPr="00C26A7D">
        <w:rPr>
          <w:sz w:val="28"/>
          <w:szCs w:val="28"/>
        </w:rPr>
        <w:t xml:space="preserve">»; </w:t>
      </w:r>
    </w:p>
    <w:p w:rsidR="004A08E4" w:rsidRPr="00C26A7D" w:rsidRDefault="004A08E4" w:rsidP="004752F3">
      <w:pPr>
        <w:widowControl w:val="0"/>
        <w:ind w:firstLine="709"/>
        <w:jc w:val="both"/>
        <w:rPr>
          <w:sz w:val="28"/>
          <w:szCs w:val="28"/>
        </w:rPr>
      </w:pPr>
      <w:r w:rsidRPr="00C26A7D">
        <w:rPr>
          <w:sz w:val="28"/>
          <w:szCs w:val="28"/>
        </w:rPr>
        <w:t xml:space="preserve">- «Развитие инфраструктуры на территории </w:t>
      </w:r>
      <w:r w:rsidR="008931F3" w:rsidRPr="00C26A7D">
        <w:rPr>
          <w:sz w:val="28"/>
          <w:szCs w:val="28"/>
        </w:rPr>
        <w:t>Тулунского муниципального района</w:t>
      </w:r>
      <w:r w:rsidRPr="00C26A7D">
        <w:rPr>
          <w:sz w:val="28"/>
          <w:szCs w:val="28"/>
        </w:rPr>
        <w:t>»;</w:t>
      </w:r>
    </w:p>
    <w:p w:rsidR="004A08E4" w:rsidRPr="00C26A7D" w:rsidRDefault="004A08E4" w:rsidP="004752F3">
      <w:pPr>
        <w:widowControl w:val="0"/>
        <w:ind w:firstLine="709"/>
        <w:jc w:val="both"/>
        <w:rPr>
          <w:sz w:val="28"/>
          <w:szCs w:val="28"/>
        </w:rPr>
      </w:pPr>
      <w:r w:rsidRPr="00C26A7D">
        <w:rPr>
          <w:sz w:val="28"/>
          <w:szCs w:val="28"/>
        </w:rPr>
        <w:t xml:space="preserve">- «Экономическое развитие </w:t>
      </w:r>
      <w:r w:rsidR="008931F3" w:rsidRPr="00C26A7D">
        <w:rPr>
          <w:sz w:val="28"/>
          <w:szCs w:val="28"/>
        </w:rPr>
        <w:t>Тулунского муниципального района</w:t>
      </w:r>
      <w:r w:rsidRPr="00C26A7D">
        <w:rPr>
          <w:sz w:val="28"/>
          <w:szCs w:val="28"/>
        </w:rPr>
        <w:t>»;</w:t>
      </w:r>
    </w:p>
    <w:p w:rsidR="004A08E4" w:rsidRPr="00C26A7D" w:rsidRDefault="004A08E4" w:rsidP="004752F3">
      <w:pPr>
        <w:widowControl w:val="0"/>
        <w:ind w:firstLine="709"/>
        <w:jc w:val="both"/>
        <w:rPr>
          <w:sz w:val="28"/>
          <w:szCs w:val="28"/>
        </w:rPr>
      </w:pPr>
      <w:r w:rsidRPr="00C26A7D">
        <w:rPr>
          <w:sz w:val="28"/>
          <w:szCs w:val="28"/>
        </w:rPr>
        <w:t xml:space="preserve">- «Управление финансами </w:t>
      </w:r>
      <w:r w:rsidR="008931F3" w:rsidRPr="00C26A7D">
        <w:rPr>
          <w:sz w:val="28"/>
          <w:szCs w:val="28"/>
        </w:rPr>
        <w:t>Тулунского муниципального района</w:t>
      </w:r>
      <w:r w:rsidRPr="00C26A7D">
        <w:rPr>
          <w:sz w:val="28"/>
          <w:szCs w:val="28"/>
        </w:rPr>
        <w:t>».</w:t>
      </w:r>
    </w:p>
    <w:p w:rsidR="008931F3" w:rsidRPr="00C26A7D" w:rsidRDefault="004A08E4" w:rsidP="004752F3">
      <w:pPr>
        <w:widowControl w:val="0"/>
        <w:autoSpaceDE w:val="0"/>
        <w:autoSpaceDN w:val="0"/>
        <w:adjustRightInd w:val="0"/>
        <w:ind w:firstLine="709"/>
        <w:jc w:val="both"/>
        <w:rPr>
          <w:sz w:val="28"/>
          <w:szCs w:val="28"/>
        </w:rPr>
      </w:pPr>
      <w:r w:rsidRPr="00C26A7D">
        <w:rPr>
          <w:sz w:val="28"/>
          <w:szCs w:val="28"/>
        </w:rPr>
        <w:t xml:space="preserve">В соответствии с Положением о порядке принятия решений о разработке муниципальных программ </w:t>
      </w:r>
      <w:r w:rsidR="008931F3" w:rsidRPr="00C26A7D">
        <w:rPr>
          <w:sz w:val="28"/>
          <w:szCs w:val="28"/>
        </w:rPr>
        <w:t xml:space="preserve">Тулунского муниципального района </w:t>
      </w:r>
      <w:r w:rsidRPr="00C26A7D">
        <w:rPr>
          <w:sz w:val="28"/>
          <w:szCs w:val="28"/>
        </w:rPr>
        <w:t xml:space="preserve">и </w:t>
      </w:r>
      <w:r w:rsidR="000B274B" w:rsidRPr="00C26A7D">
        <w:rPr>
          <w:sz w:val="28"/>
          <w:szCs w:val="28"/>
        </w:rPr>
        <w:t>их формирования,</w:t>
      </w:r>
      <w:r w:rsidRPr="00C26A7D">
        <w:rPr>
          <w:sz w:val="28"/>
          <w:szCs w:val="28"/>
        </w:rPr>
        <w:t xml:space="preserve"> и реализации, утвержденным постановлением Администрации </w:t>
      </w:r>
      <w:r w:rsidR="008931F3" w:rsidRPr="00C26A7D">
        <w:rPr>
          <w:sz w:val="28"/>
          <w:szCs w:val="28"/>
        </w:rPr>
        <w:t xml:space="preserve">Тулунского муниципального района </w:t>
      </w:r>
      <w:r w:rsidRPr="00C26A7D">
        <w:rPr>
          <w:sz w:val="28"/>
          <w:szCs w:val="28"/>
        </w:rPr>
        <w:t xml:space="preserve">от 05.10.2015 г. № 130-пг, </w:t>
      </w:r>
      <w:r w:rsidR="00C3635F">
        <w:rPr>
          <w:sz w:val="28"/>
          <w:szCs w:val="28"/>
        </w:rPr>
        <w:t xml:space="preserve">Комитетом </w:t>
      </w:r>
      <w:r w:rsidRPr="00C26A7D">
        <w:rPr>
          <w:sz w:val="28"/>
          <w:szCs w:val="28"/>
        </w:rPr>
        <w:t xml:space="preserve">проводится мониторинг реализации муниципальных программ </w:t>
      </w:r>
      <w:r w:rsidR="008931F3" w:rsidRPr="00C26A7D">
        <w:rPr>
          <w:sz w:val="28"/>
          <w:szCs w:val="28"/>
        </w:rPr>
        <w:t>Тулунского муниципального района.</w:t>
      </w:r>
    </w:p>
    <w:p w:rsidR="00881168" w:rsidRPr="00C26A7D" w:rsidRDefault="00F0057F" w:rsidP="004752F3">
      <w:pPr>
        <w:widowControl w:val="0"/>
        <w:ind w:firstLine="709"/>
        <w:jc w:val="both"/>
        <w:rPr>
          <w:bCs/>
          <w:sz w:val="28"/>
          <w:szCs w:val="28"/>
        </w:rPr>
      </w:pPr>
      <w:r w:rsidRPr="00C26A7D">
        <w:rPr>
          <w:bCs/>
          <w:sz w:val="28"/>
          <w:szCs w:val="28"/>
        </w:rPr>
        <w:t>В соответствии с</w:t>
      </w:r>
      <w:hyperlink w:anchor="Par37" w:history="1">
        <w:r w:rsidRPr="00C26A7D">
          <w:rPr>
            <w:sz w:val="28"/>
            <w:szCs w:val="28"/>
          </w:rPr>
          <w:t>Положение</w:t>
        </w:r>
      </w:hyperlink>
      <w:r w:rsidRPr="00C26A7D">
        <w:rPr>
          <w:sz w:val="28"/>
          <w:szCs w:val="28"/>
        </w:rPr>
        <w:t>м о порядке разработки и корректировки прогнозов социально-экономического развития Тулунского муниципального района на среднесрочный и долгосрочный периоды, утвержденного постановлением Администрации Тулунского муниципального района от 05.06.2015 г. № 62-</w:t>
      </w:r>
      <w:r w:rsidR="000B274B" w:rsidRPr="00C26A7D">
        <w:rPr>
          <w:sz w:val="28"/>
          <w:szCs w:val="28"/>
        </w:rPr>
        <w:t>пг</w:t>
      </w:r>
      <w:r w:rsidR="000B274B">
        <w:rPr>
          <w:sz w:val="28"/>
          <w:szCs w:val="28"/>
        </w:rPr>
        <w:t>,</w:t>
      </w:r>
      <w:r w:rsidR="000B274B" w:rsidRPr="00C26A7D">
        <w:rPr>
          <w:sz w:val="28"/>
          <w:szCs w:val="28"/>
        </w:rPr>
        <w:t xml:space="preserve"> Комитетом</w:t>
      </w:r>
      <w:r w:rsidR="00885608" w:rsidRPr="00C26A7D">
        <w:rPr>
          <w:sz w:val="28"/>
          <w:szCs w:val="28"/>
        </w:rPr>
        <w:t xml:space="preserve">в 2018 году </w:t>
      </w:r>
      <w:r w:rsidRPr="00C26A7D">
        <w:rPr>
          <w:bCs/>
          <w:sz w:val="28"/>
          <w:szCs w:val="28"/>
        </w:rPr>
        <w:t xml:space="preserve">разработан </w:t>
      </w:r>
      <w:r w:rsidRPr="00C26A7D">
        <w:rPr>
          <w:sz w:val="28"/>
          <w:szCs w:val="28"/>
        </w:rPr>
        <w:t>Прогноз социально-экономического развития муниципального образования «Тулунский район» на 2019-2021 годы</w:t>
      </w:r>
      <w:r w:rsidR="00C3635F">
        <w:rPr>
          <w:sz w:val="28"/>
          <w:szCs w:val="28"/>
        </w:rPr>
        <w:t>. Данный прогноз был</w:t>
      </w:r>
      <w:r w:rsidRPr="00C26A7D">
        <w:rPr>
          <w:bCs/>
          <w:sz w:val="28"/>
          <w:szCs w:val="28"/>
        </w:rPr>
        <w:t>одобрен</w:t>
      </w:r>
      <w:r w:rsidR="00C3635F">
        <w:rPr>
          <w:bCs/>
          <w:sz w:val="28"/>
          <w:szCs w:val="28"/>
        </w:rPr>
        <w:t>р</w:t>
      </w:r>
      <w:r w:rsidRPr="00C26A7D">
        <w:rPr>
          <w:bCs/>
          <w:sz w:val="28"/>
          <w:szCs w:val="28"/>
        </w:rPr>
        <w:t xml:space="preserve">аспоряжением </w:t>
      </w:r>
      <w:r w:rsidR="00C3635F">
        <w:rPr>
          <w:bCs/>
          <w:sz w:val="28"/>
          <w:szCs w:val="28"/>
        </w:rPr>
        <w:t>А</w:t>
      </w:r>
      <w:r w:rsidRPr="00C26A7D">
        <w:rPr>
          <w:bCs/>
          <w:sz w:val="28"/>
          <w:szCs w:val="28"/>
        </w:rPr>
        <w:t>дминистрации Тулунского муниципального района от 15.11.2018 г. № 610</w:t>
      </w:r>
      <w:r w:rsidR="00C3635F">
        <w:rPr>
          <w:bCs/>
          <w:sz w:val="28"/>
          <w:szCs w:val="28"/>
        </w:rPr>
        <w:t>-</w:t>
      </w:r>
      <w:r w:rsidR="00885608" w:rsidRPr="00C26A7D">
        <w:rPr>
          <w:bCs/>
          <w:sz w:val="28"/>
          <w:szCs w:val="28"/>
        </w:rPr>
        <w:t>рг.</w:t>
      </w:r>
    </w:p>
    <w:p w:rsidR="00885608" w:rsidRPr="00C26A7D" w:rsidRDefault="00885608" w:rsidP="004752F3">
      <w:pPr>
        <w:widowControl w:val="0"/>
        <w:ind w:firstLine="709"/>
        <w:jc w:val="both"/>
        <w:rPr>
          <w:rStyle w:val="FontStyle15"/>
          <w:sz w:val="28"/>
          <w:szCs w:val="28"/>
        </w:rPr>
      </w:pPr>
      <w:r w:rsidRPr="00C26A7D">
        <w:rPr>
          <w:rStyle w:val="FontStyle15"/>
          <w:sz w:val="28"/>
          <w:szCs w:val="28"/>
        </w:rPr>
        <w:t xml:space="preserve">В соответствии с положениями статей 14, 40, 41, </w:t>
      </w:r>
      <w:r w:rsidR="00C3635F">
        <w:rPr>
          <w:rStyle w:val="FontStyle15"/>
          <w:sz w:val="28"/>
          <w:szCs w:val="28"/>
        </w:rPr>
        <w:t xml:space="preserve">42 Федерального закона № </w:t>
      </w:r>
      <w:r w:rsidR="00C3635F">
        <w:rPr>
          <w:rStyle w:val="FontStyle15"/>
          <w:sz w:val="28"/>
          <w:szCs w:val="28"/>
        </w:rPr>
        <w:lastRenderedPageBreak/>
        <w:t>172-ФЗ</w:t>
      </w:r>
      <w:r w:rsidRPr="00C26A7D">
        <w:rPr>
          <w:rStyle w:val="FontStyle15"/>
          <w:sz w:val="28"/>
          <w:szCs w:val="28"/>
        </w:rPr>
        <w:t xml:space="preserve"> в федеральной информационной системе стратегического планирования (далее – ФИС СП), созданной посредством государственной автоматизированной информационной системы «Управление» (далее – ГАС «Управление»)</w:t>
      </w:r>
      <w:r w:rsidR="00C3635F">
        <w:rPr>
          <w:rStyle w:val="FontStyle15"/>
          <w:sz w:val="28"/>
          <w:szCs w:val="28"/>
        </w:rPr>
        <w:t>,</w:t>
      </w:r>
      <w:r w:rsidRPr="00C26A7D">
        <w:rPr>
          <w:rStyle w:val="FontStyle15"/>
          <w:sz w:val="28"/>
          <w:szCs w:val="28"/>
        </w:rPr>
        <w:t xml:space="preserve"> в 2018 году размещены </w:t>
      </w:r>
      <w:r w:rsidR="00C3635F">
        <w:rPr>
          <w:rStyle w:val="FontStyle15"/>
          <w:sz w:val="28"/>
          <w:szCs w:val="28"/>
        </w:rPr>
        <w:t xml:space="preserve">следующие </w:t>
      </w:r>
      <w:r w:rsidRPr="00C26A7D">
        <w:rPr>
          <w:rStyle w:val="FontStyle15"/>
          <w:sz w:val="28"/>
          <w:szCs w:val="28"/>
        </w:rPr>
        <w:t>документы стратегического планирования:</w:t>
      </w:r>
    </w:p>
    <w:p w:rsidR="00885608" w:rsidRPr="00C26A7D" w:rsidRDefault="00447DF3" w:rsidP="004752F3">
      <w:pPr>
        <w:widowControl w:val="0"/>
        <w:ind w:firstLine="709"/>
        <w:jc w:val="both"/>
        <w:rPr>
          <w:rStyle w:val="FontStyle15"/>
          <w:sz w:val="28"/>
          <w:szCs w:val="28"/>
        </w:rPr>
      </w:pPr>
      <w:r w:rsidRPr="00C26A7D">
        <w:rPr>
          <w:rStyle w:val="FontStyle15"/>
          <w:sz w:val="28"/>
          <w:szCs w:val="28"/>
        </w:rPr>
        <w:t xml:space="preserve">- </w:t>
      </w:r>
      <w:r w:rsidR="00C3635F">
        <w:rPr>
          <w:rStyle w:val="FontStyle15"/>
          <w:sz w:val="28"/>
          <w:szCs w:val="28"/>
        </w:rPr>
        <w:t>п</w:t>
      </w:r>
      <w:r w:rsidR="00111295" w:rsidRPr="00C26A7D">
        <w:rPr>
          <w:rStyle w:val="FontStyle15"/>
          <w:sz w:val="28"/>
          <w:szCs w:val="28"/>
        </w:rPr>
        <w:t xml:space="preserve">остановления </w:t>
      </w:r>
      <w:r w:rsidR="00111295" w:rsidRPr="00C26A7D">
        <w:rPr>
          <w:sz w:val="28"/>
          <w:szCs w:val="28"/>
        </w:rPr>
        <w:t xml:space="preserve">Администрации Тулунского муниципального района </w:t>
      </w:r>
      <w:r w:rsidR="00111295" w:rsidRPr="00C26A7D">
        <w:rPr>
          <w:rStyle w:val="FontStyle15"/>
          <w:sz w:val="28"/>
          <w:szCs w:val="28"/>
        </w:rPr>
        <w:t xml:space="preserve">о внесении изменений в муниципальные программы </w:t>
      </w:r>
      <w:r w:rsidR="00C3635F">
        <w:rPr>
          <w:rStyle w:val="FontStyle15"/>
          <w:sz w:val="28"/>
          <w:szCs w:val="28"/>
        </w:rPr>
        <w:t xml:space="preserve">Тулунского муниципального района </w:t>
      </w:r>
      <w:r w:rsidR="00885608" w:rsidRPr="00C26A7D">
        <w:rPr>
          <w:rStyle w:val="FontStyle15"/>
          <w:sz w:val="28"/>
          <w:szCs w:val="28"/>
        </w:rPr>
        <w:t xml:space="preserve">в количестве </w:t>
      </w:r>
      <w:r w:rsidR="00111295" w:rsidRPr="00C26A7D">
        <w:rPr>
          <w:rStyle w:val="FontStyle15"/>
          <w:sz w:val="28"/>
          <w:szCs w:val="28"/>
        </w:rPr>
        <w:t>53ед.</w:t>
      </w:r>
      <w:r w:rsidR="00885608" w:rsidRPr="00C26A7D">
        <w:rPr>
          <w:rStyle w:val="FontStyle15"/>
          <w:sz w:val="28"/>
          <w:szCs w:val="28"/>
        </w:rPr>
        <w:t>;</w:t>
      </w:r>
    </w:p>
    <w:p w:rsidR="00111295" w:rsidRPr="00C26A7D" w:rsidRDefault="00447DF3" w:rsidP="004752F3">
      <w:pPr>
        <w:widowControl w:val="0"/>
        <w:ind w:firstLine="709"/>
        <w:jc w:val="both"/>
        <w:rPr>
          <w:rStyle w:val="FontStyle15"/>
          <w:sz w:val="28"/>
          <w:szCs w:val="28"/>
        </w:rPr>
      </w:pPr>
      <w:r w:rsidRPr="00C26A7D">
        <w:rPr>
          <w:rStyle w:val="FontStyle15"/>
          <w:sz w:val="28"/>
          <w:szCs w:val="28"/>
        </w:rPr>
        <w:t xml:space="preserve">- </w:t>
      </w:r>
      <w:r w:rsidR="00111295" w:rsidRPr="00C26A7D">
        <w:rPr>
          <w:rStyle w:val="FontStyle15"/>
          <w:sz w:val="28"/>
          <w:szCs w:val="28"/>
        </w:rPr>
        <w:t>Стратегия социально-экономического развития</w:t>
      </w:r>
      <w:r w:rsidR="00111295" w:rsidRPr="00C26A7D">
        <w:rPr>
          <w:sz w:val="28"/>
          <w:szCs w:val="28"/>
        </w:rPr>
        <w:t xml:space="preserve"> Тулунского муниципального района на 2019</w:t>
      </w:r>
      <w:r w:rsidR="000A55F5">
        <w:rPr>
          <w:sz w:val="28"/>
          <w:szCs w:val="28"/>
        </w:rPr>
        <w:t xml:space="preserve"> -</w:t>
      </w:r>
      <w:r w:rsidR="00111295" w:rsidRPr="00C26A7D">
        <w:rPr>
          <w:sz w:val="28"/>
          <w:szCs w:val="28"/>
        </w:rPr>
        <w:t xml:space="preserve"> 2030 годы;</w:t>
      </w:r>
    </w:p>
    <w:p w:rsidR="00885608" w:rsidRDefault="00447DF3" w:rsidP="004752F3">
      <w:pPr>
        <w:widowControl w:val="0"/>
        <w:ind w:firstLine="709"/>
        <w:jc w:val="both"/>
        <w:rPr>
          <w:color w:val="000000"/>
          <w:sz w:val="28"/>
          <w:szCs w:val="28"/>
        </w:rPr>
      </w:pPr>
      <w:r w:rsidRPr="00C26A7D">
        <w:rPr>
          <w:rStyle w:val="FontStyle15"/>
          <w:sz w:val="28"/>
          <w:szCs w:val="28"/>
        </w:rPr>
        <w:t xml:space="preserve">- </w:t>
      </w:r>
      <w:r w:rsidR="00885608" w:rsidRPr="00C26A7D">
        <w:rPr>
          <w:rStyle w:val="FontStyle15"/>
          <w:sz w:val="28"/>
          <w:szCs w:val="28"/>
        </w:rPr>
        <w:t>Прогноз социаль</w:t>
      </w:r>
      <w:r w:rsidR="00111295" w:rsidRPr="00C26A7D">
        <w:rPr>
          <w:rStyle w:val="FontStyle15"/>
          <w:sz w:val="28"/>
          <w:szCs w:val="28"/>
        </w:rPr>
        <w:t>но-экономического развития</w:t>
      </w:r>
      <w:r w:rsidR="00111295" w:rsidRPr="00C26A7D">
        <w:rPr>
          <w:color w:val="000000"/>
          <w:sz w:val="28"/>
          <w:szCs w:val="28"/>
        </w:rPr>
        <w:t xml:space="preserve"> муниципального образования «Тулунский район» на 2019-2021 годы.</w:t>
      </w:r>
    </w:p>
    <w:p w:rsidR="006A3774" w:rsidRPr="00C26A7D" w:rsidRDefault="006A3774" w:rsidP="004752F3">
      <w:pPr>
        <w:widowControl w:val="0"/>
        <w:ind w:firstLine="709"/>
        <w:jc w:val="both"/>
        <w:rPr>
          <w:color w:val="000000"/>
          <w:sz w:val="28"/>
          <w:szCs w:val="28"/>
        </w:rPr>
      </w:pPr>
    </w:p>
    <w:p w:rsidR="00DA09C0" w:rsidRPr="00C26A7D" w:rsidRDefault="00DA09C0" w:rsidP="004752F3">
      <w:pPr>
        <w:widowControl w:val="0"/>
        <w:ind w:firstLine="709"/>
        <w:jc w:val="center"/>
        <w:rPr>
          <w:b/>
          <w:sz w:val="28"/>
          <w:szCs w:val="28"/>
        </w:rPr>
      </w:pPr>
      <w:r w:rsidRPr="00C26A7D">
        <w:rPr>
          <w:b/>
          <w:color w:val="000000"/>
          <w:sz w:val="28"/>
          <w:szCs w:val="28"/>
        </w:rPr>
        <w:t>1.4.9. О</w:t>
      </w:r>
      <w:r w:rsidRPr="00C26A7D">
        <w:rPr>
          <w:b/>
          <w:sz w:val="28"/>
          <w:szCs w:val="28"/>
        </w:rPr>
        <w:t>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A09C0" w:rsidRPr="00C26A7D" w:rsidRDefault="00DA09C0" w:rsidP="004752F3">
      <w:pPr>
        <w:widowControl w:val="0"/>
        <w:ind w:firstLine="709"/>
        <w:jc w:val="center"/>
        <w:rPr>
          <w:b/>
          <w:sz w:val="28"/>
          <w:szCs w:val="28"/>
        </w:rPr>
      </w:pPr>
    </w:p>
    <w:p w:rsidR="00DA09C0" w:rsidRPr="00355F32" w:rsidRDefault="00DA09C0" w:rsidP="004752F3">
      <w:pPr>
        <w:widowControl w:val="0"/>
        <w:ind w:firstLine="709"/>
        <w:contextualSpacing/>
        <w:jc w:val="both"/>
        <w:rPr>
          <w:sz w:val="28"/>
          <w:szCs w:val="28"/>
        </w:rPr>
      </w:pPr>
      <w:r w:rsidRPr="00355F32">
        <w:rPr>
          <w:sz w:val="28"/>
          <w:szCs w:val="28"/>
        </w:rPr>
        <w:t>В 2018 году на территории Тулунского муниципального района в марте 2018 года проведены выборы Президента Российской Федерации, в сентябре 2018 года проведены выборы главы Сибирякского и Перфиловского сельских поселений и депутатов Думы Тулунского муниципального района.</w:t>
      </w:r>
    </w:p>
    <w:p w:rsidR="00DA09C0" w:rsidRPr="00355F32" w:rsidRDefault="00DA09C0" w:rsidP="004752F3">
      <w:pPr>
        <w:pStyle w:val="aff4"/>
        <w:widowControl w:val="0"/>
        <w:ind w:firstLine="709"/>
        <w:contextualSpacing/>
        <w:jc w:val="both"/>
        <w:rPr>
          <w:rFonts w:ascii="Times New Roman" w:eastAsia="Century Schoolbook" w:hAnsi="Times New Roman"/>
          <w:sz w:val="28"/>
          <w:szCs w:val="28"/>
        </w:rPr>
      </w:pPr>
      <w:r w:rsidRPr="00355F32">
        <w:rPr>
          <w:rFonts w:ascii="Times New Roman" w:hAnsi="Times New Roman"/>
          <w:sz w:val="28"/>
          <w:szCs w:val="28"/>
        </w:rPr>
        <w:t xml:space="preserve">В целях содействия избирательным комиссиям в проведении вышеуказанных выборов, Администрацией Тулунского муниципального района изданы следующие постановления: от 28.12.2017 г. № 153-пг «Об оказании содействия избирательным комиссиям в организации, подготовке и проведении  выборов Президента Российской  Федерации </w:t>
      </w:r>
      <w:r w:rsidRPr="00355F32">
        <w:rPr>
          <w:rFonts w:ascii="Times New Roman" w:eastAsia="Century Schoolbook" w:hAnsi="Times New Roman"/>
          <w:sz w:val="28"/>
          <w:szCs w:val="28"/>
        </w:rPr>
        <w:t xml:space="preserve">  18 марта 2018года»; </w:t>
      </w:r>
      <w:r w:rsidRPr="00355F32">
        <w:rPr>
          <w:rFonts w:ascii="Times New Roman" w:hAnsi="Times New Roman"/>
          <w:sz w:val="28"/>
          <w:szCs w:val="28"/>
        </w:rPr>
        <w:t xml:space="preserve">от 16.07.2018 г. № 102-пг «О выделении мест для размещения печатных агитационных материалов»; от 16.07.2018 г. № 102-пг «Об оказании содействия избирательным комиссиям в организации, подготовке и проведении  выборов депутатов Законодательного Собрания Иркутской области третьего созыва, депутатов Думы Тулунского муниципального района седьмого созыва, главы  и депутатов Думы Сибирякского сельского поселения, назначенных на 9 сентября 2018 года и досрочных выборов главы Перфиловского сельского поселения, назначенных </w:t>
      </w:r>
      <w:r w:rsidRPr="00355F32">
        <w:rPr>
          <w:rFonts w:ascii="Times New Roman" w:eastAsia="Century Schoolbook" w:hAnsi="Times New Roman"/>
          <w:sz w:val="28"/>
          <w:szCs w:val="28"/>
        </w:rPr>
        <w:t xml:space="preserve"> на 26 августа 2018 года».</w:t>
      </w:r>
    </w:p>
    <w:p w:rsidR="00DA09C0" w:rsidRPr="00355F32" w:rsidRDefault="00DA09C0" w:rsidP="004752F3">
      <w:pPr>
        <w:widowControl w:val="0"/>
        <w:ind w:firstLine="709"/>
        <w:jc w:val="center"/>
        <w:rPr>
          <w:b/>
          <w:sz w:val="28"/>
          <w:szCs w:val="28"/>
        </w:rPr>
      </w:pPr>
    </w:p>
    <w:p w:rsidR="000E4A41" w:rsidRPr="00C26A7D" w:rsidRDefault="000E4A41" w:rsidP="004752F3">
      <w:pPr>
        <w:widowControl w:val="0"/>
        <w:ind w:firstLine="709"/>
        <w:jc w:val="center"/>
        <w:rPr>
          <w:b/>
          <w:sz w:val="28"/>
          <w:szCs w:val="28"/>
        </w:rPr>
      </w:pPr>
      <w:r w:rsidRPr="00C26A7D">
        <w:rPr>
          <w:b/>
          <w:sz w:val="28"/>
          <w:szCs w:val="28"/>
        </w:rPr>
        <w:t xml:space="preserve">1.4.10.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2" w:history="1">
        <w:r w:rsidRPr="00C26A7D">
          <w:rPr>
            <w:b/>
            <w:sz w:val="28"/>
            <w:szCs w:val="28"/>
          </w:rPr>
          <w:t>порядке</w:t>
        </w:r>
      </w:hyperlink>
      <w:r w:rsidRPr="00C26A7D">
        <w:rPr>
          <w:b/>
          <w:sz w:val="28"/>
          <w:szCs w:val="28"/>
        </w:rPr>
        <w:t>, установленном Правительством Российской Федерации</w:t>
      </w:r>
    </w:p>
    <w:p w:rsidR="000E4A41" w:rsidRPr="00C26A7D" w:rsidRDefault="000E4A41" w:rsidP="004752F3">
      <w:pPr>
        <w:widowControl w:val="0"/>
        <w:ind w:firstLine="709"/>
        <w:jc w:val="center"/>
        <w:rPr>
          <w:b/>
          <w:sz w:val="28"/>
          <w:szCs w:val="28"/>
        </w:rPr>
      </w:pPr>
    </w:p>
    <w:p w:rsidR="00B40272" w:rsidRPr="00C26A7D" w:rsidRDefault="00D047E0" w:rsidP="004752F3">
      <w:pPr>
        <w:widowControl w:val="0"/>
        <w:ind w:firstLine="709"/>
        <w:jc w:val="both"/>
        <w:rPr>
          <w:sz w:val="28"/>
          <w:szCs w:val="28"/>
        </w:rPr>
      </w:pPr>
      <w:r w:rsidRPr="00C26A7D">
        <w:rPr>
          <w:sz w:val="28"/>
          <w:szCs w:val="28"/>
        </w:rPr>
        <w:t>В течение 2018 года Комитетом по экономике и развитию предпринимательства администрации Тулунского муниципального района</w:t>
      </w:r>
      <w:r w:rsidR="00220D5B" w:rsidRPr="00C26A7D">
        <w:rPr>
          <w:sz w:val="28"/>
          <w:szCs w:val="28"/>
        </w:rPr>
        <w:t xml:space="preserve"> (далее – Комитет)</w:t>
      </w:r>
      <w:r w:rsidRPr="00C26A7D">
        <w:rPr>
          <w:sz w:val="28"/>
          <w:szCs w:val="28"/>
        </w:rPr>
        <w:t xml:space="preserve"> ежеквартально собирались показатели социально-экономического развития с предприятий (организаций), учреждений</w:t>
      </w:r>
      <w:r w:rsidR="00D85A21">
        <w:rPr>
          <w:sz w:val="28"/>
          <w:szCs w:val="28"/>
        </w:rPr>
        <w:t>,</w:t>
      </w:r>
      <w:r w:rsidRPr="00C26A7D">
        <w:rPr>
          <w:sz w:val="28"/>
          <w:szCs w:val="28"/>
        </w:rPr>
        <w:t xml:space="preserve"> осуществляющих деятельность на </w:t>
      </w:r>
      <w:r w:rsidRPr="00C26A7D">
        <w:rPr>
          <w:sz w:val="28"/>
          <w:szCs w:val="28"/>
        </w:rPr>
        <w:lastRenderedPageBreak/>
        <w:t xml:space="preserve">территории района, </w:t>
      </w:r>
      <w:r w:rsidR="00B40272" w:rsidRPr="00C26A7D">
        <w:rPr>
          <w:sz w:val="28"/>
          <w:szCs w:val="28"/>
        </w:rPr>
        <w:t xml:space="preserve">и составлялсяаналитический отчет о социально-экономической ситуации в </w:t>
      </w:r>
      <w:r w:rsidR="00D85A21">
        <w:rPr>
          <w:sz w:val="28"/>
          <w:szCs w:val="28"/>
        </w:rPr>
        <w:t>муниципальном образовании</w:t>
      </w:r>
      <w:r w:rsidR="00B40272" w:rsidRPr="00C26A7D">
        <w:rPr>
          <w:sz w:val="28"/>
          <w:szCs w:val="28"/>
        </w:rPr>
        <w:t xml:space="preserve"> «Тулунский район» с пояснительной запиской.</w:t>
      </w:r>
    </w:p>
    <w:p w:rsidR="00D047E0" w:rsidRPr="00C26A7D" w:rsidRDefault="00D047E0" w:rsidP="004752F3">
      <w:pPr>
        <w:widowControl w:val="0"/>
        <w:ind w:firstLine="709"/>
        <w:jc w:val="both"/>
        <w:rPr>
          <w:sz w:val="28"/>
          <w:szCs w:val="28"/>
        </w:rPr>
      </w:pPr>
      <w:r w:rsidRPr="00C26A7D">
        <w:rPr>
          <w:sz w:val="28"/>
          <w:szCs w:val="28"/>
        </w:rPr>
        <w:t>Данный отч</w:t>
      </w:r>
      <w:r w:rsidR="00D85A21">
        <w:rPr>
          <w:sz w:val="28"/>
          <w:szCs w:val="28"/>
        </w:rPr>
        <w:t>е</w:t>
      </w:r>
      <w:r w:rsidRPr="00C26A7D">
        <w:rPr>
          <w:sz w:val="28"/>
          <w:szCs w:val="28"/>
        </w:rPr>
        <w:t>т направля</w:t>
      </w:r>
      <w:r w:rsidR="00D85A21">
        <w:rPr>
          <w:sz w:val="28"/>
          <w:szCs w:val="28"/>
        </w:rPr>
        <w:t>лся</w:t>
      </w:r>
      <w:r w:rsidRPr="00C26A7D">
        <w:rPr>
          <w:sz w:val="28"/>
          <w:szCs w:val="28"/>
        </w:rPr>
        <w:t xml:space="preserve"> в Министерство экономического развития Иркутской области в установленные министерством сроки и размеща</w:t>
      </w:r>
      <w:r w:rsidR="00D85A21">
        <w:rPr>
          <w:sz w:val="28"/>
          <w:szCs w:val="28"/>
        </w:rPr>
        <w:t>лся</w:t>
      </w:r>
      <w:r w:rsidR="00B40272" w:rsidRPr="00C26A7D">
        <w:rPr>
          <w:sz w:val="28"/>
          <w:szCs w:val="28"/>
        </w:rPr>
        <w:t>на официальном сайте Администрации Тулунского муниципального района (раздел «Экономика» / подраздел «Социально-экономическое развитие»).</w:t>
      </w:r>
    </w:p>
    <w:p w:rsidR="00FE3DF6" w:rsidRPr="00C26A7D" w:rsidRDefault="00220D5B" w:rsidP="004752F3">
      <w:pPr>
        <w:widowControl w:val="0"/>
        <w:ind w:firstLine="709"/>
        <w:jc w:val="both"/>
        <w:rPr>
          <w:rFonts w:eastAsiaTheme="minorHAnsi"/>
          <w:sz w:val="28"/>
          <w:szCs w:val="28"/>
          <w:lang w:eastAsia="en-US"/>
        </w:rPr>
      </w:pPr>
      <w:r w:rsidRPr="00C26A7D">
        <w:rPr>
          <w:sz w:val="28"/>
          <w:szCs w:val="28"/>
        </w:rPr>
        <w:t>В связи с осуществлением предоставления муниципальных услуг в соответствии с Федеральным законом  от 27.07.2010 г</w:t>
      </w:r>
      <w:r w:rsidR="00156EAD">
        <w:rPr>
          <w:sz w:val="28"/>
          <w:szCs w:val="28"/>
        </w:rPr>
        <w:t>.</w:t>
      </w:r>
      <w:r w:rsidRPr="00C26A7D">
        <w:rPr>
          <w:sz w:val="28"/>
          <w:szCs w:val="28"/>
        </w:rPr>
        <w:t xml:space="preserve"> № 210</w:t>
      </w:r>
      <w:r w:rsidR="00D85A21">
        <w:rPr>
          <w:sz w:val="28"/>
          <w:szCs w:val="28"/>
        </w:rPr>
        <w:t>-</w:t>
      </w:r>
      <w:r w:rsidRPr="00C26A7D">
        <w:rPr>
          <w:sz w:val="28"/>
          <w:szCs w:val="28"/>
        </w:rPr>
        <w:t>ФЗ «Об организации предоставления государственных и муниципальных услуг» на территории Тулунского муниципального района</w:t>
      </w:r>
      <w:r w:rsidR="00D85A21">
        <w:rPr>
          <w:sz w:val="28"/>
          <w:szCs w:val="28"/>
        </w:rPr>
        <w:t>,</w:t>
      </w:r>
      <w:r w:rsidRPr="00C26A7D">
        <w:rPr>
          <w:sz w:val="28"/>
          <w:szCs w:val="28"/>
        </w:rPr>
        <w:t xml:space="preserve"> Комитетом была проведена работа по сбору со структурных подразделений </w:t>
      </w:r>
      <w:r w:rsidR="00D85A21">
        <w:rPr>
          <w:sz w:val="28"/>
          <w:szCs w:val="28"/>
        </w:rPr>
        <w:t>А</w:t>
      </w:r>
      <w:r w:rsidRPr="00C26A7D">
        <w:rPr>
          <w:sz w:val="28"/>
          <w:szCs w:val="28"/>
        </w:rPr>
        <w:t>дминистрации Тулунского муниципального района, осуществляющих</w:t>
      </w:r>
      <w:r w:rsidR="00FE3DF6" w:rsidRPr="00C26A7D">
        <w:rPr>
          <w:sz w:val="28"/>
          <w:szCs w:val="28"/>
        </w:rPr>
        <w:t xml:space="preserve"> предоставление муниципальных услуг,</w:t>
      </w:r>
      <w:r w:rsidRPr="00C26A7D">
        <w:rPr>
          <w:sz w:val="28"/>
          <w:szCs w:val="28"/>
        </w:rPr>
        <w:t xml:space="preserve"> ежеквартальной формы </w:t>
      </w:r>
      <w:r w:rsidR="00D85A21">
        <w:rPr>
          <w:sz w:val="28"/>
          <w:szCs w:val="28"/>
        </w:rPr>
        <w:t xml:space="preserve">Федеральной </w:t>
      </w:r>
      <w:r w:rsidR="00D85A21" w:rsidRPr="00073C6B">
        <w:rPr>
          <w:sz w:val="28"/>
          <w:szCs w:val="28"/>
        </w:rPr>
        <w:t xml:space="preserve">статистической отчетности </w:t>
      </w:r>
      <w:r w:rsidRPr="00073C6B">
        <w:rPr>
          <w:sz w:val="28"/>
          <w:szCs w:val="28"/>
        </w:rPr>
        <w:t>№ 1-МУ (срочная</w:t>
      </w:r>
      <w:r w:rsidRPr="00073C6B">
        <w:rPr>
          <w:color w:val="000000" w:themeColor="text1"/>
          <w:sz w:val="28"/>
          <w:szCs w:val="28"/>
        </w:rPr>
        <w:t>)</w:t>
      </w:r>
      <w:r w:rsidR="00D85A21" w:rsidRPr="00073C6B">
        <w:rPr>
          <w:color w:val="000000" w:themeColor="text1"/>
          <w:sz w:val="28"/>
          <w:szCs w:val="28"/>
        </w:rPr>
        <w:t>«</w:t>
      </w:r>
      <w:r w:rsidR="000A55F5" w:rsidRPr="00073C6B">
        <w:rPr>
          <w:color w:val="000000" w:themeColor="text1"/>
          <w:sz w:val="28"/>
          <w:szCs w:val="28"/>
        </w:rPr>
        <w:t>Сведения о предоставлении муниципальных услуг»</w:t>
      </w:r>
      <w:r w:rsidRPr="00073C6B">
        <w:rPr>
          <w:color w:val="000000" w:themeColor="text1"/>
          <w:sz w:val="28"/>
          <w:szCs w:val="28"/>
        </w:rPr>
        <w:t>.</w:t>
      </w:r>
      <w:r w:rsidR="00FE3DF6" w:rsidRPr="00073C6B">
        <w:rPr>
          <w:color w:val="000000" w:themeColor="text1"/>
          <w:sz w:val="28"/>
          <w:szCs w:val="28"/>
        </w:rPr>
        <w:t xml:space="preserve"> Соб</w:t>
      </w:r>
      <w:r w:rsidR="00FE3DF6" w:rsidRPr="00073C6B">
        <w:rPr>
          <w:sz w:val="28"/>
          <w:szCs w:val="28"/>
        </w:rPr>
        <w:t xml:space="preserve">ранные формы специалистом </w:t>
      </w:r>
      <w:r w:rsidR="000B274B" w:rsidRPr="00073C6B">
        <w:rPr>
          <w:sz w:val="28"/>
          <w:szCs w:val="28"/>
        </w:rPr>
        <w:t>Комитета размещены</w:t>
      </w:r>
      <w:r w:rsidR="00FE3DF6" w:rsidRPr="00073C6B">
        <w:rPr>
          <w:sz w:val="28"/>
          <w:szCs w:val="28"/>
        </w:rPr>
        <w:t xml:space="preserve">в ГАС «Управление» в сроки, установленные </w:t>
      </w:r>
      <w:r w:rsidRPr="00073C6B">
        <w:rPr>
          <w:sz w:val="28"/>
          <w:szCs w:val="28"/>
        </w:rPr>
        <w:t>приказом Росстата от 6 мая 2015 года № 217 «Об утверждении статистического инструментария для организации Министерством экономического развития Российской Федерации</w:t>
      </w:r>
      <w:r w:rsidRPr="00C26A7D">
        <w:rPr>
          <w:sz w:val="28"/>
          <w:szCs w:val="28"/>
        </w:rPr>
        <w:t xml:space="preserve"> федерального статистического наблюдения о предоставлении государственных (муниципальных) </w:t>
      </w:r>
      <w:r w:rsidR="000B274B" w:rsidRPr="00C26A7D">
        <w:rPr>
          <w:sz w:val="28"/>
          <w:szCs w:val="28"/>
        </w:rPr>
        <w:t>услуг»</w:t>
      </w:r>
      <w:r w:rsidR="000B274B" w:rsidRPr="00C26A7D">
        <w:rPr>
          <w:rFonts w:eastAsiaTheme="minorHAnsi"/>
          <w:sz w:val="28"/>
          <w:szCs w:val="28"/>
          <w:lang w:eastAsia="en-US"/>
        </w:rPr>
        <w:t xml:space="preserve"> (</w:t>
      </w:r>
      <w:r w:rsidRPr="00C26A7D">
        <w:rPr>
          <w:rFonts w:eastAsiaTheme="minorHAnsi"/>
          <w:sz w:val="28"/>
          <w:szCs w:val="28"/>
          <w:lang w:eastAsia="en-US"/>
        </w:rPr>
        <w:t>в редакции Приказов Росстата от 23.07.2015г. № 342, от 13.01.2016г. № 5)</w:t>
      </w:r>
      <w:r w:rsidR="00FE3DF6" w:rsidRPr="00C26A7D">
        <w:rPr>
          <w:rFonts w:eastAsiaTheme="minorHAnsi"/>
          <w:sz w:val="28"/>
          <w:szCs w:val="28"/>
          <w:lang w:eastAsia="en-US"/>
        </w:rPr>
        <w:t>.</w:t>
      </w:r>
    </w:p>
    <w:p w:rsidR="00545702" w:rsidRPr="00073C6B" w:rsidRDefault="00220D5B" w:rsidP="00545702">
      <w:pPr>
        <w:ind w:firstLine="709"/>
        <w:jc w:val="both"/>
        <w:rPr>
          <w:sz w:val="28"/>
          <w:szCs w:val="28"/>
        </w:rPr>
      </w:pPr>
      <w:r w:rsidRPr="00C26A7D">
        <w:rPr>
          <w:sz w:val="28"/>
          <w:szCs w:val="28"/>
        </w:rPr>
        <w:t xml:space="preserve">В соответствии с требованиями </w:t>
      </w:r>
      <w:r w:rsidR="00E50D00" w:rsidRPr="00C26A7D">
        <w:rPr>
          <w:sz w:val="28"/>
          <w:szCs w:val="28"/>
        </w:rPr>
        <w:t xml:space="preserve">законодательства </w:t>
      </w:r>
      <w:r w:rsidRPr="00C26A7D">
        <w:rPr>
          <w:sz w:val="28"/>
          <w:szCs w:val="28"/>
        </w:rPr>
        <w:t>п. 5, 6, 20 ст. 14 Федерального закона от 06.10.2003 г</w:t>
      </w:r>
      <w:r w:rsidR="00D85A21">
        <w:rPr>
          <w:sz w:val="28"/>
          <w:szCs w:val="28"/>
        </w:rPr>
        <w:t xml:space="preserve">. </w:t>
      </w:r>
      <w:r w:rsidRPr="00C26A7D">
        <w:rPr>
          <w:sz w:val="28"/>
          <w:szCs w:val="28"/>
        </w:rPr>
        <w:t>№ 131-ФЗ</w:t>
      </w:r>
      <w:r w:rsidR="00B228F0" w:rsidRPr="00C26A7D">
        <w:rPr>
          <w:sz w:val="28"/>
          <w:szCs w:val="28"/>
        </w:rPr>
        <w:t xml:space="preserve"> «Об общих принципах организации местного самоуправления в Российской Федерации»</w:t>
      </w:r>
      <w:r w:rsidRPr="00C26A7D">
        <w:rPr>
          <w:sz w:val="28"/>
          <w:szCs w:val="28"/>
        </w:rPr>
        <w:t xml:space="preserve">, </w:t>
      </w:r>
      <w:r w:rsidR="00D85A21">
        <w:rPr>
          <w:sz w:val="28"/>
          <w:szCs w:val="28"/>
        </w:rPr>
        <w:t>п. 3 р</w:t>
      </w:r>
      <w:r w:rsidRPr="00C26A7D">
        <w:rPr>
          <w:sz w:val="28"/>
          <w:szCs w:val="28"/>
        </w:rPr>
        <w:t>аспоряжения Правительства Иркутской обла</w:t>
      </w:r>
      <w:r w:rsidR="00B228F0" w:rsidRPr="00C26A7D">
        <w:rPr>
          <w:sz w:val="28"/>
          <w:szCs w:val="28"/>
        </w:rPr>
        <w:t>сти от 25.12.2012 г</w:t>
      </w:r>
      <w:r w:rsidR="00D85A21">
        <w:rPr>
          <w:sz w:val="28"/>
          <w:szCs w:val="28"/>
        </w:rPr>
        <w:t>.</w:t>
      </w:r>
      <w:r w:rsidR="00B228F0" w:rsidRPr="00C26A7D">
        <w:rPr>
          <w:sz w:val="28"/>
          <w:szCs w:val="28"/>
        </w:rPr>
        <w:t xml:space="preserve"> № 588-рп «Об исполнительном органе государственной власти Иркутской области</w:t>
      </w:r>
      <w:r w:rsidR="005C759E">
        <w:rPr>
          <w:kern w:val="0"/>
          <w:sz w:val="28"/>
          <w:szCs w:val="28"/>
        </w:rPr>
        <w:t>, ответственно</w:t>
      </w:r>
      <w:r w:rsidR="00B228F0" w:rsidRPr="00C26A7D">
        <w:rPr>
          <w:kern w:val="0"/>
          <w:sz w:val="28"/>
          <w:szCs w:val="28"/>
        </w:rPr>
        <w:t xml:space="preserve">м за подготовку в установленном порядке докладов об осуществлении регионального </w:t>
      </w:r>
      <w:r w:rsidR="00B228F0" w:rsidRPr="00073C6B">
        <w:rPr>
          <w:kern w:val="0"/>
          <w:sz w:val="28"/>
          <w:szCs w:val="28"/>
        </w:rPr>
        <w:t>государственного контроля (надзора)»</w:t>
      </w:r>
      <w:r w:rsidR="005C759E" w:rsidRPr="00073C6B">
        <w:rPr>
          <w:sz w:val="28"/>
          <w:szCs w:val="28"/>
        </w:rPr>
        <w:t xml:space="preserve">Комитетом по экономике подготовлен </w:t>
      </w:r>
      <w:r w:rsidR="00545702" w:rsidRPr="00073C6B">
        <w:rPr>
          <w:sz w:val="28"/>
          <w:szCs w:val="28"/>
        </w:rPr>
        <w:t>и размещен (2 раза в год) в ГАС «Управление»:</w:t>
      </w:r>
    </w:p>
    <w:p w:rsidR="00545702" w:rsidRPr="00073C6B" w:rsidRDefault="00545702" w:rsidP="00545702">
      <w:pPr>
        <w:ind w:firstLine="709"/>
        <w:jc w:val="both"/>
        <w:rPr>
          <w:sz w:val="28"/>
          <w:szCs w:val="28"/>
        </w:rPr>
      </w:pPr>
      <w:r w:rsidRPr="00073C6B">
        <w:rPr>
          <w:sz w:val="28"/>
          <w:szCs w:val="28"/>
        </w:rPr>
        <w:t>- статистический отчет № 1-контроль «Сведения об осуществлении государственного контроля (надзора) и муниципального контроля» по МО «Тулунский район»;</w:t>
      </w:r>
    </w:p>
    <w:p w:rsidR="00545702" w:rsidRPr="00073C6B" w:rsidRDefault="00545702" w:rsidP="00545702">
      <w:pPr>
        <w:ind w:firstLine="709"/>
        <w:jc w:val="both"/>
        <w:rPr>
          <w:b/>
          <w:sz w:val="28"/>
          <w:szCs w:val="28"/>
        </w:rPr>
      </w:pPr>
      <w:r w:rsidRPr="00073C6B">
        <w:rPr>
          <w:sz w:val="28"/>
          <w:szCs w:val="28"/>
        </w:rPr>
        <w:t xml:space="preserve">- </w:t>
      </w:r>
      <w:r w:rsidR="005C759E" w:rsidRPr="00073C6B">
        <w:rPr>
          <w:sz w:val="28"/>
          <w:szCs w:val="28"/>
        </w:rPr>
        <w:t>сводный доклад об осуществлении муниципального контроля на территории МО «Тулунский район» и об</w:t>
      </w:r>
      <w:r w:rsidRPr="00073C6B">
        <w:rPr>
          <w:sz w:val="28"/>
          <w:szCs w:val="28"/>
        </w:rPr>
        <w:t xml:space="preserve"> эффективности такого контроля;</w:t>
      </w:r>
    </w:p>
    <w:p w:rsidR="00B15451" w:rsidRPr="00073C6B" w:rsidRDefault="00545702" w:rsidP="00545702">
      <w:pPr>
        <w:widowControl w:val="0"/>
        <w:ind w:firstLine="709"/>
        <w:jc w:val="both"/>
        <w:rPr>
          <w:sz w:val="28"/>
          <w:szCs w:val="28"/>
        </w:rPr>
      </w:pPr>
      <w:r w:rsidRPr="00073C6B">
        <w:rPr>
          <w:sz w:val="28"/>
          <w:szCs w:val="28"/>
        </w:rPr>
        <w:t>-пояснительная записка</w:t>
      </w:r>
      <w:r w:rsidR="00220D5B" w:rsidRPr="00073C6B">
        <w:rPr>
          <w:sz w:val="28"/>
          <w:szCs w:val="28"/>
        </w:rPr>
        <w:t>.</w:t>
      </w:r>
    </w:p>
    <w:p w:rsidR="004C31BE" w:rsidRPr="00C26A7D" w:rsidRDefault="004C31BE" w:rsidP="00545702">
      <w:pPr>
        <w:widowControl w:val="0"/>
        <w:ind w:firstLine="709"/>
        <w:jc w:val="both"/>
        <w:rPr>
          <w:sz w:val="28"/>
          <w:szCs w:val="28"/>
        </w:rPr>
      </w:pPr>
      <w:r w:rsidRPr="00073C6B">
        <w:rPr>
          <w:sz w:val="28"/>
          <w:szCs w:val="28"/>
        </w:rPr>
        <w:t>В соответствии с приказом Росстата от 06.02.2013 г. № 48 «Об утверждении статистического инструментария для организации федерального статистического</w:t>
      </w:r>
      <w:r w:rsidRPr="00C26A7D">
        <w:rPr>
          <w:sz w:val="28"/>
          <w:szCs w:val="28"/>
        </w:rPr>
        <w:t xml:space="preserve"> наблюдения за состоянием экономики и </w:t>
      </w:r>
      <w:r w:rsidRPr="00073C6B">
        <w:rPr>
          <w:sz w:val="28"/>
          <w:szCs w:val="28"/>
        </w:rPr>
        <w:t xml:space="preserve">социальной сферы муниципального образования» Комитетом проводился сбор информации </w:t>
      </w:r>
      <w:r w:rsidR="0068344E" w:rsidRPr="00073C6B">
        <w:rPr>
          <w:sz w:val="28"/>
          <w:szCs w:val="28"/>
        </w:rPr>
        <w:t xml:space="preserve">со структурных подразделений </w:t>
      </w:r>
      <w:r w:rsidR="00073C6B" w:rsidRPr="00073C6B">
        <w:rPr>
          <w:sz w:val="28"/>
          <w:szCs w:val="28"/>
        </w:rPr>
        <w:t>А</w:t>
      </w:r>
      <w:r w:rsidR="0068344E" w:rsidRPr="00073C6B">
        <w:rPr>
          <w:sz w:val="28"/>
          <w:szCs w:val="28"/>
        </w:rPr>
        <w:t xml:space="preserve">дминистрации Тулунского муниципального района </w:t>
      </w:r>
      <w:r w:rsidR="00D85A21" w:rsidRPr="00073C6B">
        <w:rPr>
          <w:sz w:val="28"/>
          <w:szCs w:val="28"/>
        </w:rPr>
        <w:t>для</w:t>
      </w:r>
      <w:r w:rsidRPr="00073C6B">
        <w:rPr>
          <w:sz w:val="28"/>
          <w:szCs w:val="28"/>
        </w:rPr>
        <w:t>заполнения Приложения к статистической форме № 1-МО «Показатели для</w:t>
      </w:r>
      <w:r w:rsidRPr="00C26A7D">
        <w:rPr>
          <w:sz w:val="28"/>
          <w:szCs w:val="28"/>
        </w:rPr>
        <w:t xml:space="preserve"> оценки эффективности деятельности органов местного самоуправления городских округов и муниципальных районов» по состоянию на 31 декабря 2017 года с 4-х структурных подразделений администрации Тулунского муниципального района, и формировалась сводная форма по </w:t>
      </w:r>
      <w:r w:rsidR="001573AA" w:rsidRPr="00C26A7D">
        <w:rPr>
          <w:sz w:val="28"/>
          <w:szCs w:val="28"/>
        </w:rPr>
        <w:t xml:space="preserve">Администрации Тулунского муниципального </w:t>
      </w:r>
      <w:r w:rsidR="001573AA" w:rsidRPr="00C26A7D">
        <w:rPr>
          <w:sz w:val="28"/>
          <w:szCs w:val="28"/>
        </w:rPr>
        <w:lastRenderedPageBreak/>
        <w:t>района</w:t>
      </w:r>
      <w:r w:rsidRPr="00C26A7D">
        <w:rPr>
          <w:sz w:val="28"/>
          <w:szCs w:val="28"/>
        </w:rPr>
        <w:t xml:space="preserve"> (1 отчет).С</w:t>
      </w:r>
      <w:r w:rsidR="00D76CE7" w:rsidRPr="00C26A7D">
        <w:rPr>
          <w:sz w:val="28"/>
          <w:szCs w:val="28"/>
        </w:rPr>
        <w:t>огласно требованию</w:t>
      </w:r>
      <w:r w:rsidRPr="00C26A7D">
        <w:rPr>
          <w:sz w:val="28"/>
          <w:szCs w:val="28"/>
        </w:rPr>
        <w:t xml:space="preserve"> Федеральной службы Государственной статистики, предоставление отчета по форме</w:t>
      </w:r>
      <w:r w:rsidR="00D85A21">
        <w:rPr>
          <w:sz w:val="28"/>
          <w:szCs w:val="28"/>
        </w:rPr>
        <w:t>«</w:t>
      </w:r>
      <w:r w:rsidR="001573AA" w:rsidRPr="00C26A7D">
        <w:rPr>
          <w:sz w:val="28"/>
          <w:szCs w:val="28"/>
        </w:rPr>
        <w:t>Приложение к статистической форме № 1-МО</w:t>
      </w:r>
      <w:r w:rsidR="00D85A21">
        <w:rPr>
          <w:sz w:val="28"/>
          <w:szCs w:val="28"/>
        </w:rPr>
        <w:t>»</w:t>
      </w:r>
      <w:r w:rsidRPr="00C26A7D">
        <w:rPr>
          <w:sz w:val="28"/>
          <w:szCs w:val="28"/>
        </w:rPr>
        <w:t xml:space="preserve"> осуществлялось в электронном виде с использованием электронной подписив программе «Контур экстерн».</w:t>
      </w:r>
    </w:p>
    <w:p w:rsidR="001573AA" w:rsidRPr="00C26A7D" w:rsidRDefault="001573AA" w:rsidP="004752F3">
      <w:pPr>
        <w:widowControl w:val="0"/>
        <w:ind w:firstLine="709"/>
        <w:jc w:val="center"/>
        <w:rPr>
          <w:b/>
          <w:sz w:val="28"/>
          <w:szCs w:val="28"/>
          <w:highlight w:val="yellow"/>
        </w:rPr>
      </w:pPr>
    </w:p>
    <w:p w:rsidR="0011204F" w:rsidRPr="00C26A7D" w:rsidRDefault="0011204F" w:rsidP="004752F3">
      <w:pPr>
        <w:widowControl w:val="0"/>
        <w:ind w:firstLine="709"/>
        <w:jc w:val="center"/>
        <w:rPr>
          <w:b/>
          <w:sz w:val="28"/>
          <w:szCs w:val="28"/>
        </w:rPr>
      </w:pPr>
      <w:r w:rsidRPr="00C26A7D">
        <w:rPr>
          <w:b/>
          <w:sz w:val="28"/>
          <w:szCs w:val="28"/>
        </w:rPr>
        <w:t xml:space="preserve">1.4.11.  Разработка и утверждение </w:t>
      </w:r>
      <w:hyperlink r:id="rId43" w:history="1">
        <w:r w:rsidRPr="00C26A7D">
          <w:rPr>
            <w:b/>
            <w:sz w:val="28"/>
            <w:szCs w:val="28"/>
          </w:rPr>
          <w:t>программ</w:t>
        </w:r>
      </w:hyperlink>
      <w:r w:rsidRPr="00C26A7D">
        <w:rPr>
          <w:b/>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4" w:history="1">
        <w:r w:rsidRPr="00C26A7D">
          <w:rPr>
            <w:b/>
            <w:sz w:val="28"/>
            <w:szCs w:val="28"/>
          </w:rPr>
          <w:t>требования</w:t>
        </w:r>
      </w:hyperlink>
      <w:r w:rsidRPr="00C26A7D">
        <w:rPr>
          <w:b/>
          <w:sz w:val="28"/>
          <w:szCs w:val="28"/>
        </w:rPr>
        <w:t xml:space="preserve"> к которым устанавливаются Правительством Российской Федерации</w:t>
      </w:r>
    </w:p>
    <w:p w:rsidR="0011204F" w:rsidRPr="00C26A7D" w:rsidRDefault="0011204F" w:rsidP="004752F3">
      <w:pPr>
        <w:widowControl w:val="0"/>
        <w:ind w:firstLine="709"/>
        <w:jc w:val="both"/>
        <w:rPr>
          <w:sz w:val="28"/>
          <w:szCs w:val="28"/>
        </w:rPr>
      </w:pPr>
    </w:p>
    <w:p w:rsidR="0011204F" w:rsidRPr="00C26A7D" w:rsidRDefault="0011204F" w:rsidP="004752F3">
      <w:pPr>
        <w:widowControl w:val="0"/>
        <w:ind w:firstLine="709"/>
        <w:jc w:val="both"/>
        <w:rPr>
          <w:sz w:val="28"/>
          <w:szCs w:val="28"/>
        </w:rPr>
      </w:pPr>
      <w:r w:rsidRPr="00C26A7D">
        <w:rPr>
          <w:sz w:val="28"/>
          <w:szCs w:val="28"/>
        </w:rPr>
        <w:t xml:space="preserve">Разработка и утверждение </w:t>
      </w:r>
      <w:hyperlink r:id="rId45" w:history="1">
        <w:r w:rsidRPr="00C26A7D">
          <w:rPr>
            <w:sz w:val="28"/>
            <w:szCs w:val="28"/>
          </w:rPr>
          <w:t>программ</w:t>
        </w:r>
      </w:hyperlink>
      <w:r w:rsidRPr="00C26A7D">
        <w:rPr>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w:t>
      </w:r>
      <w:r w:rsidR="0068344E">
        <w:rPr>
          <w:sz w:val="28"/>
          <w:szCs w:val="28"/>
        </w:rPr>
        <w:t>п</w:t>
      </w:r>
      <w:r w:rsidRPr="00C26A7D">
        <w:rPr>
          <w:sz w:val="28"/>
          <w:szCs w:val="28"/>
        </w:rPr>
        <w:t>рограмм комплексного развития социальной инфраструктуры поселений разработаны и утверждены сельскими поселениями.</w:t>
      </w:r>
    </w:p>
    <w:p w:rsidR="0068344E" w:rsidRDefault="0068344E" w:rsidP="004752F3">
      <w:pPr>
        <w:widowControl w:val="0"/>
        <w:ind w:firstLine="709"/>
        <w:jc w:val="center"/>
        <w:rPr>
          <w:b/>
          <w:sz w:val="28"/>
          <w:szCs w:val="28"/>
        </w:rPr>
      </w:pPr>
    </w:p>
    <w:p w:rsidR="0011204F" w:rsidRPr="00C26A7D" w:rsidRDefault="0011204F" w:rsidP="004752F3">
      <w:pPr>
        <w:widowControl w:val="0"/>
        <w:ind w:firstLine="709"/>
        <w:jc w:val="center"/>
        <w:rPr>
          <w:b/>
          <w:sz w:val="28"/>
          <w:szCs w:val="28"/>
        </w:rPr>
      </w:pPr>
      <w:r w:rsidRPr="00C26A7D">
        <w:rPr>
          <w:b/>
          <w:sz w:val="28"/>
          <w:szCs w:val="28"/>
        </w:rPr>
        <w:t>1.4.12.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5E5A" w:rsidRPr="00C26A7D" w:rsidRDefault="00355E5A" w:rsidP="004752F3">
      <w:pPr>
        <w:widowControl w:val="0"/>
        <w:ind w:firstLine="709"/>
        <w:jc w:val="both"/>
        <w:rPr>
          <w:sz w:val="28"/>
          <w:szCs w:val="28"/>
        </w:rPr>
      </w:pPr>
    </w:p>
    <w:p w:rsidR="00355E5A" w:rsidRPr="00C26A7D" w:rsidRDefault="000B6A7F" w:rsidP="004752F3">
      <w:pPr>
        <w:widowControl w:val="0"/>
        <w:ind w:firstLine="709"/>
        <w:jc w:val="both"/>
        <w:rPr>
          <w:sz w:val="28"/>
          <w:szCs w:val="28"/>
        </w:rPr>
      </w:pPr>
      <w:r w:rsidRPr="00C26A7D">
        <w:rPr>
          <w:sz w:val="28"/>
          <w:szCs w:val="28"/>
        </w:rPr>
        <w:t xml:space="preserve">Постановлением </w:t>
      </w:r>
      <w:r w:rsidR="00BD2607">
        <w:rPr>
          <w:sz w:val="28"/>
          <w:szCs w:val="28"/>
        </w:rPr>
        <w:t>А</w:t>
      </w:r>
      <w:r w:rsidRPr="00C26A7D">
        <w:rPr>
          <w:sz w:val="28"/>
          <w:szCs w:val="28"/>
        </w:rPr>
        <w:t xml:space="preserve">дминистрации Тулунского муниципального района от </w:t>
      </w:r>
      <w:r w:rsidR="00355E5A" w:rsidRPr="00C26A7D">
        <w:rPr>
          <w:sz w:val="28"/>
          <w:szCs w:val="28"/>
        </w:rPr>
        <w:t>27</w:t>
      </w:r>
      <w:r w:rsidRPr="00C26A7D">
        <w:rPr>
          <w:sz w:val="28"/>
          <w:szCs w:val="28"/>
        </w:rPr>
        <w:t>.04.</w:t>
      </w:r>
      <w:r w:rsidR="00BD2607">
        <w:rPr>
          <w:sz w:val="28"/>
          <w:szCs w:val="28"/>
        </w:rPr>
        <w:t>2</w:t>
      </w:r>
      <w:r w:rsidR="00355E5A" w:rsidRPr="00C26A7D">
        <w:rPr>
          <w:sz w:val="28"/>
          <w:szCs w:val="28"/>
        </w:rPr>
        <w:t xml:space="preserve">015 </w:t>
      </w:r>
      <w:r w:rsidRPr="00C26A7D">
        <w:rPr>
          <w:sz w:val="28"/>
          <w:szCs w:val="28"/>
        </w:rPr>
        <w:t>г.</w:t>
      </w:r>
      <w:r w:rsidR="00355E5A" w:rsidRPr="00C26A7D">
        <w:rPr>
          <w:sz w:val="28"/>
          <w:szCs w:val="28"/>
        </w:rPr>
        <w:t xml:space="preserve"> №</w:t>
      </w:r>
      <w:r w:rsidRPr="00C26A7D">
        <w:rPr>
          <w:sz w:val="28"/>
          <w:szCs w:val="28"/>
        </w:rPr>
        <w:t xml:space="preserve"> 48-пг</w:t>
      </w:r>
      <w:r w:rsidR="00355E5A" w:rsidRPr="00C26A7D">
        <w:rPr>
          <w:sz w:val="28"/>
          <w:szCs w:val="28"/>
        </w:rPr>
        <w:t xml:space="preserve"> учрежден печатный орган «Информационный бюллетень «Вестник Тулунского района»</w:t>
      </w:r>
      <w:r w:rsidR="00BD2607">
        <w:rPr>
          <w:sz w:val="28"/>
          <w:szCs w:val="28"/>
        </w:rPr>
        <w:t>»</w:t>
      </w:r>
      <w:r w:rsidR="00355E5A" w:rsidRPr="00C26A7D">
        <w:rPr>
          <w:sz w:val="28"/>
          <w:szCs w:val="28"/>
        </w:rPr>
        <w:t xml:space="preserve"> - периодическое печатное издание для опубликования муниципальных правовых актов органов местного самоуправления Тулунского муниципального района (</w:t>
      </w:r>
      <w:r w:rsidR="00BD2607">
        <w:rPr>
          <w:sz w:val="28"/>
          <w:szCs w:val="28"/>
        </w:rPr>
        <w:t>д</w:t>
      </w:r>
      <w:r w:rsidR="00355E5A" w:rsidRPr="00C26A7D">
        <w:rPr>
          <w:sz w:val="28"/>
          <w:szCs w:val="28"/>
        </w:rPr>
        <w:t>алее – Вестник). За 2018 год вышло 73 ед. Вестник</w:t>
      </w:r>
      <w:r w:rsidR="00BD2607">
        <w:rPr>
          <w:sz w:val="28"/>
          <w:szCs w:val="28"/>
        </w:rPr>
        <w:t>а</w:t>
      </w:r>
      <w:r w:rsidR="00355E5A" w:rsidRPr="00C26A7D">
        <w:rPr>
          <w:sz w:val="28"/>
          <w:szCs w:val="28"/>
        </w:rPr>
        <w:t xml:space="preserve">, вкоторых было опубликовано более 700 </w:t>
      </w:r>
      <w:r w:rsidR="00BD2607">
        <w:rPr>
          <w:sz w:val="28"/>
          <w:szCs w:val="28"/>
        </w:rPr>
        <w:t>п</w:t>
      </w:r>
      <w:r w:rsidR="00355E5A" w:rsidRPr="00C26A7D">
        <w:rPr>
          <w:sz w:val="28"/>
          <w:szCs w:val="28"/>
        </w:rPr>
        <w:t xml:space="preserve">остановлений, </w:t>
      </w:r>
      <w:r w:rsidR="00BD2607">
        <w:rPr>
          <w:sz w:val="28"/>
          <w:szCs w:val="28"/>
        </w:rPr>
        <w:t>р</w:t>
      </w:r>
      <w:r w:rsidR="00355E5A" w:rsidRPr="00C26A7D">
        <w:rPr>
          <w:sz w:val="28"/>
          <w:szCs w:val="28"/>
        </w:rPr>
        <w:t xml:space="preserve">ешений мэра, </w:t>
      </w:r>
      <w:r w:rsidR="00BD2607">
        <w:rPr>
          <w:sz w:val="28"/>
          <w:szCs w:val="28"/>
        </w:rPr>
        <w:t>А</w:t>
      </w:r>
      <w:r w:rsidR="00355E5A" w:rsidRPr="00C26A7D">
        <w:rPr>
          <w:sz w:val="28"/>
          <w:szCs w:val="28"/>
        </w:rPr>
        <w:t xml:space="preserve">дминистрации и Думы района. </w:t>
      </w:r>
    </w:p>
    <w:p w:rsidR="00355E5A" w:rsidRPr="00C26A7D" w:rsidRDefault="00355E5A" w:rsidP="004752F3">
      <w:pPr>
        <w:widowControl w:val="0"/>
        <w:ind w:firstLine="709"/>
        <w:jc w:val="both"/>
        <w:rPr>
          <w:sz w:val="28"/>
          <w:szCs w:val="28"/>
        </w:rPr>
      </w:pPr>
    </w:p>
    <w:p w:rsidR="00355E5A" w:rsidRPr="00C26A7D" w:rsidRDefault="00355E5A" w:rsidP="004752F3">
      <w:pPr>
        <w:widowControl w:val="0"/>
        <w:ind w:firstLine="709"/>
        <w:jc w:val="center"/>
        <w:rPr>
          <w:b/>
          <w:sz w:val="28"/>
          <w:szCs w:val="28"/>
        </w:rPr>
      </w:pPr>
      <w:r w:rsidRPr="00C26A7D">
        <w:rPr>
          <w:b/>
          <w:sz w:val="28"/>
          <w:szCs w:val="28"/>
        </w:rPr>
        <w:t>1.4.13. Осуществление международных и внешнеэкономических связей в соответствии с федеральными законами</w:t>
      </w:r>
    </w:p>
    <w:p w:rsidR="00650FED" w:rsidRPr="00C26A7D" w:rsidRDefault="00650FED" w:rsidP="004752F3">
      <w:pPr>
        <w:widowControl w:val="0"/>
        <w:ind w:firstLine="709"/>
        <w:jc w:val="center"/>
        <w:rPr>
          <w:b/>
          <w:sz w:val="28"/>
          <w:szCs w:val="28"/>
        </w:rPr>
      </w:pPr>
    </w:p>
    <w:p w:rsidR="00650FED" w:rsidRPr="00C26A7D" w:rsidRDefault="00650FED" w:rsidP="004752F3">
      <w:pPr>
        <w:widowControl w:val="0"/>
        <w:ind w:firstLine="709"/>
        <w:jc w:val="both"/>
        <w:rPr>
          <w:sz w:val="28"/>
          <w:szCs w:val="28"/>
        </w:rPr>
      </w:pPr>
      <w:r w:rsidRPr="00C26A7D">
        <w:rPr>
          <w:sz w:val="28"/>
          <w:szCs w:val="28"/>
        </w:rPr>
        <w:t>Мэр Тулунского муниципального района в составе делегации Иркутской области во главе с министром сельского хозяйства Иркутской области Ильей Сумароковым с рабочей поездкой посетил Маньчжурию (КНР). Обсуждались перспективы сотрудничества в сфере агропромышленного комплекса между Иркутской областью и Маньчжурией, возможности установления торговых отношений в свободной экономической зоне.</w:t>
      </w:r>
      <w:r w:rsidRPr="00C26A7D">
        <w:rPr>
          <w:sz w:val="28"/>
          <w:szCs w:val="28"/>
        </w:rPr>
        <w:tab/>
      </w:r>
    </w:p>
    <w:p w:rsidR="004954C4" w:rsidRPr="00C26A7D" w:rsidRDefault="004954C4" w:rsidP="004752F3">
      <w:pPr>
        <w:widowControl w:val="0"/>
        <w:ind w:firstLine="709"/>
        <w:jc w:val="both"/>
        <w:rPr>
          <w:sz w:val="28"/>
          <w:szCs w:val="28"/>
        </w:rPr>
      </w:pPr>
    </w:p>
    <w:p w:rsidR="004954C4" w:rsidRPr="00C26A7D" w:rsidRDefault="004954C4" w:rsidP="004752F3">
      <w:pPr>
        <w:widowControl w:val="0"/>
        <w:ind w:firstLine="709"/>
        <w:jc w:val="center"/>
        <w:rPr>
          <w:b/>
          <w:sz w:val="28"/>
          <w:szCs w:val="28"/>
        </w:rPr>
      </w:pPr>
      <w:r w:rsidRPr="00C26A7D">
        <w:rPr>
          <w:b/>
          <w:sz w:val="28"/>
          <w:szCs w:val="28"/>
        </w:rPr>
        <w:t xml:space="preserve">1.4.14. Организация профессионального образования и дополнительного </w:t>
      </w:r>
      <w:r w:rsidRPr="00C26A7D">
        <w:rPr>
          <w:b/>
          <w:sz w:val="28"/>
          <w:szCs w:val="28"/>
        </w:rPr>
        <w:lastRenderedPageBreak/>
        <w:t xml:space="preserve">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6" w:history="1">
        <w:r w:rsidRPr="00C26A7D">
          <w:rPr>
            <w:b/>
            <w:sz w:val="28"/>
            <w:szCs w:val="28"/>
          </w:rPr>
          <w:t>законодательством</w:t>
        </w:r>
      </w:hyperlink>
      <w:r w:rsidRPr="00C26A7D">
        <w:rPr>
          <w:b/>
          <w:sz w:val="28"/>
          <w:szCs w:val="28"/>
        </w:rPr>
        <w:t xml:space="preserve"> Российской Федерации о муниципальной службе</w:t>
      </w:r>
    </w:p>
    <w:p w:rsidR="004954C4" w:rsidRPr="00C26A7D" w:rsidRDefault="004954C4" w:rsidP="004752F3">
      <w:pPr>
        <w:widowControl w:val="0"/>
        <w:ind w:firstLine="709"/>
        <w:jc w:val="center"/>
        <w:rPr>
          <w:b/>
          <w:sz w:val="28"/>
          <w:szCs w:val="28"/>
        </w:rPr>
      </w:pPr>
    </w:p>
    <w:p w:rsidR="004954C4" w:rsidRPr="00C26A7D" w:rsidRDefault="000B274B" w:rsidP="007C1D34">
      <w:pPr>
        <w:widowControl w:val="0"/>
        <w:ind w:firstLine="709"/>
        <w:contextualSpacing/>
        <w:jc w:val="both"/>
        <w:rPr>
          <w:sz w:val="28"/>
          <w:szCs w:val="28"/>
        </w:rPr>
      </w:pPr>
      <w:r w:rsidRPr="00C26A7D">
        <w:rPr>
          <w:sz w:val="28"/>
          <w:szCs w:val="28"/>
        </w:rPr>
        <w:t>Обучение по</w:t>
      </w:r>
      <w:r w:rsidR="004954C4" w:rsidRPr="00C26A7D">
        <w:rPr>
          <w:sz w:val="28"/>
          <w:szCs w:val="28"/>
        </w:rPr>
        <w:t xml:space="preserve"> дополнительным профессиональным программам в 2018 году в сфере образования прошли 365 педагогических и руководящих работников муниципальных образовательных организаций, что составляет 60,5%, из них:</w:t>
      </w:r>
    </w:p>
    <w:p w:rsidR="004954C4" w:rsidRPr="00C26A7D" w:rsidRDefault="004954C4" w:rsidP="007C1D34">
      <w:pPr>
        <w:widowControl w:val="0"/>
        <w:ind w:firstLine="709"/>
        <w:contextualSpacing/>
        <w:jc w:val="both"/>
        <w:rPr>
          <w:sz w:val="28"/>
          <w:szCs w:val="28"/>
        </w:rPr>
      </w:pPr>
      <w:r w:rsidRPr="00C26A7D">
        <w:rPr>
          <w:sz w:val="28"/>
          <w:szCs w:val="28"/>
        </w:rPr>
        <w:t xml:space="preserve">-  по программам повышения квалификации – 348 чел. (57,7%); </w:t>
      </w:r>
    </w:p>
    <w:p w:rsidR="004954C4" w:rsidRPr="00C26A7D" w:rsidRDefault="004954C4" w:rsidP="007C1D34">
      <w:pPr>
        <w:widowControl w:val="0"/>
        <w:ind w:firstLine="709"/>
        <w:contextualSpacing/>
        <w:jc w:val="both"/>
        <w:rPr>
          <w:sz w:val="28"/>
          <w:szCs w:val="28"/>
        </w:rPr>
      </w:pPr>
      <w:r w:rsidRPr="00C26A7D">
        <w:rPr>
          <w:sz w:val="28"/>
          <w:szCs w:val="28"/>
        </w:rPr>
        <w:t>-  по программам профессиональной переподготовки – 17 чел. (2,8 %).</w:t>
      </w:r>
    </w:p>
    <w:p w:rsidR="00BD2607" w:rsidRDefault="004954C4" w:rsidP="007C1D34">
      <w:pPr>
        <w:widowControl w:val="0"/>
        <w:ind w:firstLine="709"/>
        <w:contextualSpacing/>
        <w:jc w:val="both"/>
        <w:rPr>
          <w:sz w:val="28"/>
          <w:szCs w:val="28"/>
        </w:rPr>
      </w:pPr>
      <w:r w:rsidRPr="00C26A7D">
        <w:rPr>
          <w:sz w:val="28"/>
          <w:szCs w:val="28"/>
        </w:rPr>
        <w:t xml:space="preserve">6 специалистов методического отдела (60 %) МКУ «Центр </w:t>
      </w:r>
      <w:r w:rsidR="00BD2607">
        <w:rPr>
          <w:sz w:val="28"/>
          <w:szCs w:val="28"/>
        </w:rPr>
        <w:t>методического и финансового сопровождения</w:t>
      </w:r>
      <w:r w:rsidRPr="00C26A7D">
        <w:rPr>
          <w:sz w:val="28"/>
          <w:szCs w:val="28"/>
        </w:rPr>
        <w:t xml:space="preserve"> Т</w:t>
      </w:r>
      <w:r w:rsidR="00BD2607">
        <w:rPr>
          <w:sz w:val="28"/>
          <w:szCs w:val="28"/>
        </w:rPr>
        <w:t>улунского муниципального района»</w:t>
      </w:r>
      <w:r w:rsidRPr="00C26A7D">
        <w:rPr>
          <w:sz w:val="28"/>
          <w:szCs w:val="28"/>
        </w:rPr>
        <w:t xml:space="preserve"> прошли обучение по дополнительным профессиональным программам повышения квалификации.</w:t>
      </w:r>
    </w:p>
    <w:p w:rsidR="004954C4" w:rsidRPr="00C26A7D" w:rsidRDefault="004954C4" w:rsidP="007C1D34">
      <w:pPr>
        <w:widowControl w:val="0"/>
        <w:ind w:firstLine="709"/>
        <w:contextualSpacing/>
        <w:jc w:val="both"/>
        <w:rPr>
          <w:sz w:val="28"/>
          <w:szCs w:val="28"/>
        </w:rPr>
      </w:pPr>
      <w:r w:rsidRPr="00C26A7D">
        <w:rPr>
          <w:sz w:val="28"/>
          <w:szCs w:val="28"/>
        </w:rPr>
        <w:t xml:space="preserve">Профессиональное образование в высших и средних профессиональных организациях получают 49 педагогических и руководящих работников (8,1%), из них: </w:t>
      </w:r>
    </w:p>
    <w:p w:rsidR="004954C4" w:rsidRPr="00C26A7D" w:rsidRDefault="004954C4" w:rsidP="004752F3">
      <w:pPr>
        <w:widowControl w:val="0"/>
        <w:ind w:firstLine="709"/>
        <w:contextualSpacing/>
        <w:jc w:val="both"/>
        <w:rPr>
          <w:sz w:val="28"/>
          <w:szCs w:val="28"/>
        </w:rPr>
      </w:pPr>
      <w:r w:rsidRPr="00C26A7D">
        <w:rPr>
          <w:sz w:val="28"/>
          <w:szCs w:val="28"/>
        </w:rPr>
        <w:t xml:space="preserve">- 23 чел. обучаются по образовательным программам высшего образования;  </w:t>
      </w:r>
    </w:p>
    <w:p w:rsidR="004954C4" w:rsidRPr="00C26A7D" w:rsidRDefault="004954C4" w:rsidP="004752F3">
      <w:pPr>
        <w:widowControl w:val="0"/>
        <w:ind w:firstLine="709"/>
        <w:contextualSpacing/>
        <w:jc w:val="both"/>
        <w:rPr>
          <w:sz w:val="28"/>
          <w:szCs w:val="28"/>
        </w:rPr>
      </w:pPr>
      <w:r w:rsidRPr="00C26A7D">
        <w:rPr>
          <w:sz w:val="28"/>
          <w:szCs w:val="28"/>
        </w:rPr>
        <w:t>- 16 человек - по образовательным программам среднего профессионального образования.</w:t>
      </w:r>
    </w:p>
    <w:p w:rsidR="004954C4" w:rsidRPr="00C26A7D" w:rsidRDefault="004954C4" w:rsidP="004752F3">
      <w:pPr>
        <w:widowControl w:val="0"/>
        <w:ind w:firstLine="709"/>
        <w:jc w:val="both"/>
        <w:rPr>
          <w:sz w:val="28"/>
          <w:szCs w:val="28"/>
        </w:rPr>
      </w:pPr>
      <w:r w:rsidRPr="00C26A7D">
        <w:rPr>
          <w:sz w:val="28"/>
          <w:szCs w:val="28"/>
        </w:rPr>
        <w:t>В муниципальных учреждениях культуры района курсы повышения квалификации в 2018 году прошли 53 человека (клубы), 6 человек (библиотеки). Обучаются в ВУЗах и СУЗах культуры, физической культуры и спорта 15 человек.</w:t>
      </w:r>
    </w:p>
    <w:p w:rsidR="00E467EB" w:rsidRPr="00C26A7D" w:rsidRDefault="00E467EB" w:rsidP="004752F3">
      <w:pPr>
        <w:widowControl w:val="0"/>
        <w:ind w:firstLine="709"/>
        <w:jc w:val="both"/>
        <w:rPr>
          <w:sz w:val="28"/>
          <w:szCs w:val="28"/>
        </w:rPr>
      </w:pPr>
    </w:p>
    <w:p w:rsidR="00E467EB" w:rsidRPr="00C26A7D" w:rsidRDefault="00E467EB" w:rsidP="004752F3">
      <w:pPr>
        <w:widowControl w:val="0"/>
        <w:ind w:firstLine="709"/>
        <w:jc w:val="center"/>
        <w:rPr>
          <w:b/>
          <w:sz w:val="28"/>
          <w:szCs w:val="28"/>
        </w:rPr>
      </w:pPr>
      <w:r w:rsidRPr="00C26A7D">
        <w:rPr>
          <w:b/>
          <w:sz w:val="28"/>
          <w:szCs w:val="28"/>
        </w:rPr>
        <w:t xml:space="preserve">1.4.15.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7" w:history="1">
        <w:r w:rsidRPr="00C26A7D">
          <w:rPr>
            <w:b/>
            <w:sz w:val="28"/>
            <w:szCs w:val="28"/>
          </w:rPr>
          <w:t>законодательством</w:t>
        </w:r>
      </w:hyperlink>
      <w:r w:rsidRPr="00C26A7D">
        <w:rPr>
          <w:b/>
          <w:sz w:val="28"/>
          <w:szCs w:val="28"/>
        </w:rPr>
        <w:t xml:space="preserve"> об энергосбережении и о повышении энергетической эффективности</w:t>
      </w:r>
    </w:p>
    <w:p w:rsidR="00E467EB" w:rsidRPr="00C26A7D" w:rsidRDefault="00E467EB" w:rsidP="004752F3">
      <w:pPr>
        <w:widowControl w:val="0"/>
        <w:ind w:firstLine="709"/>
        <w:jc w:val="center"/>
        <w:rPr>
          <w:b/>
          <w:sz w:val="28"/>
          <w:szCs w:val="28"/>
        </w:rPr>
      </w:pPr>
    </w:p>
    <w:p w:rsidR="00610DBD" w:rsidRPr="00C26A7D" w:rsidRDefault="00715D90" w:rsidP="004752F3">
      <w:pPr>
        <w:widowControl w:val="0"/>
        <w:tabs>
          <w:tab w:val="left" w:pos="284"/>
        </w:tabs>
        <w:ind w:firstLine="709"/>
        <w:jc w:val="both"/>
        <w:rPr>
          <w:sz w:val="28"/>
          <w:szCs w:val="28"/>
        </w:rPr>
      </w:pPr>
      <w:r w:rsidRPr="00C26A7D">
        <w:rPr>
          <w:sz w:val="28"/>
          <w:szCs w:val="28"/>
        </w:rPr>
        <w:t>На территории района действует муниципальная программа «Развитие инфраструктуры на территории Тулунского муниципального района» на 2017-</w:t>
      </w:r>
      <w:r w:rsidRPr="00C26A7D">
        <w:rPr>
          <w:color w:val="000000"/>
          <w:sz w:val="28"/>
          <w:szCs w:val="28"/>
        </w:rPr>
        <w:t>2021гг.</w:t>
      </w:r>
      <w:r w:rsidRPr="00C26A7D">
        <w:rPr>
          <w:color w:val="000000" w:themeColor="text1"/>
          <w:sz w:val="28"/>
          <w:szCs w:val="28"/>
        </w:rPr>
        <w:t xml:space="preserve">, утвержденная постановлением </w:t>
      </w:r>
      <w:r w:rsidR="006E63D9">
        <w:rPr>
          <w:color w:val="000000" w:themeColor="text1"/>
          <w:sz w:val="28"/>
          <w:szCs w:val="28"/>
        </w:rPr>
        <w:t>А</w:t>
      </w:r>
      <w:r w:rsidRPr="00C26A7D">
        <w:rPr>
          <w:color w:val="000000" w:themeColor="text1"/>
          <w:sz w:val="28"/>
          <w:szCs w:val="28"/>
        </w:rPr>
        <w:t xml:space="preserve">дминистрации Тулунского муниципального </w:t>
      </w:r>
      <w:r w:rsidR="003611F4" w:rsidRPr="00C26A7D">
        <w:rPr>
          <w:color w:val="000000" w:themeColor="text1"/>
          <w:sz w:val="28"/>
          <w:szCs w:val="28"/>
        </w:rPr>
        <w:t>района от 09.11.2016 г</w:t>
      </w:r>
      <w:r w:rsidR="006E63D9">
        <w:rPr>
          <w:color w:val="000000" w:themeColor="text1"/>
          <w:sz w:val="28"/>
          <w:szCs w:val="28"/>
        </w:rPr>
        <w:t>.</w:t>
      </w:r>
      <w:r w:rsidR="003611F4" w:rsidRPr="00C26A7D">
        <w:rPr>
          <w:color w:val="000000" w:themeColor="text1"/>
          <w:sz w:val="28"/>
          <w:szCs w:val="28"/>
        </w:rPr>
        <w:t xml:space="preserve"> № 135-пг</w:t>
      </w:r>
      <w:r w:rsidRPr="00C26A7D">
        <w:rPr>
          <w:color w:val="000000" w:themeColor="text1"/>
          <w:sz w:val="28"/>
          <w:szCs w:val="28"/>
        </w:rPr>
        <w:t xml:space="preserve">, включающая в себя подпрограмму </w:t>
      </w:r>
      <w:r w:rsidR="00E467EB" w:rsidRPr="00C26A7D">
        <w:rPr>
          <w:color w:val="000000"/>
          <w:sz w:val="28"/>
          <w:szCs w:val="28"/>
        </w:rPr>
        <w:t>«Энергосбережение и повышение энергетической эффективности</w:t>
      </w:r>
      <w:r w:rsidR="00E467EB" w:rsidRPr="00C26A7D">
        <w:rPr>
          <w:sz w:val="28"/>
          <w:szCs w:val="28"/>
        </w:rPr>
        <w:t xml:space="preserve"> на территории Тулунского муниципального района на 2017-2021гг. </w:t>
      </w:r>
      <w:r w:rsidR="00610DBD" w:rsidRPr="00C26A7D">
        <w:rPr>
          <w:sz w:val="28"/>
          <w:szCs w:val="28"/>
        </w:rPr>
        <w:t xml:space="preserve">(далее – </w:t>
      </w:r>
      <w:r w:rsidR="006E63D9">
        <w:rPr>
          <w:sz w:val="28"/>
          <w:szCs w:val="28"/>
        </w:rPr>
        <w:t>П</w:t>
      </w:r>
      <w:r w:rsidR="00610DBD" w:rsidRPr="00C26A7D">
        <w:rPr>
          <w:sz w:val="28"/>
          <w:szCs w:val="28"/>
        </w:rPr>
        <w:t>одпрограмма).</w:t>
      </w:r>
    </w:p>
    <w:p w:rsidR="00833DD4" w:rsidRPr="00833DD4" w:rsidRDefault="00610DBD" w:rsidP="00833DD4">
      <w:pPr>
        <w:widowControl w:val="0"/>
        <w:tabs>
          <w:tab w:val="left" w:pos="284"/>
        </w:tabs>
        <w:ind w:firstLine="709"/>
        <w:jc w:val="both"/>
        <w:rPr>
          <w:sz w:val="28"/>
          <w:szCs w:val="28"/>
        </w:rPr>
      </w:pPr>
      <w:r w:rsidRPr="00C26A7D">
        <w:rPr>
          <w:sz w:val="28"/>
          <w:szCs w:val="28"/>
        </w:rPr>
        <w:t>В</w:t>
      </w:r>
      <w:r w:rsidR="00E467EB" w:rsidRPr="00C26A7D">
        <w:rPr>
          <w:sz w:val="28"/>
          <w:szCs w:val="28"/>
        </w:rPr>
        <w:t xml:space="preserve"> 2018 году </w:t>
      </w:r>
      <w:r w:rsidRPr="00C26A7D">
        <w:rPr>
          <w:sz w:val="28"/>
          <w:szCs w:val="28"/>
        </w:rPr>
        <w:t xml:space="preserve">в рамках реализации </w:t>
      </w:r>
      <w:r w:rsidR="006E63D9">
        <w:rPr>
          <w:sz w:val="28"/>
          <w:szCs w:val="28"/>
        </w:rPr>
        <w:t>П</w:t>
      </w:r>
      <w:r w:rsidRPr="00C26A7D">
        <w:rPr>
          <w:sz w:val="28"/>
          <w:szCs w:val="28"/>
        </w:rPr>
        <w:t xml:space="preserve">одпрограммы </w:t>
      </w:r>
      <w:r w:rsidR="00833DD4">
        <w:rPr>
          <w:sz w:val="28"/>
          <w:szCs w:val="28"/>
        </w:rPr>
        <w:t>были выполнены мероприятия</w:t>
      </w:r>
      <w:r w:rsidR="00833DD4">
        <w:rPr>
          <w:color w:val="000000" w:themeColor="text1"/>
          <w:sz w:val="28"/>
          <w:szCs w:val="28"/>
        </w:rPr>
        <w:t xml:space="preserve"> на сумму 7,4</w:t>
      </w:r>
      <w:r w:rsidR="00833DD4" w:rsidRPr="0019025D">
        <w:rPr>
          <w:color w:val="000000" w:themeColor="text1"/>
          <w:sz w:val="28"/>
          <w:szCs w:val="28"/>
        </w:rPr>
        <w:t xml:space="preserve"> млн. руб., основные из них:</w:t>
      </w:r>
    </w:p>
    <w:p w:rsidR="00833DD4" w:rsidRDefault="00833DD4" w:rsidP="00833DD4">
      <w:pPr>
        <w:widowControl w:val="0"/>
        <w:tabs>
          <w:tab w:val="left" w:pos="284"/>
          <w:tab w:val="left" w:pos="4900"/>
        </w:tabs>
        <w:ind w:firstLine="709"/>
        <w:jc w:val="both"/>
        <w:rPr>
          <w:color w:val="000000" w:themeColor="text1"/>
          <w:sz w:val="28"/>
          <w:szCs w:val="28"/>
        </w:rPr>
      </w:pPr>
      <w:r w:rsidRPr="0019025D">
        <w:rPr>
          <w:rFonts w:eastAsiaTheme="minorHAnsi" w:cstheme="minorBidi"/>
          <w:color w:val="000000" w:themeColor="text1"/>
          <w:sz w:val="28"/>
          <w:szCs w:val="28"/>
          <w:lang w:eastAsia="en-US"/>
        </w:rPr>
        <w:t xml:space="preserve">- </w:t>
      </w:r>
      <w:r w:rsidRPr="0019025D">
        <w:rPr>
          <w:color w:val="000000" w:themeColor="text1"/>
          <w:sz w:val="28"/>
          <w:szCs w:val="28"/>
        </w:rPr>
        <w:t>капитальный ремонт котельного оборудования в котельной д. Афанасьева (котел КВм 1,16 (1,0) с топкой ТШПм 1,45, СКИП) – 1,3 млн. руб.;</w:t>
      </w:r>
    </w:p>
    <w:p w:rsidR="00833DD4" w:rsidRPr="0019025D" w:rsidRDefault="00833DD4" w:rsidP="00833DD4">
      <w:pPr>
        <w:widowControl w:val="0"/>
        <w:tabs>
          <w:tab w:val="left" w:pos="284"/>
          <w:tab w:val="left" w:pos="4900"/>
        </w:tabs>
        <w:ind w:firstLine="709"/>
        <w:jc w:val="both"/>
        <w:rPr>
          <w:color w:val="000000" w:themeColor="text1"/>
          <w:sz w:val="28"/>
          <w:szCs w:val="28"/>
        </w:rPr>
      </w:pPr>
      <w:r>
        <w:rPr>
          <w:color w:val="000000" w:themeColor="text1"/>
          <w:sz w:val="28"/>
          <w:szCs w:val="28"/>
        </w:rPr>
        <w:t>- текущий ремонт</w:t>
      </w:r>
      <w:r w:rsidRPr="0019025D">
        <w:rPr>
          <w:color w:val="000000" w:themeColor="text1"/>
          <w:sz w:val="28"/>
          <w:szCs w:val="28"/>
        </w:rPr>
        <w:t xml:space="preserve"> котельной д. Афанасьева</w:t>
      </w:r>
      <w:r>
        <w:rPr>
          <w:color w:val="000000" w:themeColor="text1"/>
          <w:sz w:val="28"/>
          <w:szCs w:val="28"/>
        </w:rPr>
        <w:t xml:space="preserve"> – 0,3 млн. руб.;</w:t>
      </w:r>
    </w:p>
    <w:p w:rsidR="00833DD4" w:rsidRPr="0019025D" w:rsidRDefault="00833DD4" w:rsidP="00833DD4">
      <w:pPr>
        <w:widowControl w:val="0"/>
        <w:tabs>
          <w:tab w:val="left" w:pos="284"/>
          <w:tab w:val="left" w:pos="4900"/>
        </w:tabs>
        <w:ind w:firstLine="709"/>
        <w:jc w:val="both"/>
        <w:rPr>
          <w:color w:val="000000" w:themeColor="text1"/>
          <w:sz w:val="28"/>
          <w:szCs w:val="28"/>
        </w:rPr>
      </w:pPr>
      <w:r w:rsidRPr="0019025D">
        <w:rPr>
          <w:color w:val="000000" w:themeColor="text1"/>
          <w:sz w:val="28"/>
          <w:szCs w:val="28"/>
        </w:rPr>
        <w:lastRenderedPageBreak/>
        <w:t>- текущий ремонт котельных систем отопления учреждений образования и культуры – 1,1 млн. руб.;</w:t>
      </w:r>
    </w:p>
    <w:p w:rsidR="00833DD4" w:rsidRDefault="00833DD4" w:rsidP="00833DD4">
      <w:pPr>
        <w:widowControl w:val="0"/>
        <w:tabs>
          <w:tab w:val="left" w:pos="284"/>
          <w:tab w:val="left" w:pos="4900"/>
        </w:tabs>
        <w:ind w:firstLine="709"/>
        <w:jc w:val="both"/>
        <w:rPr>
          <w:color w:val="000000" w:themeColor="text1"/>
          <w:sz w:val="28"/>
          <w:szCs w:val="28"/>
        </w:rPr>
      </w:pPr>
      <w:r w:rsidRPr="0019025D">
        <w:rPr>
          <w:color w:val="000000" w:themeColor="text1"/>
          <w:sz w:val="28"/>
          <w:szCs w:val="28"/>
        </w:rPr>
        <w:t>-капитальный ремонт наружных сетей тепло и водоснабжения от колодца №6 до участка детского сада в с. Бурхун – 0,6 млн. руб.;</w:t>
      </w:r>
    </w:p>
    <w:p w:rsidR="00833DD4" w:rsidRPr="0019025D" w:rsidRDefault="00833DD4" w:rsidP="00833DD4">
      <w:pPr>
        <w:widowControl w:val="0"/>
        <w:tabs>
          <w:tab w:val="left" w:pos="284"/>
          <w:tab w:val="left" w:pos="4900"/>
        </w:tabs>
        <w:ind w:firstLine="709"/>
        <w:jc w:val="both"/>
        <w:rPr>
          <w:color w:val="000000" w:themeColor="text1"/>
          <w:sz w:val="28"/>
          <w:szCs w:val="28"/>
        </w:rPr>
      </w:pPr>
      <w:r>
        <w:rPr>
          <w:color w:val="000000" w:themeColor="text1"/>
          <w:sz w:val="28"/>
          <w:szCs w:val="28"/>
        </w:rPr>
        <w:t>- замена участка сетей холодного водоснабжения в с.Алгатуй – 0,2 млн. руб.;</w:t>
      </w:r>
    </w:p>
    <w:p w:rsidR="00833DD4" w:rsidRPr="00A46D1F" w:rsidRDefault="00833DD4" w:rsidP="00833DD4">
      <w:pPr>
        <w:widowControl w:val="0"/>
        <w:tabs>
          <w:tab w:val="left" w:pos="4900"/>
        </w:tabs>
        <w:ind w:firstLine="709"/>
        <w:contextualSpacing/>
        <w:jc w:val="both"/>
        <w:rPr>
          <w:color w:val="000000"/>
          <w:sz w:val="28"/>
          <w:szCs w:val="28"/>
        </w:rPr>
      </w:pPr>
      <w:r>
        <w:rPr>
          <w:sz w:val="28"/>
          <w:szCs w:val="28"/>
        </w:rPr>
        <w:t xml:space="preserve">- проводилась работа по замене </w:t>
      </w:r>
      <w:r w:rsidRPr="00E34B81">
        <w:rPr>
          <w:color w:val="000000"/>
          <w:sz w:val="28"/>
          <w:szCs w:val="28"/>
        </w:rPr>
        <w:t>ламп накаливания на энергосберегающие лампы</w:t>
      </w:r>
      <w:r>
        <w:rPr>
          <w:color w:val="000000"/>
          <w:sz w:val="28"/>
          <w:szCs w:val="28"/>
        </w:rPr>
        <w:t xml:space="preserve"> - 0,1 млн</w:t>
      </w:r>
      <w:r>
        <w:rPr>
          <w:sz w:val="28"/>
          <w:szCs w:val="28"/>
        </w:rPr>
        <w:t>. руб.</w:t>
      </w:r>
    </w:p>
    <w:p w:rsidR="00833DD4" w:rsidRPr="003E2322" w:rsidRDefault="00833DD4" w:rsidP="00833DD4">
      <w:pPr>
        <w:widowControl w:val="0"/>
        <w:tabs>
          <w:tab w:val="left" w:pos="4900"/>
        </w:tabs>
        <w:ind w:firstLine="709"/>
        <w:jc w:val="both"/>
        <w:rPr>
          <w:bCs/>
          <w:sz w:val="28"/>
          <w:szCs w:val="28"/>
        </w:rPr>
      </w:pPr>
      <w:r w:rsidRPr="003E2322">
        <w:rPr>
          <w:bCs/>
          <w:sz w:val="28"/>
          <w:szCs w:val="28"/>
        </w:rPr>
        <w:t>Кроме того</w:t>
      </w:r>
      <w:r>
        <w:rPr>
          <w:bCs/>
          <w:sz w:val="28"/>
          <w:szCs w:val="28"/>
        </w:rPr>
        <w:t xml:space="preserve">, </w:t>
      </w:r>
      <w:r w:rsidRPr="003E2322">
        <w:rPr>
          <w:sz w:val="28"/>
          <w:szCs w:val="28"/>
        </w:rPr>
        <w:t>из</w:t>
      </w:r>
      <w:r w:rsidRPr="003E2322">
        <w:rPr>
          <w:bCs/>
          <w:sz w:val="28"/>
          <w:szCs w:val="28"/>
        </w:rPr>
        <w:t xml:space="preserve"> местного бюджета на подготовку к </w:t>
      </w:r>
      <w:r w:rsidRPr="003E2322">
        <w:rPr>
          <w:sz w:val="28"/>
          <w:szCs w:val="28"/>
        </w:rPr>
        <w:t xml:space="preserve">зимнему отопительному сезону 2018-2019гг. </w:t>
      </w:r>
      <w:r>
        <w:rPr>
          <w:bCs/>
          <w:sz w:val="28"/>
          <w:szCs w:val="28"/>
        </w:rPr>
        <w:t>были выделены и освоены финансовые средства</w:t>
      </w:r>
      <w:r w:rsidRPr="003E2322">
        <w:rPr>
          <w:bCs/>
          <w:sz w:val="28"/>
          <w:szCs w:val="28"/>
        </w:rPr>
        <w:t xml:space="preserve"> на сумму 9</w:t>
      </w:r>
      <w:r>
        <w:rPr>
          <w:bCs/>
          <w:sz w:val="28"/>
          <w:szCs w:val="28"/>
        </w:rPr>
        <w:t xml:space="preserve">,3 млн. </w:t>
      </w:r>
      <w:r w:rsidRPr="003E2322">
        <w:rPr>
          <w:bCs/>
          <w:sz w:val="28"/>
          <w:szCs w:val="28"/>
        </w:rPr>
        <w:t xml:space="preserve">руб., </w:t>
      </w:r>
      <w:r>
        <w:rPr>
          <w:bCs/>
          <w:sz w:val="28"/>
          <w:szCs w:val="28"/>
        </w:rPr>
        <w:t xml:space="preserve">в том числе </w:t>
      </w:r>
      <w:r w:rsidRPr="003E2322">
        <w:rPr>
          <w:bCs/>
          <w:sz w:val="28"/>
          <w:szCs w:val="28"/>
        </w:rPr>
        <w:t>средств</w:t>
      </w:r>
      <w:r>
        <w:rPr>
          <w:bCs/>
          <w:sz w:val="28"/>
          <w:szCs w:val="28"/>
        </w:rPr>
        <w:t>а</w:t>
      </w:r>
      <w:r w:rsidRPr="003E2322">
        <w:rPr>
          <w:bCs/>
          <w:sz w:val="28"/>
          <w:szCs w:val="28"/>
        </w:rPr>
        <w:t xml:space="preserve"> предприятий ЖКХ – 1</w:t>
      </w:r>
      <w:r>
        <w:rPr>
          <w:bCs/>
          <w:sz w:val="28"/>
          <w:szCs w:val="28"/>
        </w:rPr>
        <w:t xml:space="preserve">,2 млн. </w:t>
      </w:r>
      <w:r w:rsidRPr="003E2322">
        <w:rPr>
          <w:bCs/>
          <w:sz w:val="28"/>
          <w:szCs w:val="28"/>
        </w:rPr>
        <w:t>руб.</w:t>
      </w:r>
    </w:p>
    <w:p w:rsidR="00833DD4" w:rsidRPr="00804C12" w:rsidRDefault="00833DD4" w:rsidP="00833DD4">
      <w:pPr>
        <w:widowControl w:val="0"/>
        <w:tabs>
          <w:tab w:val="left" w:pos="4900"/>
        </w:tabs>
        <w:ind w:firstLine="709"/>
        <w:jc w:val="both"/>
        <w:rPr>
          <w:bCs/>
          <w:color w:val="000000" w:themeColor="text1"/>
          <w:sz w:val="28"/>
          <w:szCs w:val="28"/>
        </w:rPr>
      </w:pPr>
      <w:r w:rsidRPr="00804C12">
        <w:rPr>
          <w:bCs/>
          <w:color w:val="000000" w:themeColor="text1"/>
          <w:sz w:val="28"/>
          <w:szCs w:val="28"/>
        </w:rPr>
        <w:t>Все</w:t>
      </w:r>
      <w:r>
        <w:rPr>
          <w:bCs/>
          <w:color w:val="000000" w:themeColor="text1"/>
          <w:sz w:val="28"/>
          <w:szCs w:val="28"/>
        </w:rPr>
        <w:t>го выполнено работ на сумму 16,7</w:t>
      </w:r>
      <w:r w:rsidRPr="00804C12">
        <w:rPr>
          <w:bCs/>
          <w:color w:val="000000" w:themeColor="text1"/>
          <w:sz w:val="28"/>
          <w:szCs w:val="28"/>
        </w:rPr>
        <w:t xml:space="preserve"> млн.руб.</w:t>
      </w:r>
    </w:p>
    <w:p w:rsidR="00833DD4" w:rsidRPr="00804C12" w:rsidRDefault="00833DD4" w:rsidP="00833DD4">
      <w:pPr>
        <w:widowControl w:val="0"/>
        <w:tabs>
          <w:tab w:val="left" w:pos="4900"/>
        </w:tabs>
        <w:ind w:firstLine="709"/>
        <w:jc w:val="both"/>
        <w:rPr>
          <w:color w:val="000000" w:themeColor="text1"/>
          <w:sz w:val="28"/>
          <w:szCs w:val="28"/>
        </w:rPr>
      </w:pPr>
      <w:r w:rsidRPr="00804C12">
        <w:rPr>
          <w:bCs/>
          <w:color w:val="000000" w:themeColor="text1"/>
          <w:sz w:val="28"/>
          <w:szCs w:val="28"/>
        </w:rPr>
        <w:t>В течение 2018 года н</w:t>
      </w:r>
      <w:r w:rsidRPr="00804C12">
        <w:rPr>
          <w:color w:val="000000" w:themeColor="text1"/>
          <w:sz w:val="28"/>
          <w:szCs w:val="28"/>
        </w:rPr>
        <w:t>а всех котельных выполнены профилактические и ремонтные работы, поверка приборов учета тепловой энергии, чистка и промывка котлов, ремонт электрооборудования.</w:t>
      </w:r>
      <w:r w:rsidRPr="00804C12">
        <w:rPr>
          <w:color w:val="000000" w:themeColor="text1"/>
          <w:sz w:val="28"/>
          <w:szCs w:val="28"/>
          <w:shd w:val="clear" w:color="auto" w:fill="FFFFFF"/>
        </w:rPr>
        <w:t xml:space="preserve"> Установлены котлы на твердом топливе в МОУ «Бадарская СОШ», МОУ «Владимировская СОШ», МОУ «Едогонская СОШ», МОУ «Сибиряковская ООШ», переход на твердотопливные котлы даст экономию средств по данным учреждениям комитета образования на коммунальные нужды в размере 45-48%.</w:t>
      </w:r>
    </w:p>
    <w:p w:rsidR="00E467EB" w:rsidRPr="00C26A7D" w:rsidRDefault="00610DBD" w:rsidP="004752F3">
      <w:pPr>
        <w:pStyle w:val="a4"/>
        <w:widowControl w:val="0"/>
        <w:ind w:firstLine="709"/>
        <w:jc w:val="both"/>
        <w:rPr>
          <w:rFonts w:ascii="Times New Roman" w:hAnsi="Times New Roman"/>
          <w:sz w:val="28"/>
          <w:szCs w:val="28"/>
        </w:rPr>
      </w:pPr>
      <w:r w:rsidRPr="00C26A7D">
        <w:rPr>
          <w:rFonts w:ascii="Times New Roman" w:hAnsi="Times New Roman"/>
          <w:sz w:val="28"/>
          <w:szCs w:val="28"/>
        </w:rPr>
        <w:t xml:space="preserve">По </w:t>
      </w:r>
      <w:r w:rsidR="00E467EB" w:rsidRPr="00C26A7D">
        <w:rPr>
          <w:rFonts w:ascii="Times New Roman" w:hAnsi="Times New Roman"/>
          <w:sz w:val="28"/>
          <w:szCs w:val="28"/>
        </w:rPr>
        <w:t>мероприятию «Переход на определение количества потребленных энергетических ресурсов муниципальными учреждениями по приборам учета» в 2018году мероприятия не проводились.</w:t>
      </w:r>
    </w:p>
    <w:p w:rsidR="004954C4" w:rsidRPr="00C26A7D" w:rsidRDefault="004954C4" w:rsidP="004752F3">
      <w:pPr>
        <w:widowControl w:val="0"/>
        <w:ind w:firstLine="709"/>
        <w:jc w:val="both"/>
        <w:rPr>
          <w:sz w:val="28"/>
          <w:szCs w:val="28"/>
        </w:rPr>
      </w:pPr>
    </w:p>
    <w:p w:rsidR="00B60308" w:rsidRPr="0081750C" w:rsidRDefault="003611F4" w:rsidP="004752F3">
      <w:pPr>
        <w:widowControl w:val="0"/>
        <w:ind w:firstLine="709"/>
        <w:jc w:val="center"/>
        <w:rPr>
          <w:b/>
          <w:sz w:val="28"/>
          <w:szCs w:val="28"/>
        </w:rPr>
      </w:pPr>
      <w:r w:rsidRPr="00D71FB1">
        <w:rPr>
          <w:b/>
          <w:sz w:val="28"/>
          <w:szCs w:val="28"/>
        </w:rPr>
        <w:t>1.5</w:t>
      </w:r>
      <w:r w:rsidR="00B60308" w:rsidRPr="00D71FB1">
        <w:rPr>
          <w:b/>
          <w:sz w:val="28"/>
          <w:szCs w:val="28"/>
        </w:rPr>
        <w:t xml:space="preserve">. ОТДЕЛЬНЫЕ ОБЛАСТНЫЕ ГОСУДАРСТВЕННЫЕ </w:t>
      </w:r>
      <w:r w:rsidR="00B60308" w:rsidRPr="0081750C">
        <w:rPr>
          <w:b/>
          <w:sz w:val="28"/>
          <w:szCs w:val="28"/>
        </w:rPr>
        <w:t>ПОЛНОМОЧИЯ</w:t>
      </w:r>
      <w:r w:rsidR="00723466" w:rsidRPr="0081750C">
        <w:rPr>
          <w:b/>
          <w:sz w:val="28"/>
          <w:szCs w:val="28"/>
        </w:rPr>
        <w:t>, ПЕРЕДАННЫЕ НА ИСПОЛНЕНИЕ ОРГАНАМ МЕСТНОГО САМОУПРАВЛЕНИЯ ЗАКОНАМИ ИРКУТСКОЙ ОБЛАСТИ</w:t>
      </w:r>
    </w:p>
    <w:p w:rsidR="00B60308" w:rsidRPr="0081750C" w:rsidRDefault="00B60308" w:rsidP="004752F3">
      <w:pPr>
        <w:widowControl w:val="0"/>
        <w:tabs>
          <w:tab w:val="left" w:pos="709"/>
        </w:tabs>
        <w:ind w:firstLine="709"/>
        <w:jc w:val="both"/>
        <w:rPr>
          <w:sz w:val="28"/>
          <w:szCs w:val="28"/>
        </w:rPr>
      </w:pPr>
    </w:p>
    <w:p w:rsidR="00B60308" w:rsidRPr="0081750C" w:rsidRDefault="003611F4" w:rsidP="004752F3">
      <w:pPr>
        <w:widowControl w:val="0"/>
        <w:tabs>
          <w:tab w:val="left" w:pos="709"/>
        </w:tabs>
        <w:ind w:firstLine="709"/>
        <w:jc w:val="center"/>
        <w:rPr>
          <w:b/>
          <w:sz w:val="28"/>
          <w:szCs w:val="28"/>
        </w:rPr>
      </w:pPr>
      <w:r w:rsidRPr="0081750C">
        <w:rPr>
          <w:b/>
          <w:sz w:val="28"/>
          <w:szCs w:val="28"/>
        </w:rPr>
        <w:t>1.5</w:t>
      </w:r>
      <w:r w:rsidR="00B60308" w:rsidRPr="0081750C">
        <w:rPr>
          <w:b/>
          <w:sz w:val="28"/>
          <w:szCs w:val="28"/>
        </w:rPr>
        <w:t>.1. По хранению, комплектованию, учету и использованию архивных документов, относящихся к государственной собственности                    Иркутской области</w:t>
      </w:r>
    </w:p>
    <w:p w:rsidR="000E3658" w:rsidRPr="0081750C" w:rsidRDefault="000E3658" w:rsidP="004752F3">
      <w:pPr>
        <w:pStyle w:val="1"/>
        <w:widowControl w:val="0"/>
        <w:tabs>
          <w:tab w:val="left" w:pos="709"/>
        </w:tabs>
        <w:spacing w:before="0" w:after="0"/>
        <w:ind w:firstLine="709"/>
        <w:rPr>
          <w:sz w:val="28"/>
          <w:szCs w:val="28"/>
        </w:rPr>
      </w:pPr>
    </w:p>
    <w:p w:rsidR="003611F4" w:rsidRPr="0081750C" w:rsidRDefault="003611F4" w:rsidP="004752F3">
      <w:pPr>
        <w:widowControl w:val="0"/>
        <w:tabs>
          <w:tab w:val="left" w:pos="709"/>
        </w:tabs>
        <w:ind w:firstLine="709"/>
        <w:jc w:val="both"/>
        <w:rPr>
          <w:sz w:val="28"/>
          <w:szCs w:val="28"/>
        </w:rPr>
      </w:pPr>
      <w:r w:rsidRPr="0081750C">
        <w:rPr>
          <w:sz w:val="28"/>
          <w:szCs w:val="28"/>
        </w:rPr>
        <w:t xml:space="preserve">В </w:t>
      </w:r>
      <w:r w:rsidR="0081750C" w:rsidRPr="0081750C">
        <w:rPr>
          <w:sz w:val="28"/>
          <w:szCs w:val="28"/>
        </w:rPr>
        <w:t>А</w:t>
      </w:r>
      <w:r w:rsidRPr="0081750C">
        <w:rPr>
          <w:sz w:val="28"/>
          <w:szCs w:val="28"/>
        </w:rPr>
        <w:t>рхивном отделена хранении находится 19301 дело</w:t>
      </w:r>
      <w:r w:rsidR="0081750C" w:rsidRPr="0081750C">
        <w:rPr>
          <w:sz w:val="28"/>
          <w:szCs w:val="28"/>
        </w:rPr>
        <w:t>,</w:t>
      </w:r>
      <w:r w:rsidRPr="0081750C">
        <w:rPr>
          <w:sz w:val="28"/>
          <w:szCs w:val="28"/>
        </w:rPr>
        <w:t xml:space="preserve">относящихся к государственной собственности Иркутской области. </w:t>
      </w:r>
    </w:p>
    <w:p w:rsidR="003611F4" w:rsidRPr="0081750C" w:rsidRDefault="003611F4" w:rsidP="004752F3">
      <w:pPr>
        <w:widowControl w:val="0"/>
        <w:tabs>
          <w:tab w:val="left" w:pos="709"/>
        </w:tabs>
        <w:ind w:firstLine="709"/>
        <w:jc w:val="both"/>
        <w:rPr>
          <w:sz w:val="28"/>
          <w:szCs w:val="28"/>
        </w:rPr>
      </w:pPr>
      <w:r w:rsidRPr="0081750C">
        <w:rPr>
          <w:sz w:val="28"/>
          <w:szCs w:val="28"/>
        </w:rPr>
        <w:t>По исполнению возложенных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в 2018 году</w:t>
      </w:r>
      <w:r w:rsidR="0003730F" w:rsidRPr="0081750C">
        <w:rPr>
          <w:sz w:val="28"/>
          <w:szCs w:val="28"/>
        </w:rPr>
        <w:t>,</w:t>
      </w:r>
      <w:r w:rsidR="0081750C" w:rsidRPr="0081750C">
        <w:rPr>
          <w:sz w:val="28"/>
          <w:szCs w:val="28"/>
        </w:rPr>
        <w:t>А</w:t>
      </w:r>
      <w:r w:rsidRPr="0081750C">
        <w:rPr>
          <w:sz w:val="28"/>
          <w:szCs w:val="28"/>
        </w:rPr>
        <w:t>рхивным отделом были проведены следующие мероприятия:</w:t>
      </w:r>
    </w:p>
    <w:p w:rsidR="003611F4" w:rsidRPr="0081750C" w:rsidRDefault="003611F4" w:rsidP="004752F3">
      <w:pPr>
        <w:widowControl w:val="0"/>
        <w:tabs>
          <w:tab w:val="left" w:pos="709"/>
        </w:tabs>
        <w:ind w:firstLine="709"/>
        <w:jc w:val="both"/>
        <w:rPr>
          <w:sz w:val="28"/>
          <w:szCs w:val="28"/>
        </w:rPr>
      </w:pPr>
      <w:r w:rsidRPr="0081750C">
        <w:rPr>
          <w:sz w:val="28"/>
          <w:szCs w:val="28"/>
        </w:rPr>
        <w:t>-</w:t>
      </w:r>
      <w:r w:rsidR="00453F18" w:rsidRPr="0081750C">
        <w:rPr>
          <w:sz w:val="28"/>
          <w:szCs w:val="28"/>
        </w:rPr>
        <w:t xml:space="preserve"> приобретено офисное </w:t>
      </w:r>
      <w:r w:rsidR="000B274B" w:rsidRPr="0081750C">
        <w:rPr>
          <w:sz w:val="28"/>
          <w:szCs w:val="28"/>
        </w:rPr>
        <w:t>оборудование, комплектующие</w:t>
      </w:r>
      <w:r w:rsidR="00453F18" w:rsidRPr="0081750C">
        <w:rPr>
          <w:sz w:val="28"/>
          <w:szCs w:val="28"/>
        </w:rPr>
        <w:t xml:space="preserve"> к компьютерной технике, канцелярия и др. на сумму 122,5 тыс. руб.</w:t>
      </w:r>
      <w:r w:rsidR="0081750C">
        <w:rPr>
          <w:sz w:val="28"/>
          <w:szCs w:val="28"/>
        </w:rPr>
        <w:t>;</w:t>
      </w:r>
    </w:p>
    <w:p w:rsidR="00453F18" w:rsidRPr="0081750C" w:rsidRDefault="003611F4" w:rsidP="004752F3">
      <w:pPr>
        <w:widowControl w:val="0"/>
        <w:tabs>
          <w:tab w:val="left" w:pos="709"/>
        </w:tabs>
        <w:ind w:firstLine="709"/>
        <w:jc w:val="both"/>
        <w:rPr>
          <w:sz w:val="28"/>
          <w:szCs w:val="28"/>
        </w:rPr>
      </w:pPr>
      <w:r w:rsidRPr="0081750C">
        <w:rPr>
          <w:sz w:val="28"/>
          <w:szCs w:val="28"/>
        </w:rPr>
        <w:t>- проведен текущий ремонт 2-х рабочих кабинетов на сумму 89</w:t>
      </w:r>
      <w:r w:rsidR="00453F18" w:rsidRPr="0081750C">
        <w:rPr>
          <w:sz w:val="28"/>
          <w:szCs w:val="28"/>
        </w:rPr>
        <w:t>,6 тыс.</w:t>
      </w:r>
      <w:r w:rsidRPr="0081750C">
        <w:rPr>
          <w:sz w:val="28"/>
          <w:szCs w:val="28"/>
        </w:rPr>
        <w:t xml:space="preserve">руб. </w:t>
      </w:r>
    </w:p>
    <w:p w:rsidR="003611F4" w:rsidRPr="0081750C" w:rsidRDefault="003611F4" w:rsidP="004752F3">
      <w:pPr>
        <w:widowControl w:val="0"/>
        <w:tabs>
          <w:tab w:val="left" w:pos="709"/>
        </w:tabs>
        <w:ind w:firstLine="709"/>
        <w:rPr>
          <w:sz w:val="28"/>
          <w:szCs w:val="28"/>
        </w:rPr>
      </w:pPr>
      <w:r w:rsidRPr="0081750C">
        <w:rPr>
          <w:sz w:val="28"/>
          <w:szCs w:val="28"/>
        </w:rPr>
        <w:t>Проведена оплата за:</w:t>
      </w:r>
    </w:p>
    <w:p w:rsidR="003611F4" w:rsidRPr="0081750C" w:rsidRDefault="003611F4" w:rsidP="004752F3">
      <w:pPr>
        <w:widowControl w:val="0"/>
        <w:tabs>
          <w:tab w:val="left" w:pos="709"/>
        </w:tabs>
        <w:ind w:firstLine="709"/>
        <w:jc w:val="both"/>
        <w:rPr>
          <w:sz w:val="28"/>
          <w:szCs w:val="28"/>
        </w:rPr>
      </w:pPr>
      <w:r w:rsidRPr="0081750C">
        <w:rPr>
          <w:sz w:val="28"/>
          <w:szCs w:val="28"/>
        </w:rPr>
        <w:t>- изготовление плана эвакуации -2</w:t>
      </w:r>
      <w:r w:rsidR="00453F18" w:rsidRPr="0081750C">
        <w:rPr>
          <w:sz w:val="28"/>
          <w:szCs w:val="28"/>
        </w:rPr>
        <w:t>,5тыс.</w:t>
      </w:r>
      <w:r w:rsidRPr="0081750C">
        <w:rPr>
          <w:sz w:val="28"/>
          <w:szCs w:val="28"/>
        </w:rPr>
        <w:t xml:space="preserve"> руб.;</w:t>
      </w:r>
    </w:p>
    <w:p w:rsidR="003611F4" w:rsidRPr="0081750C" w:rsidRDefault="003611F4" w:rsidP="004752F3">
      <w:pPr>
        <w:widowControl w:val="0"/>
        <w:tabs>
          <w:tab w:val="left" w:pos="709"/>
        </w:tabs>
        <w:ind w:firstLine="709"/>
        <w:jc w:val="both"/>
        <w:rPr>
          <w:sz w:val="28"/>
          <w:szCs w:val="28"/>
        </w:rPr>
      </w:pPr>
      <w:r w:rsidRPr="0081750C">
        <w:rPr>
          <w:sz w:val="28"/>
          <w:szCs w:val="28"/>
        </w:rPr>
        <w:t>-   почтовые расходы 1</w:t>
      </w:r>
      <w:r w:rsidR="00453F18" w:rsidRPr="0081750C">
        <w:rPr>
          <w:sz w:val="28"/>
          <w:szCs w:val="28"/>
        </w:rPr>
        <w:t>,3 тыс.</w:t>
      </w:r>
      <w:r w:rsidRPr="0081750C">
        <w:rPr>
          <w:sz w:val="28"/>
          <w:szCs w:val="28"/>
        </w:rPr>
        <w:t xml:space="preserve"> руб.</w:t>
      </w:r>
    </w:p>
    <w:p w:rsidR="003611F4" w:rsidRPr="0081750C" w:rsidRDefault="003611F4" w:rsidP="004752F3">
      <w:pPr>
        <w:widowControl w:val="0"/>
        <w:tabs>
          <w:tab w:val="left" w:pos="709"/>
        </w:tabs>
        <w:ind w:firstLine="709"/>
        <w:jc w:val="both"/>
        <w:rPr>
          <w:sz w:val="28"/>
          <w:szCs w:val="28"/>
        </w:rPr>
      </w:pPr>
      <w:r w:rsidRPr="0081750C">
        <w:rPr>
          <w:sz w:val="28"/>
          <w:szCs w:val="28"/>
        </w:rPr>
        <w:t>Документы, находящиеся на государственном хранении и вновь поступающие на хранение дела вн</w:t>
      </w:r>
      <w:r w:rsidR="009B409D" w:rsidRPr="0081750C">
        <w:rPr>
          <w:sz w:val="28"/>
          <w:szCs w:val="28"/>
        </w:rPr>
        <w:t>есены в учетную документацию.</w:t>
      </w:r>
    </w:p>
    <w:p w:rsidR="003611F4" w:rsidRPr="0081750C" w:rsidRDefault="009B409D" w:rsidP="004752F3">
      <w:pPr>
        <w:widowControl w:val="0"/>
        <w:tabs>
          <w:tab w:val="left" w:pos="709"/>
        </w:tabs>
        <w:ind w:firstLine="709"/>
        <w:jc w:val="both"/>
        <w:rPr>
          <w:sz w:val="28"/>
          <w:szCs w:val="28"/>
        </w:rPr>
      </w:pPr>
      <w:r w:rsidRPr="0081750C">
        <w:rPr>
          <w:sz w:val="28"/>
          <w:szCs w:val="28"/>
        </w:rPr>
        <w:t>В</w:t>
      </w:r>
      <w:r w:rsidR="003611F4" w:rsidRPr="0081750C">
        <w:rPr>
          <w:sz w:val="28"/>
          <w:szCs w:val="28"/>
        </w:rPr>
        <w:t xml:space="preserve"> книгу учета поступлений документов, список фондов, листы фондов, реестр </w:t>
      </w:r>
      <w:r w:rsidR="003611F4" w:rsidRPr="0081750C">
        <w:rPr>
          <w:sz w:val="28"/>
          <w:szCs w:val="28"/>
        </w:rPr>
        <w:lastRenderedPageBreak/>
        <w:t xml:space="preserve">описей, сведения о документах, хранящихся в </w:t>
      </w:r>
      <w:r w:rsidR="0081750C">
        <w:rPr>
          <w:sz w:val="28"/>
          <w:szCs w:val="28"/>
        </w:rPr>
        <w:t>А</w:t>
      </w:r>
      <w:r w:rsidR="003611F4" w:rsidRPr="0081750C">
        <w:rPr>
          <w:sz w:val="28"/>
          <w:szCs w:val="28"/>
        </w:rPr>
        <w:t>рхивном отделе, в базу данных «Архивный фонд».</w:t>
      </w:r>
    </w:p>
    <w:p w:rsidR="003611F4" w:rsidRPr="0081750C" w:rsidRDefault="003611F4" w:rsidP="004752F3">
      <w:pPr>
        <w:widowControl w:val="0"/>
        <w:tabs>
          <w:tab w:val="left" w:pos="709"/>
          <w:tab w:val="left" w:pos="6660"/>
        </w:tabs>
        <w:ind w:firstLine="709"/>
        <w:jc w:val="both"/>
        <w:rPr>
          <w:sz w:val="28"/>
          <w:szCs w:val="28"/>
        </w:rPr>
      </w:pPr>
      <w:r w:rsidRPr="0081750C">
        <w:rPr>
          <w:sz w:val="28"/>
          <w:szCs w:val="28"/>
        </w:rPr>
        <w:t xml:space="preserve">В 2018 году </w:t>
      </w:r>
      <w:r w:rsidR="0081750C">
        <w:rPr>
          <w:sz w:val="28"/>
          <w:szCs w:val="28"/>
        </w:rPr>
        <w:t>А</w:t>
      </w:r>
      <w:r w:rsidRPr="0081750C">
        <w:rPr>
          <w:sz w:val="28"/>
          <w:szCs w:val="28"/>
        </w:rPr>
        <w:t>рхивным отделом проведено 8 информационных мероприятий:</w:t>
      </w:r>
    </w:p>
    <w:p w:rsidR="003611F4" w:rsidRPr="0081750C" w:rsidRDefault="003611F4" w:rsidP="004752F3">
      <w:pPr>
        <w:widowControl w:val="0"/>
        <w:tabs>
          <w:tab w:val="left" w:pos="709"/>
        </w:tabs>
        <w:ind w:firstLine="709"/>
        <w:jc w:val="both"/>
        <w:rPr>
          <w:color w:val="FF0000"/>
          <w:sz w:val="28"/>
          <w:szCs w:val="28"/>
        </w:rPr>
      </w:pPr>
      <w:r w:rsidRPr="0081750C">
        <w:rPr>
          <w:sz w:val="28"/>
          <w:szCs w:val="28"/>
        </w:rPr>
        <w:t>Исполнено 1196 запросов социально-правового характера, из них исполнено по документам архивного отдела – 1196, в том числе с положительным результатом – 1044.  Основные запросы поступали по подтверждению заработной платы, льготного трудового стажа. Кроме того, исполнено 105 тематических запросов о подтверждении состава семьи, родственных и имущественных отношений.</w:t>
      </w:r>
    </w:p>
    <w:p w:rsidR="00DF6C9B" w:rsidRPr="0081750C" w:rsidRDefault="00DF6C9B" w:rsidP="004752F3">
      <w:pPr>
        <w:widowControl w:val="0"/>
        <w:tabs>
          <w:tab w:val="left" w:pos="709"/>
        </w:tabs>
        <w:ind w:firstLine="709"/>
        <w:jc w:val="both"/>
        <w:rPr>
          <w:sz w:val="28"/>
          <w:szCs w:val="28"/>
        </w:rPr>
      </w:pPr>
    </w:p>
    <w:p w:rsidR="00B60308" w:rsidRPr="0081750C" w:rsidRDefault="009B409D" w:rsidP="004752F3">
      <w:pPr>
        <w:widowControl w:val="0"/>
        <w:ind w:firstLine="709"/>
        <w:jc w:val="center"/>
        <w:rPr>
          <w:sz w:val="28"/>
          <w:szCs w:val="28"/>
        </w:rPr>
      </w:pPr>
      <w:r w:rsidRPr="0081750C">
        <w:rPr>
          <w:b/>
          <w:sz w:val="28"/>
          <w:szCs w:val="28"/>
        </w:rPr>
        <w:t>1.5</w:t>
      </w:r>
      <w:r w:rsidR="00B60308" w:rsidRPr="0081750C">
        <w:rPr>
          <w:b/>
          <w:sz w:val="28"/>
          <w:szCs w:val="28"/>
        </w:rPr>
        <w:t>.2. В сфере труда</w:t>
      </w:r>
    </w:p>
    <w:p w:rsidR="00B60308" w:rsidRPr="0081750C" w:rsidRDefault="00B60308" w:rsidP="004752F3">
      <w:pPr>
        <w:widowControl w:val="0"/>
        <w:ind w:firstLine="709"/>
        <w:jc w:val="center"/>
        <w:rPr>
          <w:b/>
          <w:sz w:val="28"/>
          <w:szCs w:val="28"/>
        </w:rPr>
      </w:pPr>
    </w:p>
    <w:p w:rsidR="009B409D" w:rsidRPr="0081750C" w:rsidRDefault="009B409D" w:rsidP="004752F3">
      <w:pPr>
        <w:widowControl w:val="0"/>
        <w:ind w:firstLine="709"/>
        <w:jc w:val="both"/>
        <w:rPr>
          <w:sz w:val="28"/>
          <w:szCs w:val="28"/>
        </w:rPr>
      </w:pPr>
      <w:r w:rsidRPr="0081750C">
        <w:rPr>
          <w:sz w:val="28"/>
          <w:szCs w:val="28"/>
        </w:rPr>
        <w:t>Исполнение областных государственных полномочий в сфере труда осуществляется на основании Закона Иркутской области от 24.07.2008 г.  № 63-оз «О наделении органов местного самоуправления отдельными областными государственными полномочиями в сфере труда».</w:t>
      </w:r>
    </w:p>
    <w:p w:rsidR="009B409D" w:rsidRPr="0081750C" w:rsidRDefault="009B409D" w:rsidP="004752F3">
      <w:pPr>
        <w:widowControl w:val="0"/>
        <w:ind w:firstLine="709"/>
        <w:jc w:val="both"/>
        <w:rPr>
          <w:sz w:val="28"/>
          <w:szCs w:val="28"/>
        </w:rPr>
      </w:pPr>
      <w:r w:rsidRPr="0081750C">
        <w:rPr>
          <w:sz w:val="28"/>
          <w:szCs w:val="28"/>
        </w:rPr>
        <w:t xml:space="preserve">В соответствии с вышеназванным законом, подпрограммой «Улучшение условий и охраны труда в Тулунском муниципальном районе» на 2017-2021 годы» муниципальной программы «Экономическое развитие Тулунского муниципального района» на 2017-2021 годы, утвержденной постановлением </w:t>
      </w:r>
      <w:r w:rsidR="0081750C">
        <w:rPr>
          <w:sz w:val="28"/>
          <w:szCs w:val="28"/>
        </w:rPr>
        <w:t>А</w:t>
      </w:r>
      <w:r w:rsidRPr="0081750C">
        <w:rPr>
          <w:sz w:val="28"/>
          <w:szCs w:val="28"/>
        </w:rPr>
        <w:t>дминистрации Тулунского муниципального района от 30.11.2016 г. № 142-пг, в 2018 году на территории Тулунского муниципального района проводилась работа в соответствии с планами работы, составляемыми ежеквартально.</w:t>
      </w:r>
    </w:p>
    <w:p w:rsidR="009B409D" w:rsidRPr="0081750C" w:rsidRDefault="009B409D" w:rsidP="004752F3">
      <w:pPr>
        <w:widowControl w:val="0"/>
        <w:ind w:firstLine="709"/>
        <w:jc w:val="both"/>
        <w:rPr>
          <w:sz w:val="28"/>
          <w:szCs w:val="28"/>
        </w:rPr>
      </w:pPr>
      <w:r w:rsidRPr="0081750C">
        <w:rPr>
          <w:sz w:val="28"/>
          <w:szCs w:val="28"/>
        </w:rPr>
        <w:t>Кроме того, работа системы государственного управления охраной труда на уровне муниципального района ведется и в соответствии с планами работы районной межведомственной комиссии по охране труда, составляемыми ежеквартально.</w:t>
      </w:r>
    </w:p>
    <w:p w:rsidR="009B409D" w:rsidRPr="0081750C" w:rsidRDefault="009B409D" w:rsidP="004752F3">
      <w:pPr>
        <w:widowControl w:val="0"/>
        <w:ind w:firstLine="709"/>
        <w:jc w:val="both"/>
        <w:rPr>
          <w:sz w:val="28"/>
          <w:szCs w:val="28"/>
        </w:rPr>
      </w:pPr>
      <w:r w:rsidRPr="0081750C">
        <w:rPr>
          <w:sz w:val="28"/>
          <w:szCs w:val="28"/>
        </w:rPr>
        <w:t xml:space="preserve">Созданная распоряжением </w:t>
      </w:r>
      <w:r w:rsidR="0081750C">
        <w:rPr>
          <w:sz w:val="28"/>
          <w:szCs w:val="28"/>
        </w:rPr>
        <w:t>А</w:t>
      </w:r>
      <w:r w:rsidRPr="0081750C">
        <w:rPr>
          <w:sz w:val="28"/>
          <w:szCs w:val="28"/>
        </w:rPr>
        <w:t xml:space="preserve">дминистрации </w:t>
      </w:r>
      <w:r w:rsidR="0081750C">
        <w:rPr>
          <w:sz w:val="28"/>
          <w:szCs w:val="28"/>
        </w:rPr>
        <w:t xml:space="preserve">Тулунского </w:t>
      </w:r>
      <w:r w:rsidRPr="0081750C">
        <w:rPr>
          <w:sz w:val="28"/>
          <w:szCs w:val="28"/>
        </w:rPr>
        <w:t xml:space="preserve">муниципального района от 12.03.2018 г. № 122-рг, межведомственная комиссия по охране труда координирует работу государственных органов, выполняющих надзор и контроль в сфере охраны труда. </w:t>
      </w:r>
    </w:p>
    <w:p w:rsidR="009B409D" w:rsidRPr="0081750C" w:rsidRDefault="009B409D" w:rsidP="004752F3">
      <w:pPr>
        <w:widowControl w:val="0"/>
        <w:ind w:firstLine="709"/>
        <w:jc w:val="both"/>
        <w:rPr>
          <w:sz w:val="28"/>
          <w:szCs w:val="28"/>
        </w:rPr>
      </w:pPr>
      <w:r w:rsidRPr="0081750C">
        <w:rPr>
          <w:sz w:val="28"/>
          <w:szCs w:val="28"/>
        </w:rPr>
        <w:t>Межведомственная комиссия рассматривает вопросы и формирует предложения по проблемам, возникающим в области охраны труда на территории муниципального района.</w:t>
      </w:r>
    </w:p>
    <w:p w:rsidR="0081750C" w:rsidRDefault="009B409D" w:rsidP="004752F3">
      <w:pPr>
        <w:widowControl w:val="0"/>
        <w:ind w:firstLine="709"/>
        <w:jc w:val="both"/>
        <w:rPr>
          <w:sz w:val="28"/>
          <w:szCs w:val="28"/>
        </w:rPr>
      </w:pPr>
      <w:r w:rsidRPr="0081750C">
        <w:rPr>
          <w:sz w:val="28"/>
          <w:szCs w:val="28"/>
        </w:rPr>
        <w:t xml:space="preserve">В 2018 году в соответствии с планом работы было проведено </w:t>
      </w:r>
      <w:r w:rsidR="000B274B" w:rsidRPr="0081750C">
        <w:rPr>
          <w:sz w:val="28"/>
          <w:szCs w:val="28"/>
        </w:rPr>
        <w:t>3 заседания</w:t>
      </w:r>
      <w:r w:rsidRPr="0081750C">
        <w:rPr>
          <w:sz w:val="28"/>
          <w:szCs w:val="28"/>
        </w:rPr>
        <w:t>, на которых было рассмотрено 13 вопросов и выработано 51 рекомендац</w:t>
      </w:r>
      <w:r w:rsidR="0081750C">
        <w:rPr>
          <w:sz w:val="28"/>
          <w:szCs w:val="28"/>
        </w:rPr>
        <w:t>ий и предложений.</w:t>
      </w:r>
    </w:p>
    <w:p w:rsidR="0081750C" w:rsidRDefault="009B409D" w:rsidP="004752F3">
      <w:pPr>
        <w:widowControl w:val="0"/>
        <w:ind w:firstLine="709"/>
        <w:jc w:val="both"/>
        <w:rPr>
          <w:sz w:val="28"/>
          <w:szCs w:val="28"/>
        </w:rPr>
      </w:pPr>
      <w:r w:rsidRPr="0081750C">
        <w:rPr>
          <w:sz w:val="28"/>
          <w:szCs w:val="28"/>
        </w:rPr>
        <w:t>Основные вопросы повесток дня работы комиссии:</w:t>
      </w:r>
    </w:p>
    <w:p w:rsidR="0081750C" w:rsidRDefault="0081750C" w:rsidP="004752F3">
      <w:pPr>
        <w:widowControl w:val="0"/>
        <w:ind w:firstLine="709"/>
        <w:jc w:val="both"/>
        <w:rPr>
          <w:sz w:val="28"/>
          <w:szCs w:val="28"/>
        </w:rPr>
      </w:pPr>
      <w:r>
        <w:rPr>
          <w:sz w:val="28"/>
          <w:szCs w:val="28"/>
        </w:rPr>
        <w:t xml:space="preserve">1. </w:t>
      </w:r>
      <w:r w:rsidR="009B409D" w:rsidRPr="0081750C">
        <w:rPr>
          <w:sz w:val="28"/>
          <w:szCs w:val="28"/>
        </w:rPr>
        <w:t>О профессиональных заболеваниях и принимаемым мерам по ихснижению в Филиале «Разрез «Тулунугол</w:t>
      </w:r>
      <w:r>
        <w:rPr>
          <w:sz w:val="28"/>
          <w:szCs w:val="28"/>
        </w:rPr>
        <w:t>ь» ООО «Компания Востсибуголь»;</w:t>
      </w:r>
    </w:p>
    <w:p w:rsidR="0081750C" w:rsidRDefault="0081750C" w:rsidP="004752F3">
      <w:pPr>
        <w:widowControl w:val="0"/>
        <w:ind w:firstLine="709"/>
        <w:jc w:val="both"/>
        <w:rPr>
          <w:sz w:val="28"/>
          <w:szCs w:val="28"/>
        </w:rPr>
      </w:pPr>
      <w:r>
        <w:rPr>
          <w:sz w:val="28"/>
          <w:szCs w:val="28"/>
        </w:rPr>
        <w:t xml:space="preserve">2. </w:t>
      </w:r>
      <w:r w:rsidR="009B409D" w:rsidRPr="0081750C">
        <w:rPr>
          <w:sz w:val="28"/>
          <w:szCs w:val="28"/>
        </w:rPr>
        <w:t>О результатах плановых выездных проверок организацийТулунского мун</w:t>
      </w:r>
      <w:r>
        <w:rPr>
          <w:sz w:val="28"/>
          <w:szCs w:val="28"/>
        </w:rPr>
        <w:t>иципального района в 2017 году;</w:t>
      </w:r>
    </w:p>
    <w:p w:rsidR="009B409D" w:rsidRPr="0081750C" w:rsidRDefault="0081750C" w:rsidP="004752F3">
      <w:pPr>
        <w:widowControl w:val="0"/>
        <w:ind w:firstLine="709"/>
        <w:jc w:val="both"/>
        <w:rPr>
          <w:sz w:val="28"/>
          <w:szCs w:val="28"/>
        </w:rPr>
      </w:pPr>
      <w:r>
        <w:rPr>
          <w:sz w:val="28"/>
          <w:szCs w:val="28"/>
        </w:rPr>
        <w:t xml:space="preserve">3. </w:t>
      </w:r>
      <w:r w:rsidR="009B409D" w:rsidRPr="0081750C">
        <w:rPr>
          <w:sz w:val="28"/>
          <w:szCs w:val="28"/>
        </w:rPr>
        <w:t>О подведении итогов районного конкурса на лучшую организацию</w:t>
      </w:r>
    </w:p>
    <w:p w:rsidR="0081750C" w:rsidRDefault="009B409D" w:rsidP="004752F3">
      <w:pPr>
        <w:widowControl w:val="0"/>
        <w:ind w:firstLine="709"/>
        <w:jc w:val="both"/>
        <w:rPr>
          <w:sz w:val="28"/>
          <w:szCs w:val="28"/>
        </w:rPr>
      </w:pPr>
      <w:r w:rsidRPr="0081750C">
        <w:rPr>
          <w:sz w:val="28"/>
          <w:szCs w:val="28"/>
        </w:rPr>
        <w:t>работы по охране труда среди организаций Тулунского муниципального района по итогам 2017 года;</w:t>
      </w:r>
    </w:p>
    <w:p w:rsidR="0081750C" w:rsidRDefault="0081750C" w:rsidP="004752F3">
      <w:pPr>
        <w:widowControl w:val="0"/>
        <w:ind w:firstLine="709"/>
        <w:jc w:val="both"/>
        <w:rPr>
          <w:sz w:val="28"/>
          <w:szCs w:val="28"/>
        </w:rPr>
      </w:pPr>
      <w:r>
        <w:rPr>
          <w:sz w:val="28"/>
          <w:szCs w:val="28"/>
        </w:rPr>
        <w:t xml:space="preserve">4. </w:t>
      </w:r>
      <w:r w:rsidR="009B409D" w:rsidRPr="0081750C">
        <w:rPr>
          <w:sz w:val="28"/>
          <w:szCs w:val="28"/>
        </w:rPr>
        <w:t xml:space="preserve">О подведении итогов районного конкурса «Лучший специалист поохране </w:t>
      </w:r>
      <w:r w:rsidR="009B409D" w:rsidRPr="0081750C">
        <w:rPr>
          <w:sz w:val="28"/>
          <w:szCs w:val="28"/>
        </w:rPr>
        <w:lastRenderedPageBreak/>
        <w:t>труда Тулунского муниципального района» по итогам 2017 года;</w:t>
      </w:r>
    </w:p>
    <w:p w:rsidR="0081750C" w:rsidRDefault="0081750C" w:rsidP="004752F3">
      <w:pPr>
        <w:widowControl w:val="0"/>
        <w:ind w:firstLine="709"/>
        <w:jc w:val="both"/>
        <w:rPr>
          <w:sz w:val="28"/>
          <w:szCs w:val="28"/>
        </w:rPr>
      </w:pPr>
      <w:r>
        <w:rPr>
          <w:sz w:val="28"/>
          <w:szCs w:val="28"/>
        </w:rPr>
        <w:t xml:space="preserve">5. </w:t>
      </w:r>
      <w:r w:rsidR="009B409D" w:rsidRPr="0081750C">
        <w:rPr>
          <w:sz w:val="28"/>
          <w:szCs w:val="28"/>
        </w:rPr>
        <w:t>О соблюдении законодательных и иных нормативных правовыхактов по охране труда в МОУ «Будаговская СОШ», МОУ «Бадарская СОШ», Администрации Усть-Кутского</w:t>
      </w:r>
      <w:r>
        <w:rPr>
          <w:sz w:val="28"/>
          <w:szCs w:val="28"/>
        </w:rPr>
        <w:t>сельского поселения;</w:t>
      </w:r>
    </w:p>
    <w:p w:rsidR="0081750C" w:rsidRDefault="0081750C" w:rsidP="004752F3">
      <w:pPr>
        <w:widowControl w:val="0"/>
        <w:ind w:firstLine="709"/>
        <w:jc w:val="both"/>
        <w:rPr>
          <w:sz w:val="28"/>
          <w:szCs w:val="28"/>
        </w:rPr>
      </w:pPr>
      <w:r>
        <w:rPr>
          <w:sz w:val="28"/>
          <w:szCs w:val="28"/>
        </w:rPr>
        <w:t xml:space="preserve">6. </w:t>
      </w:r>
      <w:r w:rsidR="009B409D" w:rsidRPr="0081750C">
        <w:rPr>
          <w:sz w:val="28"/>
          <w:szCs w:val="28"/>
        </w:rPr>
        <w:t>О результатах финансирования предупредительных мероприятий посокращению производственного травматизма и профессиональных заболеваний в организациях Тулунского муниципального района в 2018</w:t>
      </w:r>
      <w:r>
        <w:rPr>
          <w:sz w:val="28"/>
          <w:szCs w:val="28"/>
        </w:rPr>
        <w:t xml:space="preserve"> году;</w:t>
      </w:r>
    </w:p>
    <w:p w:rsidR="009B409D" w:rsidRPr="0081750C" w:rsidRDefault="0081750C" w:rsidP="004752F3">
      <w:pPr>
        <w:widowControl w:val="0"/>
        <w:ind w:firstLine="709"/>
        <w:jc w:val="both"/>
        <w:rPr>
          <w:sz w:val="28"/>
          <w:szCs w:val="28"/>
        </w:rPr>
      </w:pPr>
      <w:r>
        <w:rPr>
          <w:sz w:val="28"/>
          <w:szCs w:val="28"/>
        </w:rPr>
        <w:t xml:space="preserve">7. </w:t>
      </w:r>
      <w:r w:rsidR="009B409D" w:rsidRPr="0081750C">
        <w:rPr>
          <w:sz w:val="28"/>
          <w:szCs w:val="28"/>
        </w:rPr>
        <w:t>О результатах проведения специальной оценки условий труда ипринимаемым мерам по её завершению в 2018 году в образовательных учреждениях Тулунского муниципального района;</w:t>
      </w:r>
    </w:p>
    <w:p w:rsidR="009B409D" w:rsidRPr="0081750C" w:rsidRDefault="009B409D" w:rsidP="004752F3">
      <w:pPr>
        <w:widowControl w:val="0"/>
        <w:ind w:firstLine="709"/>
        <w:jc w:val="both"/>
        <w:rPr>
          <w:sz w:val="28"/>
          <w:szCs w:val="28"/>
        </w:rPr>
      </w:pPr>
      <w:r w:rsidRPr="0081750C">
        <w:rPr>
          <w:sz w:val="28"/>
          <w:szCs w:val="28"/>
        </w:rPr>
        <w:t>-  другие вопросы.</w:t>
      </w:r>
    </w:p>
    <w:p w:rsidR="009B409D" w:rsidRPr="0081750C" w:rsidRDefault="009B409D" w:rsidP="004752F3">
      <w:pPr>
        <w:widowControl w:val="0"/>
        <w:ind w:firstLine="709"/>
        <w:jc w:val="both"/>
        <w:rPr>
          <w:sz w:val="28"/>
          <w:szCs w:val="28"/>
        </w:rPr>
      </w:pPr>
      <w:r w:rsidRPr="0081750C">
        <w:rPr>
          <w:sz w:val="28"/>
          <w:szCs w:val="28"/>
        </w:rPr>
        <w:t>На заседания межведомственной комиссии по охране труда приглашались руководители и специалисты предприятий и организаций (Филиал «Разрез «Тулунуголь» ООО «Компания Востсибуголь», МОУ «Будаговская СОШ», МОУ «Бадарская СОШ», Администрация Усть-Кульского</w:t>
      </w:r>
      <w:r w:rsidR="0081750C">
        <w:rPr>
          <w:sz w:val="28"/>
          <w:szCs w:val="28"/>
        </w:rPr>
        <w:t>сельского поселения</w:t>
      </w:r>
      <w:r w:rsidRPr="0081750C">
        <w:rPr>
          <w:sz w:val="28"/>
          <w:szCs w:val="28"/>
        </w:rPr>
        <w:t>).</w:t>
      </w:r>
    </w:p>
    <w:p w:rsidR="009B409D" w:rsidRPr="0081750C" w:rsidRDefault="009B409D" w:rsidP="004752F3">
      <w:pPr>
        <w:widowControl w:val="0"/>
        <w:ind w:firstLine="709"/>
        <w:jc w:val="both"/>
        <w:rPr>
          <w:sz w:val="28"/>
          <w:szCs w:val="28"/>
        </w:rPr>
      </w:pPr>
      <w:r w:rsidRPr="0081750C">
        <w:rPr>
          <w:sz w:val="28"/>
          <w:szCs w:val="28"/>
        </w:rPr>
        <w:t>Большая работа проводится по консультированию работников организаций, оказанию методической и практической помощи в организации работы по охране труда, количество обращений за консультацией и помощью составило 245 (в 2017 г. - 205), в том числе по вопросам, относящимся к областным полномочиям – 241 (в 2017 г. - 197).</w:t>
      </w:r>
    </w:p>
    <w:p w:rsidR="009B409D" w:rsidRPr="0081750C" w:rsidRDefault="009B409D" w:rsidP="004752F3">
      <w:pPr>
        <w:widowControl w:val="0"/>
        <w:ind w:firstLine="709"/>
        <w:jc w:val="both"/>
        <w:rPr>
          <w:sz w:val="28"/>
          <w:szCs w:val="28"/>
        </w:rPr>
      </w:pPr>
      <w:r w:rsidRPr="0081750C">
        <w:rPr>
          <w:sz w:val="28"/>
          <w:szCs w:val="28"/>
        </w:rPr>
        <w:t>Основные вопросы:</w:t>
      </w:r>
    </w:p>
    <w:p w:rsidR="009B409D" w:rsidRPr="0081750C" w:rsidRDefault="009B409D" w:rsidP="004752F3">
      <w:pPr>
        <w:widowControl w:val="0"/>
        <w:ind w:firstLine="709"/>
        <w:jc w:val="both"/>
        <w:rPr>
          <w:sz w:val="28"/>
          <w:szCs w:val="28"/>
        </w:rPr>
      </w:pPr>
      <w:r w:rsidRPr="0081750C">
        <w:rPr>
          <w:sz w:val="28"/>
          <w:szCs w:val="28"/>
        </w:rPr>
        <w:t>- разработка положения об организации работы службы охраны труда в организации;</w:t>
      </w:r>
    </w:p>
    <w:p w:rsidR="009B409D" w:rsidRPr="0081750C" w:rsidRDefault="009B409D" w:rsidP="004752F3">
      <w:pPr>
        <w:widowControl w:val="0"/>
        <w:ind w:firstLine="709"/>
        <w:jc w:val="both"/>
        <w:rPr>
          <w:sz w:val="28"/>
          <w:szCs w:val="28"/>
        </w:rPr>
      </w:pPr>
      <w:r w:rsidRPr="0081750C">
        <w:rPr>
          <w:sz w:val="28"/>
          <w:szCs w:val="28"/>
        </w:rPr>
        <w:t>- составление распорядительных документов о возложении обязанностей по охране труда на специалистов организаций;</w:t>
      </w:r>
    </w:p>
    <w:p w:rsidR="009B409D" w:rsidRPr="0081750C" w:rsidRDefault="009B409D" w:rsidP="004752F3">
      <w:pPr>
        <w:widowControl w:val="0"/>
        <w:ind w:firstLine="709"/>
        <w:jc w:val="both"/>
        <w:rPr>
          <w:sz w:val="28"/>
          <w:szCs w:val="28"/>
        </w:rPr>
      </w:pPr>
      <w:r w:rsidRPr="0081750C">
        <w:rPr>
          <w:sz w:val="28"/>
          <w:szCs w:val="28"/>
        </w:rPr>
        <w:t>- оформление и ведение журналов проведения инструктажей по охране труда;</w:t>
      </w:r>
    </w:p>
    <w:p w:rsidR="009B409D" w:rsidRPr="0081750C" w:rsidRDefault="009B409D" w:rsidP="004752F3">
      <w:pPr>
        <w:widowControl w:val="0"/>
        <w:ind w:firstLine="709"/>
        <w:jc w:val="both"/>
        <w:rPr>
          <w:sz w:val="28"/>
          <w:szCs w:val="28"/>
        </w:rPr>
      </w:pPr>
      <w:r w:rsidRPr="0081750C">
        <w:rPr>
          <w:sz w:val="28"/>
          <w:szCs w:val="28"/>
        </w:rPr>
        <w:t>- разработка инструкций по охране труда для профессий и видов работ;</w:t>
      </w:r>
    </w:p>
    <w:p w:rsidR="009B409D" w:rsidRPr="0081750C" w:rsidRDefault="009B409D" w:rsidP="004752F3">
      <w:pPr>
        <w:widowControl w:val="0"/>
        <w:ind w:firstLine="709"/>
        <w:jc w:val="both"/>
        <w:rPr>
          <w:sz w:val="28"/>
          <w:szCs w:val="28"/>
        </w:rPr>
      </w:pPr>
      <w:r w:rsidRPr="0081750C">
        <w:rPr>
          <w:sz w:val="28"/>
          <w:szCs w:val="28"/>
        </w:rPr>
        <w:t>- организация обучения и проверки знаний требований охраны труда;</w:t>
      </w:r>
    </w:p>
    <w:p w:rsidR="009B409D" w:rsidRPr="0081750C" w:rsidRDefault="009B409D" w:rsidP="004752F3">
      <w:pPr>
        <w:widowControl w:val="0"/>
        <w:ind w:firstLine="709"/>
        <w:jc w:val="both"/>
        <w:rPr>
          <w:sz w:val="28"/>
          <w:szCs w:val="28"/>
        </w:rPr>
      </w:pPr>
      <w:r w:rsidRPr="0081750C">
        <w:rPr>
          <w:sz w:val="28"/>
          <w:szCs w:val="28"/>
        </w:rPr>
        <w:t>- проведение специальной оценки условий труда;</w:t>
      </w:r>
    </w:p>
    <w:p w:rsidR="009B409D" w:rsidRPr="0081750C" w:rsidRDefault="009B409D" w:rsidP="004752F3">
      <w:pPr>
        <w:widowControl w:val="0"/>
        <w:ind w:firstLine="709"/>
        <w:jc w:val="both"/>
        <w:rPr>
          <w:sz w:val="28"/>
          <w:szCs w:val="28"/>
        </w:rPr>
      </w:pPr>
      <w:r w:rsidRPr="0081750C">
        <w:rPr>
          <w:sz w:val="28"/>
          <w:szCs w:val="28"/>
        </w:rPr>
        <w:t>- выдача средств индивидуальной защиты;</w:t>
      </w:r>
    </w:p>
    <w:p w:rsidR="009B409D" w:rsidRPr="0081750C" w:rsidRDefault="009B409D" w:rsidP="004752F3">
      <w:pPr>
        <w:widowControl w:val="0"/>
        <w:ind w:firstLine="709"/>
        <w:jc w:val="both"/>
        <w:rPr>
          <w:sz w:val="28"/>
          <w:szCs w:val="28"/>
        </w:rPr>
      </w:pPr>
      <w:r w:rsidRPr="0081750C">
        <w:rPr>
          <w:sz w:val="28"/>
          <w:szCs w:val="28"/>
        </w:rPr>
        <w:t>- бесплатная выдача молока или других равноценных продуктов;</w:t>
      </w:r>
    </w:p>
    <w:p w:rsidR="009B409D" w:rsidRPr="0081750C" w:rsidRDefault="009B409D" w:rsidP="004752F3">
      <w:pPr>
        <w:widowControl w:val="0"/>
        <w:ind w:firstLine="709"/>
        <w:jc w:val="both"/>
        <w:rPr>
          <w:sz w:val="28"/>
          <w:szCs w:val="28"/>
        </w:rPr>
      </w:pPr>
      <w:r w:rsidRPr="0081750C">
        <w:rPr>
          <w:sz w:val="28"/>
          <w:szCs w:val="28"/>
        </w:rPr>
        <w:t>- бесплатная выдача мыла и других очистителей кожи;</w:t>
      </w:r>
    </w:p>
    <w:p w:rsidR="009B409D" w:rsidRPr="0081750C" w:rsidRDefault="009B409D" w:rsidP="004752F3">
      <w:pPr>
        <w:widowControl w:val="0"/>
        <w:ind w:firstLine="709"/>
        <w:jc w:val="both"/>
        <w:rPr>
          <w:sz w:val="28"/>
          <w:szCs w:val="28"/>
        </w:rPr>
      </w:pPr>
      <w:r w:rsidRPr="0081750C">
        <w:rPr>
          <w:sz w:val="28"/>
          <w:szCs w:val="28"/>
        </w:rPr>
        <w:t>- разработка и проведение уведомительной регистрации коллективного договора.</w:t>
      </w:r>
    </w:p>
    <w:p w:rsidR="009B409D" w:rsidRPr="0081750C" w:rsidRDefault="009B409D" w:rsidP="004752F3">
      <w:pPr>
        <w:widowControl w:val="0"/>
        <w:ind w:firstLine="709"/>
        <w:jc w:val="both"/>
        <w:rPr>
          <w:sz w:val="28"/>
          <w:szCs w:val="28"/>
        </w:rPr>
      </w:pPr>
      <w:r w:rsidRPr="0081750C">
        <w:rPr>
          <w:sz w:val="28"/>
          <w:szCs w:val="28"/>
        </w:rPr>
        <w:t>Организация обучения и проверки знаний по охране труда руководителей и специалистов организаций – одно из важных направлений. В течение года проводилась работа по направлению руководителей, специалистов по охране труда, специалистов организаций на обучающие семинары по охране труда. Всего в течение года количество, прошедших обучение и проверку знаний требований охраны труда в обучающих организациях, составило 229 человека (в 2017 г. - 344).</w:t>
      </w:r>
    </w:p>
    <w:p w:rsidR="009B409D" w:rsidRPr="0081750C" w:rsidRDefault="009B409D" w:rsidP="004752F3">
      <w:pPr>
        <w:widowControl w:val="0"/>
        <w:ind w:firstLine="709"/>
        <w:jc w:val="both"/>
        <w:rPr>
          <w:sz w:val="28"/>
          <w:szCs w:val="28"/>
        </w:rPr>
      </w:pPr>
      <w:r w:rsidRPr="0081750C">
        <w:rPr>
          <w:sz w:val="28"/>
          <w:szCs w:val="28"/>
        </w:rPr>
        <w:t xml:space="preserve">Большую значимость имеет проведение совместных проверок организаций и индивидуальных предпринимателей по вопросам соблюдения требований условий и безопасности труда совместно с Государственной инспекцией труда в Иркутской области. За год было проведено 13 совместных проверок на территории муниципального района (за 2017 г. – 16). Количество выявленных нарушений - 62 (в </w:t>
      </w:r>
      <w:r w:rsidRPr="0081750C">
        <w:rPr>
          <w:sz w:val="28"/>
          <w:szCs w:val="28"/>
        </w:rPr>
        <w:lastRenderedPageBreak/>
        <w:t>2017 г. - 88.). По результатам проверок Государственной инспекцией труда оформлялись акты, протоколы и предписания по устранению обнаруженных нарушений. Выявленные нарушения устранены в полном объеме.</w:t>
      </w:r>
    </w:p>
    <w:p w:rsidR="009B409D" w:rsidRPr="0081750C" w:rsidRDefault="000B274B" w:rsidP="004752F3">
      <w:pPr>
        <w:widowControl w:val="0"/>
        <w:ind w:firstLine="709"/>
        <w:jc w:val="both"/>
        <w:rPr>
          <w:sz w:val="28"/>
          <w:szCs w:val="28"/>
        </w:rPr>
      </w:pPr>
      <w:r w:rsidRPr="0081750C">
        <w:rPr>
          <w:sz w:val="28"/>
          <w:szCs w:val="28"/>
        </w:rPr>
        <w:t>Кроме того,</w:t>
      </w:r>
      <w:r w:rsidR="009B409D" w:rsidRPr="0081750C">
        <w:rPr>
          <w:sz w:val="28"/>
          <w:szCs w:val="28"/>
        </w:rPr>
        <w:t xml:space="preserve"> в рамках проведения ведомственного контроля Комитетом по экономике администрации Тулунского муниципального района в течение года проверено 3 организации (МОУ «Бурхунская СОШ», МДОУ детский сад «Теремок», МОУ «Мугунская СОШ»). Выявленные нарушения устранены в полном объеме.</w:t>
      </w:r>
    </w:p>
    <w:p w:rsidR="009B409D" w:rsidRPr="0081750C" w:rsidRDefault="009B409D" w:rsidP="004752F3">
      <w:pPr>
        <w:widowControl w:val="0"/>
        <w:ind w:firstLine="709"/>
        <w:jc w:val="both"/>
        <w:rPr>
          <w:sz w:val="28"/>
          <w:szCs w:val="28"/>
        </w:rPr>
      </w:pPr>
      <w:r w:rsidRPr="0081750C">
        <w:rPr>
          <w:sz w:val="28"/>
          <w:szCs w:val="28"/>
        </w:rPr>
        <w:t xml:space="preserve">В районе проводился ежегодный конкурс среди организаций района на лучшую организацию работы по охране труда по итогам 2016 года. Всего в нем приняли участие 39 организаций (в 2017 г. - 17). Общее количество работающих в организациях, принявших участие в конкурсе, составило более 50 </w:t>
      </w:r>
      <w:r w:rsidR="000B274B" w:rsidRPr="0081750C">
        <w:rPr>
          <w:sz w:val="28"/>
          <w:szCs w:val="28"/>
        </w:rPr>
        <w:t>% от</w:t>
      </w:r>
      <w:r w:rsidRPr="0081750C">
        <w:rPr>
          <w:sz w:val="28"/>
          <w:szCs w:val="28"/>
        </w:rPr>
        <w:t xml:space="preserve"> общего количества работающих в организациях, осуществляющих деятельность на территории муниципального района.</w:t>
      </w:r>
    </w:p>
    <w:p w:rsidR="009B409D" w:rsidRPr="0081750C" w:rsidRDefault="009B409D" w:rsidP="004752F3">
      <w:pPr>
        <w:widowControl w:val="0"/>
        <w:ind w:firstLine="709"/>
        <w:jc w:val="both"/>
        <w:rPr>
          <w:b/>
          <w:sz w:val="28"/>
          <w:szCs w:val="28"/>
        </w:rPr>
      </w:pPr>
      <w:r w:rsidRPr="0081750C">
        <w:rPr>
          <w:sz w:val="28"/>
          <w:szCs w:val="28"/>
        </w:rPr>
        <w:t>Номинация: «Лучшая организация Тулунского муниципального района по проведе</w:t>
      </w:r>
      <w:r w:rsidR="00CF376B" w:rsidRPr="0081750C">
        <w:rPr>
          <w:sz w:val="28"/>
          <w:szCs w:val="28"/>
        </w:rPr>
        <w:t>нию работы в сфере охраны труда:</w:t>
      </w:r>
    </w:p>
    <w:p w:rsidR="009B409D" w:rsidRPr="0081750C" w:rsidRDefault="009B409D" w:rsidP="004752F3">
      <w:pPr>
        <w:widowControl w:val="0"/>
        <w:ind w:firstLine="709"/>
        <w:jc w:val="both"/>
        <w:rPr>
          <w:sz w:val="28"/>
          <w:szCs w:val="28"/>
        </w:rPr>
      </w:pPr>
      <w:r w:rsidRPr="0081750C">
        <w:rPr>
          <w:sz w:val="28"/>
          <w:szCs w:val="28"/>
          <w:lang w:val="en-US"/>
        </w:rPr>
        <w:t>I</w:t>
      </w:r>
      <w:r w:rsidR="0081750C">
        <w:rPr>
          <w:sz w:val="28"/>
          <w:szCs w:val="28"/>
        </w:rPr>
        <w:t xml:space="preserve"> место </w:t>
      </w:r>
      <w:r w:rsidRPr="0081750C">
        <w:rPr>
          <w:sz w:val="28"/>
          <w:szCs w:val="28"/>
        </w:rPr>
        <w:t>- ГОБУ Иркутской области для детей-сирот и дете</w:t>
      </w:r>
      <w:r w:rsidR="00CF376B" w:rsidRPr="0081750C">
        <w:rPr>
          <w:sz w:val="28"/>
          <w:szCs w:val="28"/>
        </w:rPr>
        <w:t xml:space="preserve">й </w:t>
      </w:r>
      <w:r w:rsidRPr="0081750C">
        <w:rPr>
          <w:sz w:val="28"/>
          <w:szCs w:val="28"/>
        </w:rPr>
        <w:t>оставшихся без попечения родителей «Специальна</w:t>
      </w:r>
      <w:r w:rsidR="00CF376B" w:rsidRPr="0081750C">
        <w:rPr>
          <w:sz w:val="28"/>
          <w:szCs w:val="28"/>
        </w:rPr>
        <w:t>я</w:t>
      </w:r>
      <w:r w:rsidRPr="0081750C">
        <w:rPr>
          <w:sz w:val="28"/>
          <w:szCs w:val="28"/>
        </w:rPr>
        <w:t xml:space="preserve"> (коррекционная) школа-интернат п. Целинные Земли»</w:t>
      </w:r>
      <w:r w:rsidR="00CF376B" w:rsidRPr="0081750C">
        <w:rPr>
          <w:sz w:val="28"/>
          <w:szCs w:val="28"/>
        </w:rPr>
        <w:t>;</w:t>
      </w:r>
    </w:p>
    <w:p w:rsidR="009B409D" w:rsidRPr="0081750C" w:rsidRDefault="009B409D" w:rsidP="004752F3">
      <w:pPr>
        <w:widowControl w:val="0"/>
        <w:ind w:firstLine="709"/>
        <w:jc w:val="both"/>
        <w:rPr>
          <w:sz w:val="28"/>
          <w:szCs w:val="28"/>
        </w:rPr>
      </w:pPr>
      <w:r w:rsidRPr="0081750C">
        <w:rPr>
          <w:sz w:val="28"/>
          <w:szCs w:val="28"/>
          <w:lang w:val="en-US"/>
        </w:rPr>
        <w:t>II</w:t>
      </w:r>
      <w:r w:rsidRPr="0081750C">
        <w:rPr>
          <w:sz w:val="28"/>
          <w:szCs w:val="28"/>
        </w:rPr>
        <w:t xml:space="preserve"> место - Филиал «Разрез «Тулунуголь» ООО «Компания Востсибуголь»</w:t>
      </w:r>
      <w:r w:rsidR="00CF376B" w:rsidRPr="0081750C">
        <w:rPr>
          <w:sz w:val="28"/>
          <w:szCs w:val="28"/>
        </w:rPr>
        <w:t>.</w:t>
      </w:r>
    </w:p>
    <w:p w:rsidR="009B409D" w:rsidRPr="0081750C" w:rsidRDefault="009B409D" w:rsidP="004752F3">
      <w:pPr>
        <w:widowControl w:val="0"/>
        <w:ind w:firstLine="709"/>
        <w:jc w:val="both"/>
        <w:rPr>
          <w:sz w:val="28"/>
          <w:szCs w:val="28"/>
          <w:u w:val="single"/>
        </w:rPr>
      </w:pPr>
      <w:r w:rsidRPr="0081750C">
        <w:rPr>
          <w:sz w:val="28"/>
          <w:szCs w:val="28"/>
        </w:rPr>
        <w:t>Номинация- «Лучшая организация Тулунского муниципального района по проведению работы в сфере охраны труда» среди организаций</w:t>
      </w:r>
      <w:r w:rsidR="00C36AA8">
        <w:rPr>
          <w:sz w:val="28"/>
          <w:szCs w:val="28"/>
        </w:rPr>
        <w:t>,</w:t>
      </w:r>
      <w:r w:rsidRPr="0081750C">
        <w:rPr>
          <w:sz w:val="28"/>
          <w:szCs w:val="28"/>
        </w:rPr>
        <w:t xml:space="preserve"> финансируемых из средств бюджета Тулунского муниципального района</w:t>
      </w:r>
      <w:r w:rsidR="00CF376B" w:rsidRPr="0081750C">
        <w:rPr>
          <w:sz w:val="28"/>
          <w:szCs w:val="28"/>
        </w:rPr>
        <w:t>.</w:t>
      </w:r>
    </w:p>
    <w:p w:rsidR="009B409D" w:rsidRPr="0081750C" w:rsidRDefault="009B409D" w:rsidP="004752F3">
      <w:pPr>
        <w:widowControl w:val="0"/>
        <w:ind w:firstLine="709"/>
        <w:jc w:val="both"/>
        <w:rPr>
          <w:b/>
          <w:sz w:val="28"/>
          <w:szCs w:val="28"/>
        </w:rPr>
      </w:pPr>
      <w:r w:rsidRPr="0081750C">
        <w:rPr>
          <w:sz w:val="28"/>
          <w:szCs w:val="28"/>
        </w:rPr>
        <w:t>а</w:t>
      </w:r>
      <w:r w:rsidR="00CF376B" w:rsidRPr="0081750C">
        <w:rPr>
          <w:sz w:val="28"/>
          <w:szCs w:val="28"/>
        </w:rPr>
        <w:t>) м</w:t>
      </w:r>
      <w:r w:rsidRPr="0081750C">
        <w:rPr>
          <w:sz w:val="28"/>
          <w:szCs w:val="28"/>
        </w:rPr>
        <w:t xml:space="preserve">униципальное общеобразовательное учреждение (средняя общеобразовательная школа): </w:t>
      </w:r>
    </w:p>
    <w:p w:rsidR="009B409D" w:rsidRPr="0081750C" w:rsidRDefault="009B409D" w:rsidP="004752F3">
      <w:pPr>
        <w:widowControl w:val="0"/>
        <w:ind w:firstLine="709"/>
        <w:jc w:val="both"/>
        <w:rPr>
          <w:sz w:val="28"/>
          <w:szCs w:val="28"/>
        </w:rPr>
      </w:pPr>
      <w:r w:rsidRPr="0081750C">
        <w:rPr>
          <w:sz w:val="28"/>
          <w:szCs w:val="28"/>
          <w:lang w:val="en-US"/>
        </w:rPr>
        <w:t>I</w:t>
      </w:r>
      <w:r w:rsidRPr="0081750C">
        <w:rPr>
          <w:sz w:val="28"/>
          <w:szCs w:val="28"/>
        </w:rPr>
        <w:t xml:space="preserve"> место - МОУ «Гадалейская СОШ»;</w:t>
      </w:r>
    </w:p>
    <w:p w:rsidR="009B409D" w:rsidRPr="0081750C" w:rsidRDefault="009B409D" w:rsidP="004752F3">
      <w:pPr>
        <w:widowControl w:val="0"/>
        <w:ind w:firstLine="709"/>
        <w:jc w:val="both"/>
        <w:rPr>
          <w:sz w:val="28"/>
          <w:szCs w:val="28"/>
        </w:rPr>
      </w:pPr>
      <w:r w:rsidRPr="0081750C">
        <w:rPr>
          <w:sz w:val="28"/>
          <w:szCs w:val="28"/>
          <w:lang w:val="en-US"/>
        </w:rPr>
        <w:t>II</w:t>
      </w:r>
      <w:r w:rsidRPr="0081750C">
        <w:rPr>
          <w:sz w:val="28"/>
          <w:szCs w:val="28"/>
        </w:rPr>
        <w:t xml:space="preserve"> место - МОУ «Афанасьевская СОШ»;</w:t>
      </w:r>
    </w:p>
    <w:p w:rsidR="009B409D" w:rsidRPr="0081750C" w:rsidRDefault="009B409D" w:rsidP="004752F3">
      <w:pPr>
        <w:widowControl w:val="0"/>
        <w:ind w:firstLine="709"/>
        <w:jc w:val="both"/>
        <w:rPr>
          <w:sz w:val="28"/>
          <w:szCs w:val="28"/>
        </w:rPr>
      </w:pPr>
      <w:r w:rsidRPr="0081750C">
        <w:rPr>
          <w:sz w:val="28"/>
          <w:szCs w:val="28"/>
          <w:lang w:val="en-US"/>
        </w:rPr>
        <w:t>III</w:t>
      </w:r>
      <w:r w:rsidRPr="0081750C">
        <w:rPr>
          <w:sz w:val="28"/>
          <w:szCs w:val="28"/>
        </w:rPr>
        <w:t xml:space="preserve"> место - МОУ «Владимировская СОШ».</w:t>
      </w:r>
    </w:p>
    <w:p w:rsidR="009B409D" w:rsidRPr="0081750C" w:rsidRDefault="009B409D" w:rsidP="004752F3">
      <w:pPr>
        <w:widowControl w:val="0"/>
        <w:ind w:firstLine="709"/>
        <w:jc w:val="both"/>
        <w:rPr>
          <w:sz w:val="28"/>
          <w:szCs w:val="28"/>
        </w:rPr>
      </w:pPr>
      <w:r w:rsidRPr="0081750C">
        <w:rPr>
          <w:sz w:val="28"/>
          <w:szCs w:val="28"/>
        </w:rPr>
        <w:t xml:space="preserve">б) Муниципальное общеобразовательное учреждение (основная общеобразовательная школа, начальная общеобразовательная школа): </w:t>
      </w:r>
    </w:p>
    <w:p w:rsidR="009B409D" w:rsidRPr="0081750C" w:rsidRDefault="009B409D" w:rsidP="004752F3">
      <w:pPr>
        <w:widowControl w:val="0"/>
        <w:ind w:firstLine="709"/>
        <w:jc w:val="both"/>
        <w:rPr>
          <w:sz w:val="28"/>
          <w:szCs w:val="28"/>
        </w:rPr>
      </w:pPr>
      <w:r w:rsidRPr="0081750C">
        <w:rPr>
          <w:sz w:val="28"/>
          <w:szCs w:val="28"/>
          <w:lang w:val="en-US"/>
        </w:rPr>
        <w:t>I</w:t>
      </w:r>
      <w:r w:rsidRPr="0081750C">
        <w:rPr>
          <w:sz w:val="28"/>
          <w:szCs w:val="28"/>
        </w:rPr>
        <w:t xml:space="preserve"> место - МОУ «Октябрьская ООШ»;</w:t>
      </w:r>
    </w:p>
    <w:p w:rsidR="009B409D" w:rsidRPr="0081750C" w:rsidRDefault="009B409D" w:rsidP="004752F3">
      <w:pPr>
        <w:widowControl w:val="0"/>
        <w:ind w:firstLine="709"/>
        <w:jc w:val="both"/>
        <w:rPr>
          <w:sz w:val="28"/>
          <w:szCs w:val="28"/>
        </w:rPr>
      </w:pPr>
      <w:r w:rsidRPr="0081750C">
        <w:rPr>
          <w:sz w:val="28"/>
          <w:szCs w:val="28"/>
          <w:lang w:val="en-US"/>
        </w:rPr>
        <w:t>II</w:t>
      </w:r>
      <w:r w:rsidR="0081750C">
        <w:rPr>
          <w:sz w:val="28"/>
          <w:szCs w:val="28"/>
        </w:rPr>
        <w:t xml:space="preserve"> место </w:t>
      </w:r>
      <w:r w:rsidRPr="0081750C">
        <w:rPr>
          <w:sz w:val="28"/>
          <w:szCs w:val="28"/>
        </w:rPr>
        <w:t>- МОУ «Шерагульская ООШ»;</w:t>
      </w:r>
    </w:p>
    <w:p w:rsidR="009B409D" w:rsidRPr="0081750C" w:rsidRDefault="009B409D" w:rsidP="004752F3">
      <w:pPr>
        <w:widowControl w:val="0"/>
        <w:ind w:firstLine="709"/>
        <w:jc w:val="both"/>
        <w:rPr>
          <w:sz w:val="28"/>
          <w:szCs w:val="28"/>
        </w:rPr>
      </w:pPr>
      <w:r w:rsidRPr="0081750C">
        <w:rPr>
          <w:sz w:val="28"/>
          <w:szCs w:val="28"/>
          <w:lang w:val="en-US"/>
        </w:rPr>
        <w:t>III</w:t>
      </w:r>
      <w:r w:rsidRPr="0081750C">
        <w:rPr>
          <w:sz w:val="28"/>
          <w:szCs w:val="28"/>
        </w:rPr>
        <w:t xml:space="preserve"> место </w:t>
      </w:r>
      <w:r w:rsidR="0081750C">
        <w:rPr>
          <w:sz w:val="28"/>
          <w:szCs w:val="28"/>
        </w:rPr>
        <w:t>-</w:t>
      </w:r>
      <w:r w:rsidRPr="0081750C">
        <w:rPr>
          <w:sz w:val="28"/>
          <w:szCs w:val="28"/>
        </w:rPr>
        <w:t xml:space="preserve"> МОУ «Изегольская ООШ».</w:t>
      </w:r>
    </w:p>
    <w:p w:rsidR="009B409D" w:rsidRPr="0081750C" w:rsidRDefault="009B409D" w:rsidP="004752F3">
      <w:pPr>
        <w:widowControl w:val="0"/>
        <w:ind w:firstLine="709"/>
        <w:jc w:val="both"/>
        <w:rPr>
          <w:sz w:val="28"/>
          <w:szCs w:val="28"/>
        </w:rPr>
      </w:pPr>
      <w:r w:rsidRPr="0081750C">
        <w:rPr>
          <w:sz w:val="28"/>
          <w:szCs w:val="28"/>
        </w:rPr>
        <w:t xml:space="preserve">в) Муниципальное дошкольное образовательное учреждение: </w:t>
      </w:r>
    </w:p>
    <w:p w:rsidR="009B409D" w:rsidRPr="0081750C" w:rsidRDefault="009B409D" w:rsidP="004752F3">
      <w:pPr>
        <w:widowControl w:val="0"/>
        <w:ind w:firstLine="709"/>
        <w:jc w:val="both"/>
        <w:rPr>
          <w:sz w:val="28"/>
          <w:szCs w:val="28"/>
        </w:rPr>
      </w:pPr>
      <w:r w:rsidRPr="0081750C">
        <w:rPr>
          <w:sz w:val="28"/>
          <w:szCs w:val="28"/>
          <w:lang w:val="en-US"/>
        </w:rPr>
        <w:t>I</w:t>
      </w:r>
      <w:r w:rsidR="0081750C">
        <w:rPr>
          <w:sz w:val="28"/>
          <w:szCs w:val="28"/>
        </w:rPr>
        <w:t xml:space="preserve"> место </w:t>
      </w:r>
      <w:r w:rsidRPr="0081750C">
        <w:rPr>
          <w:sz w:val="28"/>
          <w:szCs w:val="28"/>
        </w:rPr>
        <w:t xml:space="preserve">- МДОУ детский сад «Снежинка»; </w:t>
      </w:r>
    </w:p>
    <w:p w:rsidR="009B409D" w:rsidRPr="0081750C" w:rsidRDefault="009B409D" w:rsidP="004752F3">
      <w:pPr>
        <w:widowControl w:val="0"/>
        <w:ind w:firstLine="709"/>
        <w:jc w:val="both"/>
        <w:rPr>
          <w:sz w:val="28"/>
          <w:szCs w:val="28"/>
        </w:rPr>
      </w:pPr>
      <w:r w:rsidRPr="0081750C">
        <w:rPr>
          <w:sz w:val="28"/>
          <w:szCs w:val="28"/>
          <w:lang w:val="en-US"/>
        </w:rPr>
        <w:t>II</w:t>
      </w:r>
      <w:r w:rsidRPr="0081750C">
        <w:rPr>
          <w:sz w:val="28"/>
          <w:szCs w:val="28"/>
        </w:rPr>
        <w:t xml:space="preserve"> место - МДОУ детский сад «Ручеёк»; </w:t>
      </w:r>
    </w:p>
    <w:p w:rsidR="009B409D" w:rsidRPr="0081750C" w:rsidRDefault="009B409D" w:rsidP="004752F3">
      <w:pPr>
        <w:widowControl w:val="0"/>
        <w:ind w:firstLine="709"/>
        <w:jc w:val="both"/>
        <w:rPr>
          <w:sz w:val="28"/>
          <w:szCs w:val="28"/>
        </w:rPr>
      </w:pPr>
      <w:r w:rsidRPr="0081750C">
        <w:rPr>
          <w:sz w:val="28"/>
          <w:szCs w:val="28"/>
          <w:lang w:val="en-US"/>
        </w:rPr>
        <w:t>III</w:t>
      </w:r>
      <w:r w:rsidRPr="0081750C">
        <w:rPr>
          <w:sz w:val="28"/>
          <w:szCs w:val="28"/>
        </w:rPr>
        <w:t xml:space="preserve"> место- МДОУ детский сад «Сказка».</w:t>
      </w:r>
    </w:p>
    <w:p w:rsidR="009B409D" w:rsidRPr="0081750C" w:rsidRDefault="003B7775" w:rsidP="004752F3">
      <w:pPr>
        <w:widowControl w:val="0"/>
        <w:ind w:firstLine="709"/>
        <w:jc w:val="both"/>
        <w:rPr>
          <w:b/>
          <w:sz w:val="28"/>
          <w:szCs w:val="28"/>
        </w:rPr>
      </w:pPr>
      <w:r w:rsidRPr="0081750C">
        <w:rPr>
          <w:sz w:val="28"/>
          <w:szCs w:val="28"/>
        </w:rPr>
        <w:t>г</w:t>
      </w:r>
      <w:r w:rsidR="009B409D" w:rsidRPr="0081750C">
        <w:rPr>
          <w:sz w:val="28"/>
          <w:szCs w:val="28"/>
        </w:rPr>
        <w:t xml:space="preserve">) Муниципальное казенное учреждение культуры: </w:t>
      </w:r>
    </w:p>
    <w:p w:rsidR="009B409D" w:rsidRPr="0081750C" w:rsidRDefault="009B409D" w:rsidP="004752F3">
      <w:pPr>
        <w:widowControl w:val="0"/>
        <w:ind w:firstLine="709"/>
        <w:jc w:val="both"/>
        <w:rPr>
          <w:sz w:val="28"/>
          <w:szCs w:val="28"/>
        </w:rPr>
      </w:pPr>
      <w:r w:rsidRPr="0081750C">
        <w:rPr>
          <w:sz w:val="28"/>
          <w:szCs w:val="28"/>
          <w:lang w:val="en-US"/>
        </w:rPr>
        <w:t>I</w:t>
      </w:r>
      <w:r w:rsidRPr="0081750C">
        <w:rPr>
          <w:sz w:val="28"/>
          <w:szCs w:val="28"/>
        </w:rPr>
        <w:t xml:space="preserve"> место- МКУК «КДЦ п. Ишидей»;</w:t>
      </w:r>
    </w:p>
    <w:p w:rsidR="009B409D" w:rsidRPr="0081750C" w:rsidRDefault="009B409D" w:rsidP="004752F3">
      <w:pPr>
        <w:widowControl w:val="0"/>
        <w:ind w:firstLine="709"/>
        <w:jc w:val="both"/>
        <w:rPr>
          <w:sz w:val="28"/>
          <w:szCs w:val="28"/>
        </w:rPr>
      </w:pPr>
      <w:r w:rsidRPr="0081750C">
        <w:rPr>
          <w:sz w:val="28"/>
          <w:szCs w:val="28"/>
          <w:lang w:val="en-US"/>
        </w:rPr>
        <w:t>II</w:t>
      </w:r>
      <w:r w:rsidRPr="0081750C">
        <w:rPr>
          <w:sz w:val="28"/>
          <w:szCs w:val="28"/>
        </w:rPr>
        <w:t xml:space="preserve"> место - МКУК «КДЦ с. Мугун»; </w:t>
      </w:r>
    </w:p>
    <w:p w:rsidR="009B409D" w:rsidRPr="0081750C" w:rsidRDefault="009B409D" w:rsidP="004752F3">
      <w:pPr>
        <w:widowControl w:val="0"/>
        <w:ind w:firstLine="709"/>
        <w:jc w:val="both"/>
        <w:rPr>
          <w:sz w:val="28"/>
          <w:szCs w:val="28"/>
        </w:rPr>
      </w:pPr>
      <w:r w:rsidRPr="0081750C">
        <w:rPr>
          <w:sz w:val="28"/>
          <w:szCs w:val="28"/>
          <w:lang w:val="en-US"/>
        </w:rPr>
        <w:t>III</w:t>
      </w:r>
      <w:r w:rsidRPr="0081750C">
        <w:rPr>
          <w:sz w:val="28"/>
          <w:szCs w:val="28"/>
        </w:rPr>
        <w:t xml:space="preserve"> место - МКУК «МЦБ им. Г.С. Виноградова» Тулунского муниципального района.       </w:t>
      </w:r>
    </w:p>
    <w:p w:rsidR="009B409D" w:rsidRPr="0081750C" w:rsidRDefault="009B409D" w:rsidP="004752F3">
      <w:pPr>
        <w:widowControl w:val="0"/>
        <w:ind w:firstLine="709"/>
        <w:jc w:val="both"/>
        <w:rPr>
          <w:sz w:val="28"/>
          <w:szCs w:val="28"/>
        </w:rPr>
      </w:pPr>
      <w:r w:rsidRPr="0081750C">
        <w:rPr>
          <w:sz w:val="28"/>
          <w:szCs w:val="28"/>
        </w:rPr>
        <w:t>Победители конкурса были награждены дипломами и ценными подарками.</w:t>
      </w:r>
    </w:p>
    <w:p w:rsidR="009B409D" w:rsidRPr="0081750C" w:rsidRDefault="009B409D" w:rsidP="004752F3">
      <w:pPr>
        <w:widowControl w:val="0"/>
        <w:ind w:firstLine="709"/>
        <w:jc w:val="both"/>
        <w:rPr>
          <w:sz w:val="28"/>
          <w:szCs w:val="28"/>
        </w:rPr>
      </w:pPr>
      <w:r w:rsidRPr="0081750C">
        <w:rPr>
          <w:sz w:val="28"/>
          <w:szCs w:val="28"/>
        </w:rPr>
        <w:t>Всем участникам конкурса вручили благодарственные письма от районной межведомственной комиссии по охране труда.</w:t>
      </w:r>
    </w:p>
    <w:p w:rsidR="009B409D" w:rsidRPr="0081750C" w:rsidRDefault="009B409D" w:rsidP="004752F3">
      <w:pPr>
        <w:widowControl w:val="0"/>
        <w:ind w:firstLine="709"/>
        <w:jc w:val="both"/>
        <w:rPr>
          <w:sz w:val="28"/>
          <w:szCs w:val="28"/>
        </w:rPr>
      </w:pPr>
      <w:r w:rsidRPr="0081750C">
        <w:rPr>
          <w:sz w:val="28"/>
          <w:szCs w:val="28"/>
        </w:rPr>
        <w:t xml:space="preserve">Также был проведен конкурс «Лучший специалист по охране труда Тулунского муниципального района». В нем приняли участие всего 10 специалистов (в 2017 г. - 10). </w:t>
      </w:r>
    </w:p>
    <w:p w:rsidR="009B409D" w:rsidRPr="0081750C" w:rsidRDefault="009B409D" w:rsidP="004752F3">
      <w:pPr>
        <w:widowControl w:val="0"/>
        <w:ind w:firstLine="709"/>
        <w:jc w:val="both"/>
        <w:rPr>
          <w:sz w:val="28"/>
          <w:szCs w:val="28"/>
        </w:rPr>
      </w:pPr>
      <w:r w:rsidRPr="0081750C">
        <w:rPr>
          <w:sz w:val="28"/>
          <w:szCs w:val="28"/>
        </w:rPr>
        <w:t>Номинация: «Лучший специалист по охране труда Тулунского муниципального района»:</w:t>
      </w:r>
    </w:p>
    <w:p w:rsidR="009B409D" w:rsidRPr="0081750C" w:rsidRDefault="009B409D" w:rsidP="004752F3">
      <w:pPr>
        <w:widowControl w:val="0"/>
        <w:ind w:firstLine="709"/>
        <w:jc w:val="both"/>
        <w:rPr>
          <w:sz w:val="28"/>
          <w:szCs w:val="28"/>
        </w:rPr>
      </w:pPr>
      <w:r w:rsidRPr="0081750C">
        <w:rPr>
          <w:sz w:val="28"/>
          <w:szCs w:val="28"/>
          <w:lang w:val="en-US"/>
        </w:rPr>
        <w:t>I</w:t>
      </w:r>
      <w:r w:rsidRPr="0081750C">
        <w:rPr>
          <w:sz w:val="28"/>
          <w:szCs w:val="28"/>
        </w:rPr>
        <w:t xml:space="preserve"> место - Иванов С.П., ГОБУ Иркутской области для детей- сирот и детей, оставшихся без попечения родителей «Специальная (коррекционная) школа-интернат п. Целинные Земли»; </w:t>
      </w:r>
    </w:p>
    <w:p w:rsidR="009B409D" w:rsidRPr="0081750C" w:rsidRDefault="009B409D" w:rsidP="004752F3">
      <w:pPr>
        <w:widowControl w:val="0"/>
        <w:ind w:firstLine="709"/>
        <w:jc w:val="both"/>
        <w:rPr>
          <w:sz w:val="28"/>
          <w:szCs w:val="28"/>
        </w:rPr>
      </w:pPr>
      <w:r w:rsidRPr="0081750C">
        <w:rPr>
          <w:sz w:val="28"/>
          <w:szCs w:val="28"/>
          <w:lang w:val="en-US"/>
        </w:rPr>
        <w:t>II</w:t>
      </w:r>
      <w:r w:rsidRPr="0081750C">
        <w:rPr>
          <w:sz w:val="28"/>
          <w:szCs w:val="28"/>
        </w:rPr>
        <w:t xml:space="preserve"> место - Филиппов И.А., Филиал «Разрез «Тулунуголь» ООО «Компания Востсибуголь».</w:t>
      </w:r>
    </w:p>
    <w:p w:rsidR="009B409D" w:rsidRPr="0081750C" w:rsidRDefault="009B409D" w:rsidP="004752F3">
      <w:pPr>
        <w:widowControl w:val="0"/>
        <w:ind w:firstLine="709"/>
        <w:jc w:val="both"/>
        <w:rPr>
          <w:sz w:val="28"/>
          <w:szCs w:val="28"/>
        </w:rPr>
      </w:pPr>
      <w:r w:rsidRPr="0081750C">
        <w:rPr>
          <w:sz w:val="28"/>
          <w:szCs w:val="28"/>
        </w:rPr>
        <w:t xml:space="preserve">а) </w:t>
      </w:r>
      <w:r w:rsidR="000B274B" w:rsidRPr="0081750C">
        <w:rPr>
          <w:sz w:val="28"/>
          <w:szCs w:val="28"/>
        </w:rPr>
        <w:t>организации,</w:t>
      </w:r>
      <w:r w:rsidRPr="0081750C">
        <w:rPr>
          <w:sz w:val="28"/>
          <w:szCs w:val="28"/>
        </w:rPr>
        <w:t xml:space="preserve"> финансируемые из муниципального бюджета Тулунского муниципального района:</w:t>
      </w:r>
    </w:p>
    <w:p w:rsidR="009B409D" w:rsidRPr="0081750C" w:rsidRDefault="009B409D" w:rsidP="004752F3">
      <w:pPr>
        <w:pStyle w:val="afd"/>
        <w:widowControl w:val="0"/>
        <w:ind w:left="0" w:firstLine="709"/>
        <w:jc w:val="both"/>
        <w:rPr>
          <w:sz w:val="28"/>
          <w:szCs w:val="28"/>
        </w:rPr>
      </w:pPr>
      <w:r w:rsidRPr="0081750C">
        <w:rPr>
          <w:sz w:val="28"/>
          <w:szCs w:val="28"/>
          <w:lang w:val="en-US"/>
        </w:rPr>
        <w:t>I</w:t>
      </w:r>
      <w:r w:rsidRPr="0081750C">
        <w:rPr>
          <w:sz w:val="28"/>
          <w:szCs w:val="28"/>
        </w:rPr>
        <w:t xml:space="preserve"> место - Васильцова О.Г., МОУ «Икейская СОШ»; </w:t>
      </w:r>
    </w:p>
    <w:p w:rsidR="009B409D" w:rsidRPr="0081750C" w:rsidRDefault="009B409D" w:rsidP="004752F3">
      <w:pPr>
        <w:pStyle w:val="afd"/>
        <w:widowControl w:val="0"/>
        <w:ind w:left="0" w:firstLine="709"/>
        <w:jc w:val="both"/>
        <w:rPr>
          <w:sz w:val="28"/>
          <w:szCs w:val="28"/>
        </w:rPr>
      </w:pPr>
      <w:r w:rsidRPr="0081750C">
        <w:rPr>
          <w:sz w:val="28"/>
          <w:szCs w:val="28"/>
          <w:lang w:val="en-US"/>
        </w:rPr>
        <w:t>II</w:t>
      </w:r>
      <w:r w:rsidRPr="0081750C">
        <w:rPr>
          <w:sz w:val="28"/>
          <w:szCs w:val="28"/>
        </w:rPr>
        <w:t xml:space="preserve"> место - Куценко Д.А., МОУ «Писаревская СОШ»;</w:t>
      </w:r>
    </w:p>
    <w:p w:rsidR="009B409D" w:rsidRPr="0081750C" w:rsidRDefault="009B409D" w:rsidP="004752F3">
      <w:pPr>
        <w:pStyle w:val="afd"/>
        <w:widowControl w:val="0"/>
        <w:ind w:left="0" w:firstLine="709"/>
        <w:jc w:val="both"/>
        <w:rPr>
          <w:sz w:val="28"/>
          <w:szCs w:val="28"/>
        </w:rPr>
      </w:pPr>
      <w:r w:rsidRPr="0081750C">
        <w:rPr>
          <w:sz w:val="28"/>
          <w:szCs w:val="28"/>
          <w:lang w:val="en-US"/>
        </w:rPr>
        <w:t>II</w:t>
      </w:r>
      <w:r w:rsidR="0081750C">
        <w:rPr>
          <w:sz w:val="28"/>
          <w:szCs w:val="28"/>
        </w:rPr>
        <w:t xml:space="preserve"> место - </w:t>
      </w:r>
      <w:r w:rsidRPr="0081750C">
        <w:rPr>
          <w:sz w:val="28"/>
          <w:szCs w:val="28"/>
        </w:rPr>
        <w:t>Карасаев Д.А., МОУ «Афанасьевская СОШ»;</w:t>
      </w:r>
    </w:p>
    <w:p w:rsidR="009B409D" w:rsidRPr="0081750C" w:rsidRDefault="009B409D" w:rsidP="004752F3">
      <w:pPr>
        <w:pStyle w:val="afd"/>
        <w:widowControl w:val="0"/>
        <w:ind w:left="0" w:firstLine="709"/>
        <w:jc w:val="both"/>
        <w:rPr>
          <w:sz w:val="28"/>
          <w:szCs w:val="28"/>
        </w:rPr>
      </w:pPr>
      <w:r w:rsidRPr="0081750C">
        <w:rPr>
          <w:sz w:val="28"/>
          <w:szCs w:val="28"/>
          <w:lang w:val="en-US"/>
        </w:rPr>
        <w:t>III</w:t>
      </w:r>
      <w:r w:rsidRPr="0081750C">
        <w:rPr>
          <w:sz w:val="28"/>
          <w:szCs w:val="28"/>
        </w:rPr>
        <w:t xml:space="preserve"> место - Королева Е</w:t>
      </w:r>
      <w:r w:rsidR="0061382E" w:rsidRPr="0081750C">
        <w:rPr>
          <w:sz w:val="28"/>
          <w:szCs w:val="28"/>
        </w:rPr>
        <w:t>.М., МОУ «Будаговская СОШ»;</w:t>
      </w:r>
    </w:p>
    <w:p w:rsidR="009B409D" w:rsidRPr="0081750C" w:rsidRDefault="009B409D" w:rsidP="004752F3">
      <w:pPr>
        <w:pStyle w:val="afd"/>
        <w:widowControl w:val="0"/>
        <w:ind w:left="0" w:firstLine="709"/>
        <w:jc w:val="both"/>
        <w:rPr>
          <w:sz w:val="28"/>
          <w:szCs w:val="28"/>
        </w:rPr>
      </w:pPr>
      <w:r w:rsidRPr="0081750C">
        <w:rPr>
          <w:sz w:val="28"/>
          <w:szCs w:val="28"/>
          <w:lang w:val="en-US"/>
        </w:rPr>
        <w:t>III</w:t>
      </w:r>
      <w:r w:rsidRPr="0081750C">
        <w:rPr>
          <w:sz w:val="28"/>
          <w:szCs w:val="28"/>
        </w:rPr>
        <w:t xml:space="preserve"> место - Сусанина Н</w:t>
      </w:r>
      <w:r w:rsidR="0061382E" w:rsidRPr="0081750C">
        <w:rPr>
          <w:sz w:val="28"/>
          <w:szCs w:val="28"/>
        </w:rPr>
        <w:t xml:space="preserve">.Н., </w:t>
      </w:r>
      <w:r w:rsidRPr="0081750C">
        <w:rPr>
          <w:sz w:val="28"/>
          <w:szCs w:val="28"/>
        </w:rPr>
        <w:t>МОУ «Шерагульская СОШ».</w:t>
      </w:r>
    </w:p>
    <w:p w:rsidR="009B409D" w:rsidRPr="0081750C" w:rsidRDefault="009B409D" w:rsidP="004752F3">
      <w:pPr>
        <w:widowControl w:val="0"/>
        <w:ind w:firstLine="709"/>
        <w:jc w:val="both"/>
        <w:rPr>
          <w:b/>
          <w:sz w:val="28"/>
          <w:szCs w:val="28"/>
        </w:rPr>
      </w:pPr>
      <w:r w:rsidRPr="0081750C">
        <w:rPr>
          <w:sz w:val="28"/>
          <w:szCs w:val="28"/>
        </w:rPr>
        <w:t>Номинация: Лучший ответственный по охране труда:</w:t>
      </w:r>
    </w:p>
    <w:p w:rsidR="003C66C5" w:rsidRDefault="009B409D" w:rsidP="004752F3">
      <w:pPr>
        <w:pStyle w:val="afd"/>
        <w:widowControl w:val="0"/>
        <w:ind w:left="0" w:firstLine="709"/>
        <w:jc w:val="both"/>
        <w:rPr>
          <w:sz w:val="28"/>
          <w:szCs w:val="28"/>
        </w:rPr>
      </w:pPr>
      <w:r w:rsidRPr="0081750C">
        <w:rPr>
          <w:sz w:val="28"/>
          <w:szCs w:val="28"/>
          <w:lang w:val="en-US"/>
        </w:rPr>
        <w:t>I</w:t>
      </w:r>
      <w:r w:rsidRPr="0081750C">
        <w:rPr>
          <w:sz w:val="28"/>
          <w:szCs w:val="28"/>
        </w:rPr>
        <w:t xml:space="preserve"> место </w:t>
      </w:r>
      <w:r w:rsidR="0061382E" w:rsidRPr="0081750C">
        <w:rPr>
          <w:sz w:val="28"/>
          <w:szCs w:val="28"/>
        </w:rPr>
        <w:t xml:space="preserve">- Найдёнова О.В., </w:t>
      </w:r>
      <w:r w:rsidRPr="0081750C">
        <w:rPr>
          <w:sz w:val="28"/>
          <w:szCs w:val="28"/>
        </w:rPr>
        <w:t>МОУ «Ишидейская ООШ»</w:t>
      </w:r>
      <w:r w:rsidR="0061382E" w:rsidRPr="0081750C">
        <w:rPr>
          <w:sz w:val="28"/>
          <w:szCs w:val="28"/>
        </w:rPr>
        <w:t>;</w:t>
      </w:r>
    </w:p>
    <w:p w:rsidR="009B409D" w:rsidRPr="0081750C" w:rsidRDefault="009B409D" w:rsidP="004752F3">
      <w:pPr>
        <w:pStyle w:val="afd"/>
        <w:widowControl w:val="0"/>
        <w:ind w:left="0" w:firstLine="709"/>
        <w:jc w:val="both"/>
        <w:rPr>
          <w:sz w:val="28"/>
          <w:szCs w:val="28"/>
        </w:rPr>
      </w:pPr>
      <w:r w:rsidRPr="0081750C">
        <w:rPr>
          <w:sz w:val="28"/>
          <w:szCs w:val="28"/>
          <w:lang w:val="en-US"/>
        </w:rPr>
        <w:t>II</w:t>
      </w:r>
      <w:r w:rsidRPr="0081750C">
        <w:rPr>
          <w:sz w:val="28"/>
          <w:szCs w:val="28"/>
        </w:rPr>
        <w:t xml:space="preserve"> место - Ковалёва Г</w:t>
      </w:r>
      <w:r w:rsidR="0061382E" w:rsidRPr="0081750C">
        <w:rPr>
          <w:sz w:val="28"/>
          <w:szCs w:val="28"/>
        </w:rPr>
        <w:t xml:space="preserve">.Т., </w:t>
      </w:r>
      <w:r w:rsidRPr="0081750C">
        <w:rPr>
          <w:sz w:val="28"/>
          <w:szCs w:val="28"/>
        </w:rPr>
        <w:t>МОУ «Шубинская НОШ»</w:t>
      </w:r>
      <w:r w:rsidR="0061382E" w:rsidRPr="0081750C">
        <w:rPr>
          <w:sz w:val="28"/>
          <w:szCs w:val="28"/>
        </w:rPr>
        <w:t>;</w:t>
      </w:r>
    </w:p>
    <w:p w:rsidR="009B409D" w:rsidRPr="0081750C" w:rsidRDefault="009B409D" w:rsidP="004752F3">
      <w:pPr>
        <w:pStyle w:val="afd"/>
        <w:widowControl w:val="0"/>
        <w:ind w:left="0" w:firstLine="709"/>
        <w:jc w:val="both"/>
        <w:rPr>
          <w:sz w:val="28"/>
          <w:szCs w:val="28"/>
        </w:rPr>
      </w:pPr>
      <w:r w:rsidRPr="0081750C">
        <w:rPr>
          <w:sz w:val="28"/>
          <w:szCs w:val="28"/>
          <w:lang w:val="en-US"/>
        </w:rPr>
        <w:t>III</w:t>
      </w:r>
      <w:r w:rsidRPr="0081750C">
        <w:rPr>
          <w:sz w:val="28"/>
          <w:szCs w:val="28"/>
        </w:rPr>
        <w:t xml:space="preserve"> место - </w:t>
      </w:r>
      <w:r w:rsidR="0061382E" w:rsidRPr="0081750C">
        <w:rPr>
          <w:sz w:val="28"/>
          <w:szCs w:val="28"/>
        </w:rPr>
        <w:t xml:space="preserve">Винник Г.Г., </w:t>
      </w:r>
      <w:r w:rsidRPr="0081750C">
        <w:rPr>
          <w:sz w:val="28"/>
          <w:szCs w:val="28"/>
        </w:rPr>
        <w:t>МОУ «Владимировская СОШ».</w:t>
      </w:r>
    </w:p>
    <w:p w:rsidR="009B409D" w:rsidRPr="0081750C" w:rsidRDefault="009B409D" w:rsidP="004752F3">
      <w:pPr>
        <w:widowControl w:val="0"/>
        <w:ind w:firstLine="709"/>
        <w:jc w:val="both"/>
        <w:rPr>
          <w:sz w:val="28"/>
          <w:szCs w:val="28"/>
        </w:rPr>
      </w:pPr>
      <w:r w:rsidRPr="0081750C">
        <w:rPr>
          <w:sz w:val="28"/>
          <w:szCs w:val="28"/>
        </w:rPr>
        <w:t xml:space="preserve">Призеры были награждены дипломами, грамотами и призами, а всем участникам от имени районной межведомственной комиссии по охране труда объявлена благодарность. </w:t>
      </w:r>
    </w:p>
    <w:p w:rsidR="009B409D" w:rsidRPr="0081750C" w:rsidRDefault="009B409D" w:rsidP="004752F3">
      <w:pPr>
        <w:widowControl w:val="0"/>
        <w:ind w:firstLine="709"/>
        <w:jc w:val="both"/>
        <w:rPr>
          <w:color w:val="000000" w:themeColor="text1"/>
          <w:sz w:val="28"/>
          <w:szCs w:val="28"/>
        </w:rPr>
      </w:pPr>
      <w:r w:rsidRPr="0081750C">
        <w:rPr>
          <w:color w:val="000000" w:themeColor="text1"/>
          <w:sz w:val="28"/>
          <w:szCs w:val="28"/>
        </w:rPr>
        <w:t xml:space="preserve">Всего на проведение обоих конкурсов было израсходовано 65 тыс. руб., предусмотренные </w:t>
      </w:r>
      <w:r w:rsidRPr="0081750C">
        <w:rPr>
          <w:sz w:val="28"/>
          <w:szCs w:val="28"/>
        </w:rPr>
        <w:t>подпрограммой «Улучшение условий и охраны труда в Тулунском муниципальном районе» на 2017-2021 годы» муниципальной программы «Экономическое развитие Тулунского муниципального района» на 2017-2021годы.</w:t>
      </w:r>
    </w:p>
    <w:p w:rsidR="009B409D" w:rsidRPr="0081750C" w:rsidRDefault="009B409D" w:rsidP="004752F3">
      <w:pPr>
        <w:widowControl w:val="0"/>
        <w:ind w:firstLine="709"/>
        <w:jc w:val="both"/>
        <w:rPr>
          <w:sz w:val="28"/>
          <w:szCs w:val="28"/>
        </w:rPr>
      </w:pPr>
      <w:r w:rsidRPr="0081750C">
        <w:rPr>
          <w:sz w:val="28"/>
          <w:szCs w:val="28"/>
        </w:rPr>
        <w:t xml:space="preserve">Проводится пропагандистская работа по охране труда, в течение года было </w:t>
      </w:r>
      <w:r w:rsidR="000B274B" w:rsidRPr="0081750C">
        <w:rPr>
          <w:sz w:val="28"/>
          <w:szCs w:val="28"/>
        </w:rPr>
        <w:t>4 публикации</w:t>
      </w:r>
      <w:r w:rsidRPr="0081750C">
        <w:rPr>
          <w:sz w:val="28"/>
          <w:szCs w:val="28"/>
        </w:rPr>
        <w:t xml:space="preserve"> в средствах массовой информации района (в 2017 г. – 4), в которых была освещена работа районной межведомственной комиссии по охране труда, об организации проведения стажировки вновь принятого работника, о проведении Всемирного дня охраны труда на территории района.</w:t>
      </w:r>
    </w:p>
    <w:p w:rsidR="009B409D" w:rsidRPr="0081750C" w:rsidRDefault="009B409D" w:rsidP="004752F3">
      <w:pPr>
        <w:widowControl w:val="0"/>
        <w:ind w:firstLine="709"/>
        <w:jc w:val="both"/>
        <w:rPr>
          <w:sz w:val="28"/>
          <w:szCs w:val="28"/>
        </w:rPr>
      </w:pPr>
      <w:r w:rsidRPr="0081750C">
        <w:rPr>
          <w:sz w:val="28"/>
          <w:szCs w:val="28"/>
        </w:rPr>
        <w:t xml:space="preserve">Проводится работа по частичному финансированию предупредительных мер по сокращению производственного травматизма и профессиональных заболеваний в рамках обязательного социального страхования от несчастных случаев на производстве и профессиональных заболеваний. Количество </w:t>
      </w:r>
      <w:r w:rsidR="000B274B" w:rsidRPr="0081750C">
        <w:rPr>
          <w:sz w:val="28"/>
          <w:szCs w:val="28"/>
        </w:rPr>
        <w:t>организаций,</w:t>
      </w:r>
      <w:r w:rsidRPr="0081750C">
        <w:rPr>
          <w:sz w:val="28"/>
          <w:szCs w:val="28"/>
        </w:rPr>
        <w:t xml:space="preserve"> обратившихся в Фонд социального страхования составило 5 страхователей (в 2017 г. – 57), сумма финансирования составила 5431,2 тыс. руб. (в 2017 г. – 5660,2 тыс. руб.</w:t>
      </w:r>
      <w:r w:rsidR="000B274B" w:rsidRPr="0081750C">
        <w:rPr>
          <w:sz w:val="28"/>
          <w:szCs w:val="28"/>
        </w:rPr>
        <w:t>). Средства</w:t>
      </w:r>
      <w:r w:rsidRPr="0081750C">
        <w:rPr>
          <w:sz w:val="28"/>
          <w:szCs w:val="28"/>
        </w:rPr>
        <w:t xml:space="preserve"> направлены на приобретение средств индивидуальной защиты, на проведение периодических медицинских осмотров работников. Небольшое количество обратившихся страхователей обусловлено тем, что в организациях, осуществляющих продажу средств индивидуальной защиты</w:t>
      </w:r>
      <w:r w:rsidR="00C36AA8">
        <w:rPr>
          <w:sz w:val="28"/>
          <w:szCs w:val="28"/>
        </w:rPr>
        <w:t>,</w:t>
      </w:r>
      <w:r w:rsidRPr="0081750C">
        <w:rPr>
          <w:sz w:val="28"/>
          <w:szCs w:val="28"/>
        </w:rPr>
        <w:t xml:space="preserve"> не было соответствующих сертификатов.</w:t>
      </w:r>
    </w:p>
    <w:p w:rsidR="009B409D" w:rsidRPr="0081750C" w:rsidRDefault="009B409D" w:rsidP="004752F3">
      <w:pPr>
        <w:widowControl w:val="0"/>
        <w:ind w:firstLine="709"/>
        <w:jc w:val="both"/>
        <w:rPr>
          <w:sz w:val="28"/>
          <w:szCs w:val="28"/>
        </w:rPr>
      </w:pPr>
      <w:r w:rsidRPr="0081750C">
        <w:rPr>
          <w:sz w:val="28"/>
          <w:szCs w:val="28"/>
        </w:rPr>
        <w:t xml:space="preserve">Достаточно высоким остается уровень профессиональной заболеваемости. В 2018 </w:t>
      </w:r>
      <w:r w:rsidR="000B274B" w:rsidRPr="0081750C">
        <w:rPr>
          <w:sz w:val="28"/>
          <w:szCs w:val="28"/>
        </w:rPr>
        <w:t>году количество</w:t>
      </w:r>
      <w:r w:rsidRPr="0081750C">
        <w:rPr>
          <w:sz w:val="28"/>
          <w:szCs w:val="28"/>
        </w:rPr>
        <w:t xml:space="preserve"> впервые выявленных случаев профессиональных заболеваний - 18 (в 2017 г. - 19). Большинство случаев профессиональной заболеваемости установлены в Филиале «Разрез «Тулунуголь» ООО «КВСУ», один случай в ООО «Мугунский щебеночный карьер». Основными причинами большого количества профессиональных заболеваний являются: длительный стаж работы работников в контакте с вибрацией на горном оборудовании; большой износ оборудования; несовершенство рабочих мест; несовершенство выпускаемой продукции изготовителями горной техники.</w:t>
      </w:r>
    </w:p>
    <w:p w:rsidR="009B409D" w:rsidRPr="0081750C" w:rsidRDefault="009B409D" w:rsidP="004752F3">
      <w:pPr>
        <w:widowControl w:val="0"/>
        <w:ind w:firstLine="709"/>
        <w:jc w:val="both"/>
        <w:rPr>
          <w:sz w:val="28"/>
          <w:szCs w:val="28"/>
        </w:rPr>
      </w:pPr>
      <w:r w:rsidRPr="0081750C">
        <w:rPr>
          <w:sz w:val="28"/>
          <w:szCs w:val="28"/>
        </w:rPr>
        <w:t>Проводимая работа среди организаций района о необходимости заключения коллективного договора дала свои результаты. По состоянию на 01.01.2019 г. действует 76 коллективных договоров (в 2017 г. – 70), уровень охвата к среднесписочной численности работников составил 92,1 %.</w:t>
      </w:r>
    </w:p>
    <w:p w:rsidR="009B409D" w:rsidRPr="0081750C" w:rsidRDefault="009B409D" w:rsidP="004752F3">
      <w:pPr>
        <w:widowControl w:val="0"/>
        <w:ind w:firstLine="709"/>
        <w:jc w:val="both"/>
        <w:rPr>
          <w:sz w:val="28"/>
          <w:szCs w:val="28"/>
        </w:rPr>
      </w:pPr>
      <w:r w:rsidRPr="0081750C">
        <w:rPr>
          <w:sz w:val="28"/>
          <w:szCs w:val="28"/>
        </w:rPr>
        <w:t xml:space="preserve">В результате системной работы направленной на улучшение состояния и условий охраны труда в 2018 году </w:t>
      </w:r>
      <w:r w:rsidR="000B274B" w:rsidRPr="0081750C">
        <w:rPr>
          <w:sz w:val="28"/>
          <w:szCs w:val="28"/>
        </w:rPr>
        <w:t>удалось не</w:t>
      </w:r>
      <w:r w:rsidRPr="0081750C">
        <w:rPr>
          <w:sz w:val="28"/>
          <w:szCs w:val="28"/>
        </w:rPr>
        <w:t xml:space="preserve"> допустить значительного роста </w:t>
      </w:r>
      <w:r w:rsidR="000B274B" w:rsidRPr="0081750C">
        <w:rPr>
          <w:sz w:val="28"/>
          <w:szCs w:val="28"/>
        </w:rPr>
        <w:t>несчастных случаев,</w:t>
      </w:r>
      <w:r w:rsidRPr="0081750C">
        <w:rPr>
          <w:sz w:val="28"/>
          <w:szCs w:val="28"/>
        </w:rPr>
        <w:t xml:space="preserve"> связанных с производством, зарегистрирован 1 групповой несчастный случай со смертельным исходом (в 2017 г. – 1 тяжелый н/сл.), который произошел в Филиале «Разрез «Тулунуголь» ООО «Компания Востсибуголь» (ДТП по вине сторонней организации).</w:t>
      </w:r>
    </w:p>
    <w:p w:rsidR="009B409D" w:rsidRPr="0081750C" w:rsidRDefault="009B409D" w:rsidP="004752F3">
      <w:pPr>
        <w:widowControl w:val="0"/>
        <w:ind w:firstLine="709"/>
        <w:jc w:val="both"/>
        <w:rPr>
          <w:sz w:val="28"/>
          <w:szCs w:val="28"/>
        </w:rPr>
      </w:pPr>
      <w:r w:rsidRPr="0081750C">
        <w:rPr>
          <w:sz w:val="28"/>
          <w:szCs w:val="28"/>
        </w:rPr>
        <w:t xml:space="preserve">В  2019 году планируется продолжить системную работу, направленную на улучшение состояния и условий охраны труда в организациях района, уделив дополнительное внимание вопросам проведения специальной оценки условий труда и проведению уведомительной регистрации коллективных договоров организаций, проведению периодического медицинского осмотра соответствующих категорий  работников, проведению обязательного психиатрического освидетельствования работников, осуществляющих отдельные виды деятельности. </w:t>
      </w:r>
    </w:p>
    <w:p w:rsidR="009B409D" w:rsidRPr="0081750C" w:rsidRDefault="009B409D" w:rsidP="004752F3">
      <w:pPr>
        <w:widowControl w:val="0"/>
        <w:ind w:firstLine="709"/>
        <w:jc w:val="both"/>
        <w:rPr>
          <w:sz w:val="28"/>
          <w:szCs w:val="28"/>
        </w:rPr>
      </w:pPr>
      <w:r w:rsidRPr="0081750C">
        <w:rPr>
          <w:sz w:val="28"/>
          <w:szCs w:val="28"/>
        </w:rPr>
        <w:tab/>
      </w:r>
    </w:p>
    <w:p w:rsidR="00B60308" w:rsidRPr="0081750C" w:rsidRDefault="00912DDA" w:rsidP="004752F3">
      <w:pPr>
        <w:pStyle w:val="17"/>
        <w:widowControl w:val="0"/>
        <w:ind w:firstLine="709"/>
        <w:jc w:val="center"/>
        <w:rPr>
          <w:rFonts w:ascii="Times New Roman" w:hAnsi="Times New Roman"/>
          <w:sz w:val="28"/>
          <w:szCs w:val="28"/>
        </w:rPr>
      </w:pPr>
      <w:r w:rsidRPr="0081750C">
        <w:rPr>
          <w:rFonts w:ascii="Times New Roman" w:hAnsi="Times New Roman"/>
          <w:b/>
          <w:sz w:val="28"/>
          <w:szCs w:val="28"/>
        </w:rPr>
        <w:t>1.5.3</w:t>
      </w:r>
      <w:r w:rsidR="00B60308" w:rsidRPr="0081750C">
        <w:rPr>
          <w:rFonts w:ascii="Times New Roman" w:hAnsi="Times New Roman"/>
          <w:b/>
          <w:sz w:val="28"/>
          <w:szCs w:val="28"/>
        </w:rPr>
        <w:t>. По предоставлению гражданам субсидий на оплату</w:t>
      </w:r>
    </w:p>
    <w:p w:rsidR="00B60308" w:rsidRPr="0081750C" w:rsidRDefault="00B60308" w:rsidP="004752F3">
      <w:pPr>
        <w:pStyle w:val="17"/>
        <w:widowControl w:val="0"/>
        <w:ind w:firstLine="709"/>
        <w:jc w:val="center"/>
        <w:rPr>
          <w:rFonts w:ascii="Times New Roman" w:hAnsi="Times New Roman"/>
          <w:sz w:val="28"/>
          <w:szCs w:val="28"/>
        </w:rPr>
      </w:pPr>
      <w:r w:rsidRPr="0081750C">
        <w:rPr>
          <w:rFonts w:ascii="Times New Roman" w:hAnsi="Times New Roman"/>
          <w:b/>
          <w:sz w:val="28"/>
          <w:szCs w:val="28"/>
        </w:rPr>
        <w:t>жилых помещений и коммунальных услуг</w:t>
      </w:r>
    </w:p>
    <w:p w:rsidR="00B60308" w:rsidRPr="0081750C" w:rsidRDefault="00B60308" w:rsidP="004752F3">
      <w:pPr>
        <w:widowControl w:val="0"/>
        <w:ind w:firstLine="709"/>
        <w:jc w:val="both"/>
        <w:rPr>
          <w:sz w:val="28"/>
          <w:szCs w:val="28"/>
        </w:rPr>
      </w:pPr>
    </w:p>
    <w:p w:rsidR="00C326C7" w:rsidRPr="0081750C" w:rsidRDefault="00C326C7" w:rsidP="004752F3">
      <w:pPr>
        <w:widowControl w:val="0"/>
        <w:ind w:firstLine="709"/>
        <w:jc w:val="both"/>
        <w:rPr>
          <w:sz w:val="28"/>
          <w:szCs w:val="28"/>
        </w:rPr>
      </w:pPr>
      <w:r w:rsidRPr="0081750C">
        <w:rPr>
          <w:sz w:val="28"/>
          <w:szCs w:val="28"/>
        </w:rPr>
        <w:t xml:space="preserve">В 2018 году, в рамках исполнения переданных Законом Иркутской области от 10.12.2007 г. № 116-оз областных государственных полномочий по предоставлению гражданам субсидий на оплату жилых помещений и коммунальных услуг, Комитетом по ЖКХ, транспорту и связи администрации Тулунского муниципального района проводилась работа по начислению и организации перечисления адресных субсидий населению за коммунальные услуги и содержанию жилого фонда. </w:t>
      </w:r>
    </w:p>
    <w:p w:rsidR="00C326C7" w:rsidRPr="0081750C" w:rsidRDefault="00C326C7" w:rsidP="004752F3">
      <w:pPr>
        <w:widowControl w:val="0"/>
        <w:tabs>
          <w:tab w:val="left" w:pos="0"/>
        </w:tabs>
        <w:ind w:firstLine="709"/>
        <w:jc w:val="both"/>
        <w:rPr>
          <w:sz w:val="28"/>
          <w:szCs w:val="28"/>
        </w:rPr>
      </w:pPr>
      <w:r w:rsidRPr="0081750C">
        <w:rPr>
          <w:sz w:val="28"/>
          <w:szCs w:val="28"/>
        </w:rPr>
        <w:t xml:space="preserve">За 2018 год субсидия на оплату жилого помещения и коммунальных услуг была начислена 180 семьям в размере 2,3 млн. руб. </w:t>
      </w:r>
    </w:p>
    <w:p w:rsidR="00C326C7" w:rsidRPr="0081750C" w:rsidRDefault="00C326C7" w:rsidP="004752F3">
      <w:pPr>
        <w:widowControl w:val="0"/>
        <w:tabs>
          <w:tab w:val="left" w:pos="0"/>
        </w:tabs>
        <w:ind w:firstLine="709"/>
        <w:jc w:val="both"/>
        <w:rPr>
          <w:b/>
          <w:sz w:val="28"/>
          <w:szCs w:val="28"/>
        </w:rPr>
      </w:pPr>
      <w:r w:rsidRPr="0081750C">
        <w:rPr>
          <w:sz w:val="28"/>
          <w:szCs w:val="28"/>
        </w:rPr>
        <w:t>75 семей имеют доход ниже прожиточного минимума. Субсидию на оплату жилого помещения и коммунальных услуг граждане получают в 14</w:t>
      </w:r>
      <w:r w:rsidR="00C36AA8">
        <w:rPr>
          <w:sz w:val="28"/>
          <w:szCs w:val="28"/>
        </w:rPr>
        <w:t>-</w:t>
      </w:r>
      <w:r w:rsidRPr="0081750C">
        <w:rPr>
          <w:sz w:val="28"/>
          <w:szCs w:val="28"/>
        </w:rPr>
        <w:t>ти сельских поселениях (Алгатуйское, Азейское, Писаревское, Будаговское, Гадалейское, Шерагульское, Икейское, Евдокимовское, Котикское, Бурхунское, Гуранское, Афанасьевское, Сибирякское, Октябрьское).</w:t>
      </w:r>
    </w:p>
    <w:p w:rsidR="00C326C7" w:rsidRPr="0081750C" w:rsidRDefault="00C326C7" w:rsidP="004752F3">
      <w:pPr>
        <w:widowControl w:val="0"/>
        <w:ind w:firstLine="709"/>
        <w:jc w:val="both"/>
        <w:rPr>
          <w:sz w:val="28"/>
          <w:szCs w:val="28"/>
        </w:rPr>
      </w:pPr>
    </w:p>
    <w:p w:rsidR="00C326C7" w:rsidRPr="0081750C" w:rsidRDefault="00C326C7" w:rsidP="004752F3">
      <w:pPr>
        <w:widowControl w:val="0"/>
        <w:ind w:firstLine="709"/>
        <w:jc w:val="center"/>
        <w:rPr>
          <w:b/>
          <w:sz w:val="28"/>
          <w:szCs w:val="28"/>
        </w:rPr>
      </w:pPr>
      <w:r w:rsidRPr="0081750C">
        <w:rPr>
          <w:b/>
          <w:sz w:val="28"/>
          <w:szCs w:val="28"/>
        </w:rPr>
        <w:t>1.5.4. По определению персонального состава и обеспечению деятельности административных комиссий</w:t>
      </w:r>
    </w:p>
    <w:p w:rsidR="00131602" w:rsidRPr="0081750C" w:rsidRDefault="00131602" w:rsidP="004752F3">
      <w:pPr>
        <w:widowControl w:val="0"/>
        <w:ind w:firstLine="709"/>
        <w:jc w:val="center"/>
        <w:rPr>
          <w:b/>
          <w:sz w:val="28"/>
          <w:szCs w:val="28"/>
        </w:rPr>
      </w:pPr>
    </w:p>
    <w:p w:rsidR="005C6C6A" w:rsidRPr="0081750C" w:rsidRDefault="005C6C6A" w:rsidP="004752F3">
      <w:pPr>
        <w:widowControl w:val="0"/>
        <w:ind w:firstLine="709"/>
        <w:contextualSpacing/>
        <w:jc w:val="both"/>
        <w:rPr>
          <w:sz w:val="28"/>
          <w:szCs w:val="28"/>
        </w:rPr>
      </w:pPr>
      <w:r w:rsidRPr="0081750C">
        <w:rPr>
          <w:sz w:val="28"/>
          <w:szCs w:val="28"/>
        </w:rPr>
        <w:t>Законом Иркутской области от 08.05.2009 г. № 20-оз органы местного самоуправления муниципальных образований Иркутской области были наделены областными государственными полномочиями по определению персонального состава и обеспечению деятельности административных комиссий.</w:t>
      </w:r>
    </w:p>
    <w:p w:rsidR="005C6C6A" w:rsidRPr="0081750C" w:rsidRDefault="005C6C6A" w:rsidP="004752F3">
      <w:pPr>
        <w:widowControl w:val="0"/>
        <w:ind w:firstLine="709"/>
        <w:jc w:val="both"/>
        <w:rPr>
          <w:sz w:val="28"/>
          <w:szCs w:val="28"/>
        </w:rPr>
      </w:pPr>
      <w:r w:rsidRPr="0081750C">
        <w:rPr>
          <w:sz w:val="28"/>
          <w:szCs w:val="28"/>
        </w:rPr>
        <w:t>Персональный состав административной комиссии муниципального образования «Тулунский район» утвержден распоряжением Администрации Тулунского муниципального района от 16.02.2018 г. № 90-рг.</w:t>
      </w:r>
    </w:p>
    <w:p w:rsidR="00131602" w:rsidRPr="0081750C" w:rsidRDefault="000B274B"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За 2018</w:t>
      </w:r>
      <w:r w:rsidR="00131602" w:rsidRPr="0081750C">
        <w:rPr>
          <w:rFonts w:ascii="Times New Roman" w:hAnsi="Times New Roman"/>
          <w:sz w:val="28"/>
          <w:szCs w:val="28"/>
        </w:rPr>
        <w:t xml:space="preserve"> год административной комиссией Тулунского муниципального района рассмотрено 95 протоколов об ад</w:t>
      </w:r>
      <w:r w:rsidR="005C6C6A" w:rsidRPr="0081750C">
        <w:rPr>
          <w:rFonts w:ascii="Times New Roman" w:hAnsi="Times New Roman"/>
          <w:sz w:val="28"/>
          <w:szCs w:val="28"/>
        </w:rPr>
        <w:t>министративных правонарушениях, в том числе:</w:t>
      </w:r>
    </w:p>
    <w:p w:rsidR="00131602" w:rsidRPr="0081750C" w:rsidRDefault="00131602" w:rsidP="004752F3">
      <w:pPr>
        <w:widowControl w:val="0"/>
        <w:ind w:firstLine="709"/>
        <w:jc w:val="both"/>
        <w:rPr>
          <w:bCs/>
          <w:caps/>
          <w:kern w:val="36"/>
          <w:sz w:val="28"/>
          <w:szCs w:val="28"/>
        </w:rPr>
      </w:pPr>
      <w:r w:rsidRPr="0081750C">
        <w:rPr>
          <w:sz w:val="28"/>
          <w:szCs w:val="28"/>
        </w:rPr>
        <w:t xml:space="preserve">По ч.1.ст.2 Закона Иркутской области </w:t>
      </w:r>
      <w:r w:rsidR="00C36AA8" w:rsidRPr="0081750C">
        <w:rPr>
          <w:sz w:val="28"/>
          <w:szCs w:val="28"/>
        </w:rPr>
        <w:t xml:space="preserve">от 30.12.2014 г. </w:t>
      </w:r>
      <w:r w:rsidRPr="0081750C">
        <w:rPr>
          <w:sz w:val="28"/>
          <w:szCs w:val="28"/>
        </w:rPr>
        <w:t>№173-</w:t>
      </w:r>
      <w:r w:rsidR="00C36AA8">
        <w:rPr>
          <w:sz w:val="28"/>
          <w:szCs w:val="28"/>
        </w:rPr>
        <w:t>оз</w:t>
      </w:r>
      <w:r w:rsidRPr="0081750C">
        <w:rPr>
          <w:sz w:val="28"/>
          <w:szCs w:val="28"/>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C36AA8">
        <w:rPr>
          <w:sz w:val="28"/>
          <w:szCs w:val="28"/>
        </w:rPr>
        <w:t xml:space="preserve">» </w:t>
      </w:r>
      <w:r w:rsidR="005C6C6A" w:rsidRPr="0081750C">
        <w:rPr>
          <w:sz w:val="28"/>
          <w:szCs w:val="28"/>
        </w:rPr>
        <w:t>-</w:t>
      </w:r>
      <w:r w:rsidRPr="0081750C">
        <w:rPr>
          <w:sz w:val="28"/>
          <w:szCs w:val="28"/>
        </w:rPr>
        <w:t xml:space="preserve"> 78 протоколов, сумма наложенных штрафов составила 11</w:t>
      </w:r>
      <w:r w:rsidR="005C6C6A" w:rsidRPr="0081750C">
        <w:rPr>
          <w:sz w:val="28"/>
          <w:szCs w:val="28"/>
        </w:rPr>
        <w:t>,0 тыс.</w:t>
      </w:r>
      <w:r w:rsidRPr="0081750C">
        <w:rPr>
          <w:sz w:val="28"/>
          <w:szCs w:val="28"/>
        </w:rPr>
        <w:t xml:space="preserve"> руб.</w:t>
      </w:r>
    </w:p>
    <w:p w:rsidR="00131602" w:rsidRPr="0081750C" w:rsidRDefault="005C6C6A" w:rsidP="004752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1750C">
        <w:rPr>
          <w:sz w:val="28"/>
          <w:szCs w:val="28"/>
        </w:rPr>
        <w:tab/>
      </w:r>
      <w:r w:rsidR="00131602" w:rsidRPr="0081750C">
        <w:rPr>
          <w:sz w:val="28"/>
          <w:szCs w:val="28"/>
        </w:rPr>
        <w:t>По ст. 3 Закона Иркутской области от 12.11.2007 г</w:t>
      </w:r>
      <w:r w:rsidRPr="0081750C">
        <w:rPr>
          <w:sz w:val="28"/>
          <w:szCs w:val="28"/>
        </w:rPr>
        <w:t>.</w:t>
      </w:r>
      <w:r w:rsidR="00C36AA8">
        <w:rPr>
          <w:sz w:val="28"/>
          <w:szCs w:val="28"/>
        </w:rPr>
        <w:t>№ 107-оз «</w:t>
      </w:r>
      <w:r w:rsidR="00131602" w:rsidRPr="0081750C">
        <w:rPr>
          <w:sz w:val="28"/>
          <w:szCs w:val="28"/>
        </w:rPr>
        <w:t>Об административной ответственности за отдельные правонарушения в сфере охраны общественн</w:t>
      </w:r>
      <w:r w:rsidR="00C36AA8">
        <w:rPr>
          <w:sz w:val="28"/>
          <w:szCs w:val="28"/>
        </w:rPr>
        <w:t>ого порядка в Иркутской области»</w:t>
      </w:r>
      <w:r w:rsidRPr="0081750C">
        <w:rPr>
          <w:sz w:val="28"/>
          <w:szCs w:val="28"/>
        </w:rPr>
        <w:t xml:space="preserve"> -</w:t>
      </w:r>
      <w:r w:rsidR="00131602" w:rsidRPr="0081750C">
        <w:rPr>
          <w:sz w:val="28"/>
          <w:szCs w:val="28"/>
        </w:rPr>
        <w:t xml:space="preserve"> 11 протоколов, сумма наложенных </w:t>
      </w:r>
      <w:r w:rsidR="000B274B" w:rsidRPr="0081750C">
        <w:rPr>
          <w:sz w:val="28"/>
          <w:szCs w:val="28"/>
        </w:rPr>
        <w:t>штрафов -</w:t>
      </w:r>
      <w:r w:rsidR="00131602" w:rsidRPr="0081750C">
        <w:rPr>
          <w:sz w:val="28"/>
          <w:szCs w:val="28"/>
        </w:rPr>
        <w:t xml:space="preserve"> 1</w:t>
      </w:r>
      <w:r w:rsidRPr="0081750C">
        <w:rPr>
          <w:sz w:val="28"/>
          <w:szCs w:val="28"/>
        </w:rPr>
        <w:t>,5 тыс.</w:t>
      </w:r>
      <w:r w:rsidR="00131602" w:rsidRPr="0081750C">
        <w:rPr>
          <w:sz w:val="28"/>
          <w:szCs w:val="28"/>
        </w:rPr>
        <w:t xml:space="preserve"> руб.</w:t>
      </w:r>
    </w:p>
    <w:p w:rsidR="00131602" w:rsidRPr="0081750C" w:rsidRDefault="00131602" w:rsidP="004752F3">
      <w:pPr>
        <w:widowControl w:val="0"/>
        <w:ind w:firstLine="709"/>
        <w:jc w:val="both"/>
        <w:rPr>
          <w:sz w:val="28"/>
          <w:szCs w:val="28"/>
        </w:rPr>
      </w:pPr>
      <w:r w:rsidRPr="0081750C">
        <w:rPr>
          <w:sz w:val="28"/>
          <w:szCs w:val="28"/>
        </w:rPr>
        <w:t>По ст. 3 Закона Иркутской области от 29.12.2007 г</w:t>
      </w:r>
      <w:r w:rsidR="005C6C6A" w:rsidRPr="0081750C">
        <w:rPr>
          <w:sz w:val="28"/>
          <w:szCs w:val="28"/>
        </w:rPr>
        <w:t>.</w:t>
      </w:r>
      <w:r w:rsidR="00C36AA8">
        <w:rPr>
          <w:sz w:val="28"/>
          <w:szCs w:val="28"/>
        </w:rPr>
        <w:t xml:space="preserve">№ 153-оз </w:t>
      </w:r>
      <w:r w:rsidRPr="0081750C">
        <w:rPr>
          <w:sz w:val="28"/>
          <w:szCs w:val="28"/>
        </w:rPr>
        <w:t xml:space="preserve">«Об административной ответственности за нарушение правил охраны жизни людей на водных объектах в Иркутской области» </w:t>
      </w:r>
      <w:r w:rsidR="005C6C6A" w:rsidRPr="0081750C">
        <w:rPr>
          <w:sz w:val="28"/>
          <w:szCs w:val="28"/>
        </w:rPr>
        <w:t xml:space="preserve">- </w:t>
      </w:r>
      <w:r w:rsidRPr="0081750C">
        <w:rPr>
          <w:sz w:val="28"/>
          <w:szCs w:val="28"/>
        </w:rPr>
        <w:t>6 протоколов, сумма наложенных штрафов составила 2</w:t>
      </w:r>
      <w:r w:rsidR="005C6C6A" w:rsidRPr="0081750C">
        <w:rPr>
          <w:sz w:val="28"/>
          <w:szCs w:val="28"/>
        </w:rPr>
        <w:t>,0 тыс. руб</w:t>
      </w:r>
      <w:r w:rsidRPr="0081750C">
        <w:rPr>
          <w:sz w:val="28"/>
          <w:szCs w:val="28"/>
        </w:rPr>
        <w:t>.</w:t>
      </w:r>
    </w:p>
    <w:p w:rsidR="00131602" w:rsidRPr="0081750C" w:rsidRDefault="00131602" w:rsidP="004752F3">
      <w:pPr>
        <w:widowControl w:val="0"/>
        <w:ind w:firstLine="709"/>
        <w:jc w:val="both"/>
        <w:rPr>
          <w:sz w:val="28"/>
          <w:szCs w:val="28"/>
        </w:rPr>
      </w:pPr>
      <w:r w:rsidRPr="0081750C">
        <w:rPr>
          <w:sz w:val="28"/>
          <w:szCs w:val="28"/>
        </w:rPr>
        <w:t>Большая работа была проведеначленами административной комисс</w:t>
      </w:r>
      <w:r w:rsidR="005C6C6A" w:rsidRPr="0081750C">
        <w:rPr>
          <w:sz w:val="28"/>
          <w:szCs w:val="28"/>
        </w:rPr>
        <w:t xml:space="preserve">ии с апреля по май 2018 года, </w:t>
      </w:r>
      <w:r w:rsidRPr="0081750C">
        <w:rPr>
          <w:sz w:val="28"/>
          <w:szCs w:val="28"/>
        </w:rPr>
        <w:t xml:space="preserve">заключалась в подворовых обходах жителей Тулунского района, с целью выявления загромождения и захламления придомовой территории. </w:t>
      </w:r>
      <w:r w:rsidR="005C6C6A" w:rsidRPr="0081750C">
        <w:rPr>
          <w:sz w:val="28"/>
          <w:szCs w:val="28"/>
        </w:rPr>
        <w:tab/>
      </w:r>
      <w:r w:rsidRPr="0081750C">
        <w:rPr>
          <w:sz w:val="28"/>
          <w:szCs w:val="28"/>
        </w:rPr>
        <w:t xml:space="preserve">С жителями населенных пунктов Тулунского муниципального района велась разъяснительная работа, </w:t>
      </w:r>
      <w:r w:rsidR="005C6C6A" w:rsidRPr="0081750C">
        <w:rPr>
          <w:sz w:val="28"/>
          <w:szCs w:val="28"/>
        </w:rPr>
        <w:t>главами</w:t>
      </w:r>
      <w:r w:rsidRPr="0081750C">
        <w:rPr>
          <w:sz w:val="28"/>
          <w:szCs w:val="28"/>
        </w:rPr>
        <w:t xml:space="preserve"> сельских поселенийна месте составляли</w:t>
      </w:r>
      <w:r w:rsidR="005C6C6A" w:rsidRPr="0081750C">
        <w:rPr>
          <w:sz w:val="28"/>
          <w:szCs w:val="28"/>
        </w:rPr>
        <w:t>сь</w:t>
      </w:r>
      <w:r w:rsidRPr="0081750C">
        <w:rPr>
          <w:sz w:val="28"/>
          <w:szCs w:val="28"/>
        </w:rPr>
        <w:t xml:space="preserve"> протоколы об административных правонарушениях. До сведения населения доводилась информация о невозможности захламления придомовых территорий горбылем, мусором, щепками. </w:t>
      </w:r>
    </w:p>
    <w:p w:rsidR="00131602" w:rsidRPr="0081750C" w:rsidRDefault="00C36AA8" w:rsidP="004752F3">
      <w:pPr>
        <w:widowControl w:val="0"/>
        <w:tabs>
          <w:tab w:val="left" w:pos="1065"/>
        </w:tabs>
        <w:ind w:firstLine="709"/>
        <w:jc w:val="both"/>
        <w:rPr>
          <w:sz w:val="28"/>
          <w:szCs w:val="28"/>
        </w:rPr>
      </w:pPr>
      <w:r>
        <w:rPr>
          <w:sz w:val="28"/>
          <w:szCs w:val="28"/>
        </w:rPr>
        <w:t>В</w:t>
      </w:r>
      <w:r w:rsidR="00131602" w:rsidRPr="0081750C">
        <w:rPr>
          <w:sz w:val="28"/>
          <w:szCs w:val="28"/>
        </w:rPr>
        <w:t xml:space="preserve"> разрезе сельских поселений статистика составлений протоко</w:t>
      </w:r>
      <w:r>
        <w:rPr>
          <w:sz w:val="28"/>
          <w:szCs w:val="28"/>
        </w:rPr>
        <w:t xml:space="preserve">лов выглядит следующим образом: </w:t>
      </w:r>
      <w:r w:rsidR="00131602" w:rsidRPr="0081750C">
        <w:rPr>
          <w:sz w:val="28"/>
          <w:szCs w:val="28"/>
        </w:rPr>
        <w:t>Шера</w:t>
      </w:r>
      <w:r w:rsidR="005C6C6A" w:rsidRPr="0081750C">
        <w:rPr>
          <w:sz w:val="28"/>
          <w:szCs w:val="28"/>
        </w:rPr>
        <w:t xml:space="preserve">гульское – </w:t>
      </w:r>
      <w:r w:rsidR="000B274B" w:rsidRPr="0081750C">
        <w:rPr>
          <w:sz w:val="28"/>
          <w:szCs w:val="28"/>
        </w:rPr>
        <w:t>8</w:t>
      </w:r>
      <w:r w:rsidR="000B274B">
        <w:rPr>
          <w:sz w:val="28"/>
          <w:szCs w:val="28"/>
        </w:rPr>
        <w:t>;</w:t>
      </w:r>
      <w:r w:rsidR="000B274B" w:rsidRPr="0081750C">
        <w:rPr>
          <w:sz w:val="28"/>
          <w:szCs w:val="28"/>
        </w:rPr>
        <w:t>Кирейское</w:t>
      </w:r>
      <w:r w:rsidR="00131602" w:rsidRPr="0081750C">
        <w:rPr>
          <w:sz w:val="28"/>
          <w:szCs w:val="28"/>
        </w:rPr>
        <w:t xml:space="preserve"> – </w:t>
      </w:r>
      <w:r w:rsidR="000B274B" w:rsidRPr="0081750C">
        <w:rPr>
          <w:sz w:val="28"/>
          <w:szCs w:val="28"/>
        </w:rPr>
        <w:t>2</w:t>
      </w:r>
      <w:r w:rsidR="000B274B">
        <w:rPr>
          <w:sz w:val="28"/>
          <w:szCs w:val="28"/>
        </w:rPr>
        <w:t>;</w:t>
      </w:r>
      <w:r w:rsidR="000B274B" w:rsidRPr="0081750C">
        <w:rPr>
          <w:sz w:val="28"/>
          <w:szCs w:val="28"/>
        </w:rPr>
        <w:t>Афанасьевское</w:t>
      </w:r>
      <w:r w:rsidR="005C6C6A" w:rsidRPr="0081750C">
        <w:rPr>
          <w:sz w:val="28"/>
          <w:szCs w:val="28"/>
        </w:rPr>
        <w:t>–</w:t>
      </w:r>
      <w:r w:rsidR="000B274B" w:rsidRPr="0081750C">
        <w:rPr>
          <w:sz w:val="28"/>
          <w:szCs w:val="28"/>
        </w:rPr>
        <w:t>20</w:t>
      </w:r>
      <w:r w:rsidR="000B274B">
        <w:rPr>
          <w:sz w:val="28"/>
          <w:szCs w:val="28"/>
        </w:rPr>
        <w:t>;</w:t>
      </w:r>
      <w:r w:rsidR="000B274B" w:rsidRPr="0081750C">
        <w:rPr>
          <w:sz w:val="28"/>
          <w:szCs w:val="28"/>
        </w:rPr>
        <w:t>Писаревское</w:t>
      </w:r>
      <w:r w:rsidR="00131602" w:rsidRPr="0081750C">
        <w:rPr>
          <w:sz w:val="28"/>
          <w:szCs w:val="28"/>
        </w:rPr>
        <w:t xml:space="preserve"> – 13</w:t>
      </w:r>
      <w:r>
        <w:rPr>
          <w:sz w:val="28"/>
          <w:szCs w:val="28"/>
        </w:rPr>
        <w:t>;</w:t>
      </w:r>
      <w:r w:rsidR="00131602" w:rsidRPr="0081750C">
        <w:rPr>
          <w:sz w:val="28"/>
          <w:szCs w:val="28"/>
        </w:rPr>
        <w:t>Будаговское – 4</w:t>
      </w:r>
      <w:r>
        <w:rPr>
          <w:sz w:val="28"/>
          <w:szCs w:val="28"/>
        </w:rPr>
        <w:t>;</w:t>
      </w:r>
      <w:r w:rsidR="00131602" w:rsidRPr="0081750C">
        <w:rPr>
          <w:sz w:val="28"/>
          <w:szCs w:val="28"/>
        </w:rPr>
        <w:t>Азейское – 4</w:t>
      </w:r>
      <w:r>
        <w:rPr>
          <w:sz w:val="28"/>
          <w:szCs w:val="28"/>
        </w:rPr>
        <w:t>;</w:t>
      </w:r>
      <w:r w:rsidR="00131602" w:rsidRPr="0081750C">
        <w:rPr>
          <w:sz w:val="28"/>
          <w:szCs w:val="28"/>
        </w:rPr>
        <w:t>Аршанское – 1</w:t>
      </w:r>
      <w:r>
        <w:rPr>
          <w:sz w:val="28"/>
          <w:szCs w:val="28"/>
        </w:rPr>
        <w:t>;</w:t>
      </w:r>
      <w:r w:rsidR="0010144F">
        <w:rPr>
          <w:sz w:val="28"/>
          <w:szCs w:val="28"/>
        </w:rPr>
        <w:t xml:space="preserve"> Умыганское </w:t>
      </w:r>
      <w:r w:rsidR="00131602" w:rsidRPr="0081750C">
        <w:rPr>
          <w:sz w:val="28"/>
          <w:szCs w:val="28"/>
        </w:rPr>
        <w:t>– 9</w:t>
      </w:r>
      <w:r>
        <w:rPr>
          <w:sz w:val="28"/>
          <w:szCs w:val="28"/>
        </w:rPr>
        <w:t>;</w:t>
      </w:r>
      <w:r w:rsidR="00131602" w:rsidRPr="0081750C">
        <w:rPr>
          <w:sz w:val="28"/>
          <w:szCs w:val="28"/>
        </w:rPr>
        <w:t>Октябрьское - 5</w:t>
      </w:r>
      <w:r>
        <w:rPr>
          <w:sz w:val="28"/>
          <w:szCs w:val="28"/>
        </w:rPr>
        <w:t>;</w:t>
      </w:r>
      <w:r w:rsidR="00131602" w:rsidRPr="0081750C">
        <w:rPr>
          <w:sz w:val="28"/>
          <w:szCs w:val="28"/>
        </w:rPr>
        <w:t>Гуранское – 1</w:t>
      </w:r>
      <w:r>
        <w:rPr>
          <w:sz w:val="28"/>
          <w:szCs w:val="28"/>
        </w:rPr>
        <w:t>;</w:t>
      </w:r>
      <w:r w:rsidR="006A3774">
        <w:rPr>
          <w:sz w:val="28"/>
          <w:szCs w:val="28"/>
        </w:rPr>
        <w:t xml:space="preserve"> Усть-</w:t>
      </w:r>
      <w:r w:rsidR="0010144F">
        <w:rPr>
          <w:sz w:val="28"/>
          <w:szCs w:val="28"/>
        </w:rPr>
        <w:t xml:space="preserve">Кульское </w:t>
      </w:r>
      <w:r w:rsidR="00131602" w:rsidRPr="0081750C">
        <w:rPr>
          <w:sz w:val="28"/>
          <w:szCs w:val="28"/>
        </w:rPr>
        <w:t>– 1</w:t>
      </w:r>
      <w:r>
        <w:rPr>
          <w:sz w:val="28"/>
          <w:szCs w:val="28"/>
        </w:rPr>
        <w:t>;</w:t>
      </w:r>
      <w:r w:rsidR="00131602" w:rsidRPr="0081750C">
        <w:rPr>
          <w:sz w:val="28"/>
          <w:szCs w:val="28"/>
        </w:rPr>
        <w:t>Евдокимовское – 4</w:t>
      </w:r>
      <w:r>
        <w:rPr>
          <w:sz w:val="28"/>
          <w:szCs w:val="28"/>
        </w:rPr>
        <w:t>;</w:t>
      </w:r>
      <w:r w:rsidR="00131602" w:rsidRPr="0081750C">
        <w:rPr>
          <w:sz w:val="28"/>
          <w:szCs w:val="28"/>
        </w:rPr>
        <w:t>Котикское  – 9</w:t>
      </w:r>
      <w:r>
        <w:rPr>
          <w:sz w:val="28"/>
          <w:szCs w:val="28"/>
        </w:rPr>
        <w:t>;</w:t>
      </w:r>
      <w:r w:rsidR="0010144F">
        <w:rPr>
          <w:sz w:val="28"/>
          <w:szCs w:val="28"/>
        </w:rPr>
        <w:t xml:space="preserve"> Сибирякское </w:t>
      </w:r>
      <w:r w:rsidR="00131602" w:rsidRPr="0081750C">
        <w:rPr>
          <w:sz w:val="28"/>
          <w:szCs w:val="28"/>
        </w:rPr>
        <w:t>– 2</w:t>
      </w:r>
      <w:r>
        <w:rPr>
          <w:sz w:val="28"/>
          <w:szCs w:val="28"/>
        </w:rPr>
        <w:t>;</w:t>
      </w:r>
      <w:r w:rsidR="00131602" w:rsidRPr="0081750C">
        <w:rPr>
          <w:sz w:val="28"/>
          <w:szCs w:val="28"/>
        </w:rPr>
        <w:t>Ни</w:t>
      </w:r>
      <w:r w:rsidR="005C6C6A" w:rsidRPr="0081750C">
        <w:rPr>
          <w:sz w:val="28"/>
          <w:szCs w:val="28"/>
        </w:rPr>
        <w:t>жнебурбукское</w:t>
      </w:r>
      <w:r w:rsidR="00131602" w:rsidRPr="0081750C">
        <w:rPr>
          <w:sz w:val="28"/>
          <w:szCs w:val="28"/>
        </w:rPr>
        <w:t xml:space="preserve"> – 3</w:t>
      </w:r>
      <w:r w:rsidR="005C6C6A" w:rsidRPr="0081750C">
        <w:rPr>
          <w:sz w:val="28"/>
          <w:szCs w:val="28"/>
        </w:rPr>
        <w:t>.</w:t>
      </w:r>
    </w:p>
    <w:p w:rsidR="00131602" w:rsidRPr="0081750C" w:rsidRDefault="00131602" w:rsidP="004752F3">
      <w:pPr>
        <w:widowControl w:val="0"/>
        <w:ind w:firstLine="709"/>
        <w:jc w:val="both"/>
        <w:rPr>
          <w:sz w:val="28"/>
          <w:szCs w:val="28"/>
        </w:rPr>
      </w:pPr>
      <w:r w:rsidRPr="0081750C">
        <w:rPr>
          <w:sz w:val="28"/>
          <w:szCs w:val="28"/>
        </w:rPr>
        <w:t>Не составляли протоколы главы следующих сельских поседений: Алгатуйского</w:t>
      </w:r>
      <w:r w:rsidR="00C36AA8">
        <w:rPr>
          <w:sz w:val="28"/>
          <w:szCs w:val="28"/>
        </w:rPr>
        <w:t>;</w:t>
      </w:r>
      <w:r w:rsidRPr="0081750C">
        <w:rPr>
          <w:sz w:val="28"/>
          <w:szCs w:val="28"/>
        </w:rPr>
        <w:t>Бурхунского</w:t>
      </w:r>
      <w:r w:rsidR="00C36AA8">
        <w:rPr>
          <w:sz w:val="28"/>
          <w:szCs w:val="28"/>
        </w:rPr>
        <w:t>;</w:t>
      </w:r>
      <w:r w:rsidRPr="0081750C">
        <w:rPr>
          <w:sz w:val="28"/>
          <w:szCs w:val="28"/>
        </w:rPr>
        <w:t>Владимирского</w:t>
      </w:r>
      <w:r w:rsidR="00C36AA8">
        <w:rPr>
          <w:sz w:val="28"/>
          <w:szCs w:val="28"/>
        </w:rPr>
        <w:t>;</w:t>
      </w:r>
      <w:r w:rsidRPr="0081750C">
        <w:rPr>
          <w:sz w:val="28"/>
          <w:szCs w:val="28"/>
        </w:rPr>
        <w:t>Гадалейского</w:t>
      </w:r>
      <w:r w:rsidR="00C36AA8">
        <w:rPr>
          <w:sz w:val="28"/>
          <w:szCs w:val="28"/>
        </w:rPr>
        <w:t>;</w:t>
      </w:r>
      <w:r w:rsidRPr="0081750C">
        <w:rPr>
          <w:sz w:val="28"/>
          <w:szCs w:val="28"/>
        </w:rPr>
        <w:t>Едогонского</w:t>
      </w:r>
      <w:r w:rsidR="00C36AA8">
        <w:rPr>
          <w:sz w:val="28"/>
          <w:szCs w:val="28"/>
        </w:rPr>
        <w:t>;</w:t>
      </w:r>
      <w:r w:rsidRPr="0081750C">
        <w:rPr>
          <w:sz w:val="28"/>
          <w:szCs w:val="28"/>
        </w:rPr>
        <w:t>Икейского</w:t>
      </w:r>
      <w:r w:rsidR="00C36AA8">
        <w:rPr>
          <w:sz w:val="28"/>
          <w:szCs w:val="28"/>
        </w:rPr>
        <w:t>;</w:t>
      </w:r>
      <w:r w:rsidR="00EF2AFF" w:rsidRPr="0081750C">
        <w:rPr>
          <w:sz w:val="28"/>
          <w:szCs w:val="28"/>
        </w:rPr>
        <w:t>Ишидейского</w:t>
      </w:r>
      <w:r w:rsidR="00C36AA8">
        <w:rPr>
          <w:sz w:val="28"/>
          <w:szCs w:val="28"/>
        </w:rPr>
        <w:t>;</w:t>
      </w:r>
      <w:r w:rsidRPr="0081750C">
        <w:rPr>
          <w:sz w:val="28"/>
          <w:szCs w:val="28"/>
        </w:rPr>
        <w:t xml:space="preserve"> Мугунского</w:t>
      </w:r>
      <w:r w:rsidR="00C36AA8">
        <w:rPr>
          <w:sz w:val="28"/>
          <w:szCs w:val="28"/>
        </w:rPr>
        <w:t>;</w:t>
      </w:r>
      <w:r w:rsidRPr="0081750C">
        <w:rPr>
          <w:sz w:val="28"/>
          <w:szCs w:val="28"/>
        </w:rPr>
        <w:t xml:space="preserve">Перфиловского. </w:t>
      </w:r>
    </w:p>
    <w:p w:rsidR="00131602" w:rsidRPr="0081750C" w:rsidRDefault="00131602" w:rsidP="004752F3">
      <w:pPr>
        <w:widowControl w:val="0"/>
        <w:ind w:firstLine="709"/>
        <w:jc w:val="both"/>
        <w:rPr>
          <w:sz w:val="28"/>
          <w:szCs w:val="28"/>
        </w:rPr>
      </w:pPr>
      <w:r w:rsidRPr="0081750C">
        <w:rPr>
          <w:sz w:val="28"/>
          <w:szCs w:val="28"/>
        </w:rPr>
        <w:t>Итого от глав сельских поселений поступил</w:t>
      </w:r>
      <w:r w:rsidR="00EF2AFF" w:rsidRPr="0081750C">
        <w:rPr>
          <w:sz w:val="28"/>
          <w:szCs w:val="28"/>
        </w:rPr>
        <w:t>о</w:t>
      </w:r>
      <w:r w:rsidRPr="0081750C">
        <w:rPr>
          <w:sz w:val="28"/>
          <w:szCs w:val="28"/>
        </w:rPr>
        <w:t xml:space="preserve"> 89 протоколов.</w:t>
      </w:r>
    </w:p>
    <w:p w:rsidR="00131602" w:rsidRPr="0081750C" w:rsidRDefault="00131602" w:rsidP="004752F3">
      <w:pPr>
        <w:widowControl w:val="0"/>
        <w:ind w:firstLine="709"/>
        <w:jc w:val="both"/>
        <w:rPr>
          <w:sz w:val="28"/>
          <w:szCs w:val="28"/>
        </w:rPr>
      </w:pPr>
      <w:r w:rsidRPr="0081750C">
        <w:rPr>
          <w:sz w:val="28"/>
          <w:szCs w:val="28"/>
        </w:rPr>
        <w:t>Кроме этого, 6 протоколов было составлено по Закону 153-</w:t>
      </w:r>
      <w:r w:rsidR="00C36AA8">
        <w:rPr>
          <w:sz w:val="28"/>
          <w:szCs w:val="28"/>
        </w:rPr>
        <w:t>оз</w:t>
      </w:r>
      <w:r w:rsidRPr="0081750C">
        <w:rPr>
          <w:sz w:val="28"/>
          <w:szCs w:val="28"/>
        </w:rPr>
        <w:t xml:space="preserve">, уполномочен на их составление заведующий </w:t>
      </w:r>
      <w:r w:rsidR="00C36AA8">
        <w:rPr>
          <w:sz w:val="28"/>
          <w:szCs w:val="28"/>
        </w:rPr>
        <w:t>О</w:t>
      </w:r>
      <w:r w:rsidRPr="0081750C">
        <w:rPr>
          <w:sz w:val="28"/>
          <w:szCs w:val="28"/>
        </w:rPr>
        <w:t xml:space="preserve">тделом </w:t>
      </w:r>
      <w:r w:rsidR="00C36AA8">
        <w:rPr>
          <w:sz w:val="28"/>
          <w:szCs w:val="28"/>
        </w:rPr>
        <w:t xml:space="preserve">по делам </w:t>
      </w:r>
      <w:r w:rsidRPr="0081750C">
        <w:rPr>
          <w:sz w:val="28"/>
          <w:szCs w:val="28"/>
        </w:rPr>
        <w:t>ГО и ЧС</w:t>
      </w:r>
      <w:r w:rsidR="00C36AA8">
        <w:rPr>
          <w:sz w:val="28"/>
          <w:szCs w:val="28"/>
        </w:rPr>
        <w:t xml:space="preserve"> администрации Тулунского муниципального района</w:t>
      </w:r>
      <w:r w:rsidR="00D71FB1" w:rsidRPr="0081750C">
        <w:rPr>
          <w:sz w:val="28"/>
          <w:szCs w:val="28"/>
        </w:rPr>
        <w:t>.</w:t>
      </w:r>
    </w:p>
    <w:p w:rsidR="00B60308" w:rsidRPr="0081750C" w:rsidRDefault="00B60308" w:rsidP="004752F3">
      <w:pPr>
        <w:pStyle w:val="17"/>
        <w:widowControl w:val="0"/>
        <w:ind w:firstLine="709"/>
        <w:jc w:val="center"/>
        <w:rPr>
          <w:rFonts w:ascii="Times New Roman" w:hAnsi="Times New Roman"/>
          <w:b/>
          <w:sz w:val="28"/>
          <w:szCs w:val="28"/>
        </w:rPr>
      </w:pPr>
    </w:p>
    <w:p w:rsidR="00B60308" w:rsidRPr="0081750C" w:rsidRDefault="00B4540E" w:rsidP="004752F3">
      <w:pPr>
        <w:widowControl w:val="0"/>
        <w:ind w:firstLine="709"/>
        <w:contextualSpacing/>
        <w:jc w:val="center"/>
        <w:rPr>
          <w:color w:val="000000"/>
          <w:sz w:val="28"/>
          <w:szCs w:val="28"/>
        </w:rPr>
      </w:pPr>
      <w:r w:rsidRPr="0081750C">
        <w:rPr>
          <w:b/>
          <w:color w:val="000000"/>
          <w:sz w:val="28"/>
          <w:szCs w:val="28"/>
        </w:rPr>
        <w:t>1.5.5.</w:t>
      </w:r>
      <w:r w:rsidR="00B60308" w:rsidRPr="0081750C">
        <w:rPr>
          <w:b/>
          <w:color w:val="000000"/>
          <w:sz w:val="28"/>
          <w:szCs w:val="28"/>
        </w:rPr>
        <w:t xml:space="preserve"> По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p w:rsidR="00B60308" w:rsidRPr="0081750C" w:rsidRDefault="00B60308" w:rsidP="004752F3">
      <w:pPr>
        <w:pStyle w:val="ConsPlusTitle"/>
        <w:ind w:firstLine="709"/>
        <w:jc w:val="both"/>
        <w:rPr>
          <w:b w:val="0"/>
          <w:color w:val="000000"/>
          <w:sz w:val="28"/>
          <w:szCs w:val="28"/>
        </w:rPr>
      </w:pP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 xml:space="preserve">В 2018 году </w:t>
      </w:r>
      <w:r w:rsidR="00C36AA8">
        <w:rPr>
          <w:rFonts w:ascii="Times New Roman" w:hAnsi="Times New Roman"/>
          <w:sz w:val="28"/>
          <w:szCs w:val="28"/>
        </w:rPr>
        <w:t>А</w:t>
      </w:r>
      <w:r w:rsidRPr="0081750C">
        <w:rPr>
          <w:rFonts w:ascii="Times New Roman" w:hAnsi="Times New Roman"/>
          <w:sz w:val="28"/>
          <w:szCs w:val="28"/>
        </w:rPr>
        <w:t>дминистрацией Тулунского муниципального района принят нормативный акт от 17.09.2018 г. № 145-пг «Об определении персонального состава комиссии по делам несовершеннолетних и защите их прав в муниципальном образовании «Тулунский район»</w:t>
      </w:r>
      <w:r w:rsidR="00C36AA8">
        <w:rPr>
          <w:rFonts w:ascii="Times New Roman" w:hAnsi="Times New Roman"/>
          <w:sz w:val="28"/>
          <w:szCs w:val="28"/>
        </w:rPr>
        <w:t>»</w:t>
      </w:r>
      <w:r w:rsidRPr="0081750C">
        <w:rPr>
          <w:rFonts w:ascii="Times New Roman" w:hAnsi="Times New Roman"/>
          <w:sz w:val="28"/>
          <w:szCs w:val="28"/>
        </w:rPr>
        <w:t xml:space="preserve"> в связи с изменениями состава членов КДНиЗП.</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 xml:space="preserve">В соответствии с возложенными полномочиями Комиссия ежеквартально предоставляла в Правительство Иркутской области, </w:t>
      </w:r>
      <w:r w:rsidR="00C36AA8">
        <w:rPr>
          <w:rFonts w:ascii="Times New Roman" w:hAnsi="Times New Roman"/>
          <w:sz w:val="28"/>
          <w:szCs w:val="28"/>
        </w:rPr>
        <w:t>А</w:t>
      </w:r>
      <w:r w:rsidRPr="0081750C">
        <w:rPr>
          <w:rFonts w:ascii="Times New Roman" w:hAnsi="Times New Roman"/>
          <w:sz w:val="28"/>
          <w:szCs w:val="28"/>
        </w:rPr>
        <w:t xml:space="preserve">дминистрацию Тулунского муниципального района отчеты о работе, анализ деятельности Комиссии, иные отчеты по требованию, данные документы размещены на сайте </w:t>
      </w:r>
      <w:r w:rsidR="00C36AA8">
        <w:rPr>
          <w:rFonts w:ascii="Times New Roman" w:hAnsi="Times New Roman"/>
          <w:sz w:val="28"/>
          <w:szCs w:val="28"/>
        </w:rPr>
        <w:t>А</w:t>
      </w:r>
      <w:r w:rsidRPr="0081750C">
        <w:rPr>
          <w:rFonts w:ascii="Times New Roman" w:hAnsi="Times New Roman"/>
          <w:sz w:val="28"/>
          <w:szCs w:val="28"/>
        </w:rPr>
        <w:t xml:space="preserve">дминистрации Тулунского муниципального района в разделе «КДНиЗП». </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 xml:space="preserve">В 2018 году еженедельно </w:t>
      </w:r>
      <w:r w:rsidR="00C36AA8">
        <w:rPr>
          <w:rFonts w:ascii="Times New Roman" w:hAnsi="Times New Roman"/>
          <w:sz w:val="28"/>
          <w:szCs w:val="28"/>
        </w:rPr>
        <w:t>А</w:t>
      </w:r>
      <w:r w:rsidRPr="0081750C">
        <w:rPr>
          <w:rFonts w:ascii="Times New Roman" w:hAnsi="Times New Roman"/>
          <w:sz w:val="28"/>
          <w:szCs w:val="28"/>
        </w:rPr>
        <w:t xml:space="preserve">дминистрация </w:t>
      </w:r>
      <w:r w:rsidR="00C36AA8">
        <w:rPr>
          <w:rFonts w:ascii="Times New Roman" w:hAnsi="Times New Roman"/>
          <w:sz w:val="28"/>
          <w:szCs w:val="28"/>
        </w:rPr>
        <w:t xml:space="preserve">района </w:t>
      </w:r>
      <w:r w:rsidRPr="0081750C">
        <w:rPr>
          <w:rFonts w:ascii="Times New Roman" w:hAnsi="Times New Roman"/>
          <w:sz w:val="28"/>
          <w:szCs w:val="28"/>
        </w:rPr>
        <w:t>предоставляла транспорт для осуществления межведомственных рейдовых мероприятий, в том числе по исполнению комендантского часа. Кроме того</w:t>
      </w:r>
      <w:r w:rsidR="00C36AA8">
        <w:rPr>
          <w:rFonts w:ascii="Times New Roman" w:hAnsi="Times New Roman"/>
          <w:sz w:val="28"/>
          <w:szCs w:val="28"/>
        </w:rPr>
        <w:t>,</w:t>
      </w:r>
      <w:r w:rsidRPr="0081750C">
        <w:rPr>
          <w:rFonts w:ascii="Times New Roman" w:hAnsi="Times New Roman"/>
          <w:sz w:val="28"/>
          <w:szCs w:val="28"/>
        </w:rPr>
        <w:t xml:space="preserve"> транспорт предоставлялся немедленно при поступлении информации о ЧП. </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В 2018 году из средств местного бюджета выделены средства на исполнение выездных мероприятий, проведение районного слета тинэйджеров (подростков с проблемами в поведении, состоящих на профучетах), на оплату труда 157 подростков из числа находящихся в трудной жизненной ситуации, состоящих на профучетах в рамках муниципальной подпрограммы «Профилактика социально негативных явлений среди несовершеннолетних</w:t>
      </w:r>
      <w:r w:rsidR="00C36AA8">
        <w:rPr>
          <w:rFonts w:ascii="Times New Roman" w:hAnsi="Times New Roman"/>
          <w:sz w:val="28"/>
          <w:szCs w:val="28"/>
        </w:rPr>
        <w:t>»на</w:t>
      </w:r>
      <w:r w:rsidRPr="0081750C">
        <w:rPr>
          <w:rFonts w:ascii="Times New Roman" w:hAnsi="Times New Roman"/>
          <w:sz w:val="28"/>
          <w:szCs w:val="28"/>
        </w:rPr>
        <w:t xml:space="preserve">2017-2021 гг. Всего финансирование этих мероприятий из средств местного бюджета в 2018 году составило </w:t>
      </w:r>
      <w:r w:rsidRPr="0081750C">
        <w:rPr>
          <w:rFonts w:ascii="Times New Roman" w:hAnsi="Times New Roman"/>
          <w:bCs/>
          <w:sz w:val="28"/>
          <w:szCs w:val="28"/>
        </w:rPr>
        <w:t>442,6 тыс.руб.</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Администрацией Тулунского муниципального района п</w:t>
      </w:r>
      <w:r w:rsidR="00E41482" w:rsidRPr="0081750C">
        <w:rPr>
          <w:rFonts w:ascii="Times New Roman" w:hAnsi="Times New Roman"/>
          <w:sz w:val="28"/>
          <w:szCs w:val="28"/>
        </w:rPr>
        <w:t xml:space="preserve">ринято 5 </w:t>
      </w:r>
      <w:r w:rsidR="00C36AA8">
        <w:rPr>
          <w:rFonts w:ascii="Times New Roman" w:hAnsi="Times New Roman"/>
          <w:sz w:val="28"/>
          <w:szCs w:val="28"/>
        </w:rPr>
        <w:t>муниципальных правовых актов</w:t>
      </w:r>
      <w:r w:rsidR="00E41482" w:rsidRPr="0081750C">
        <w:rPr>
          <w:rFonts w:ascii="Times New Roman" w:hAnsi="Times New Roman"/>
          <w:sz w:val="28"/>
          <w:szCs w:val="28"/>
        </w:rPr>
        <w:t>, обеспечивающих</w:t>
      </w:r>
      <w:r w:rsidRPr="0081750C">
        <w:rPr>
          <w:rFonts w:ascii="Times New Roman" w:hAnsi="Times New Roman"/>
          <w:sz w:val="28"/>
          <w:szCs w:val="28"/>
        </w:rPr>
        <w:t xml:space="preserve"> межведомственное взаимодействие субъектов системы профилактики безнадзорности и правонарушений несовершеннолетних, в рамках осуществления госу</w:t>
      </w:r>
      <w:r w:rsidR="00C36AA8">
        <w:rPr>
          <w:rFonts w:ascii="Times New Roman" w:hAnsi="Times New Roman"/>
          <w:sz w:val="28"/>
          <w:szCs w:val="28"/>
        </w:rPr>
        <w:t>дарственных полномочий Комиссии.</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Охвачено межведомственной профилактической работой 217 семей, 46 подростков, 93 ребенка прошли реабилитацию в социальных и медицинских учреждениях с оказанием им социальной, медицинской, психологической, психиатрической, педагогической помощи.</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 xml:space="preserve">Большой блок работы проделан по исполнению полномочий в части рассмотрения дел об административных правонарушениях, рассмотрению вопросов воспитательного воздействия на несовершеннолетних и их родителей, контролю за исполнением принятых решений и </w:t>
      </w:r>
      <w:r w:rsidR="00C36AA8">
        <w:rPr>
          <w:rFonts w:ascii="Times New Roman" w:hAnsi="Times New Roman"/>
          <w:sz w:val="28"/>
          <w:szCs w:val="28"/>
        </w:rPr>
        <w:t>п</w:t>
      </w:r>
      <w:r w:rsidRPr="0081750C">
        <w:rPr>
          <w:rFonts w:ascii="Times New Roman" w:hAnsi="Times New Roman"/>
          <w:sz w:val="28"/>
          <w:szCs w:val="28"/>
        </w:rPr>
        <w:t>остановлений. Организовано эффективное взаимодействие с социально ориентированными некоммерческими организациями. На территории района действует 24 общественных Комиссии по делам несовершеннолетних и защите их прав.</w:t>
      </w:r>
    </w:p>
    <w:p w:rsidR="00B4540E" w:rsidRPr="0081750C" w:rsidRDefault="00B4540E" w:rsidP="004752F3">
      <w:pPr>
        <w:pStyle w:val="a4"/>
        <w:widowControl w:val="0"/>
        <w:ind w:firstLine="709"/>
        <w:jc w:val="both"/>
        <w:rPr>
          <w:rFonts w:ascii="Times New Roman" w:hAnsi="Times New Roman"/>
          <w:sz w:val="28"/>
          <w:szCs w:val="28"/>
        </w:rPr>
      </w:pPr>
      <w:r w:rsidRPr="0081750C">
        <w:rPr>
          <w:rFonts w:ascii="Times New Roman" w:hAnsi="Times New Roman"/>
          <w:sz w:val="28"/>
          <w:szCs w:val="28"/>
        </w:rPr>
        <w:t xml:space="preserve">Проведение данных действий позволило не допустить роста социального сиротства (2017 год- 28, 2018 год – 28), не допущено суицидов среди несовершеннолетних (2017 год – 1), попыток суицида (2017 год – 3), преступления в состоянии наркотического опьянения, в ночное время подростками не совершались (по представленным данным МО МВД России «Тулунский» за 2018 год). Беспризорных и </w:t>
      </w:r>
      <w:r w:rsidR="000B274B" w:rsidRPr="0081750C">
        <w:rPr>
          <w:rFonts w:ascii="Times New Roman" w:hAnsi="Times New Roman"/>
          <w:sz w:val="28"/>
          <w:szCs w:val="28"/>
        </w:rPr>
        <w:t>безнадзорных детей</w:t>
      </w:r>
      <w:r w:rsidRPr="0081750C">
        <w:rPr>
          <w:rFonts w:ascii="Times New Roman" w:hAnsi="Times New Roman"/>
          <w:sz w:val="28"/>
          <w:szCs w:val="28"/>
        </w:rPr>
        <w:t xml:space="preserve"> в 2018 году не выявлено. Не допущено роста смерти детей от внешних причин (2017 год – 5, 2018 год – 1).</w:t>
      </w:r>
    </w:p>
    <w:p w:rsidR="00B4540E" w:rsidRPr="0081750C" w:rsidRDefault="00B4540E" w:rsidP="004752F3">
      <w:pPr>
        <w:widowControl w:val="0"/>
        <w:ind w:firstLine="709"/>
        <w:jc w:val="both"/>
        <w:rPr>
          <w:sz w:val="28"/>
          <w:szCs w:val="28"/>
        </w:rPr>
      </w:pPr>
    </w:p>
    <w:p w:rsidR="00B60308" w:rsidRPr="0081750C" w:rsidRDefault="008A55AA" w:rsidP="004752F3">
      <w:pPr>
        <w:pStyle w:val="17"/>
        <w:widowControl w:val="0"/>
        <w:ind w:firstLine="709"/>
        <w:jc w:val="center"/>
        <w:rPr>
          <w:rFonts w:ascii="Times New Roman" w:hAnsi="Times New Roman"/>
          <w:color w:val="000000" w:themeColor="text1"/>
          <w:sz w:val="28"/>
          <w:szCs w:val="28"/>
        </w:rPr>
      </w:pPr>
      <w:r w:rsidRPr="0081750C">
        <w:rPr>
          <w:rFonts w:ascii="Times New Roman" w:hAnsi="Times New Roman"/>
          <w:b/>
          <w:color w:val="000000" w:themeColor="text1"/>
          <w:sz w:val="28"/>
          <w:szCs w:val="28"/>
        </w:rPr>
        <w:t>1.5.6</w:t>
      </w:r>
      <w:r w:rsidR="00B60308" w:rsidRPr="0081750C">
        <w:rPr>
          <w:rFonts w:ascii="Times New Roman" w:hAnsi="Times New Roman"/>
          <w:b/>
          <w:color w:val="000000" w:themeColor="text1"/>
          <w:sz w:val="28"/>
          <w:szCs w:val="28"/>
        </w:rPr>
        <w:t>. По предоставлению мер социальной поддержки многодетным и малоимущим семьям</w:t>
      </w:r>
    </w:p>
    <w:p w:rsidR="00B60308" w:rsidRPr="0081750C" w:rsidRDefault="00B60308" w:rsidP="004752F3">
      <w:pPr>
        <w:pStyle w:val="17"/>
        <w:widowControl w:val="0"/>
        <w:ind w:firstLine="709"/>
        <w:jc w:val="both"/>
        <w:rPr>
          <w:rFonts w:ascii="Times New Roman" w:hAnsi="Times New Roman"/>
          <w:color w:val="000000"/>
          <w:sz w:val="28"/>
          <w:szCs w:val="28"/>
        </w:rPr>
      </w:pPr>
    </w:p>
    <w:p w:rsidR="004D022C" w:rsidRPr="00C36AA8" w:rsidRDefault="004448A5" w:rsidP="004D022C">
      <w:pPr>
        <w:widowControl w:val="0"/>
        <w:autoSpaceDE w:val="0"/>
        <w:autoSpaceDN w:val="0"/>
        <w:adjustRightInd w:val="0"/>
        <w:ind w:firstLine="709"/>
        <w:jc w:val="both"/>
        <w:rPr>
          <w:snapToGrid w:val="0"/>
          <w:color w:val="FF0000"/>
          <w:sz w:val="28"/>
          <w:szCs w:val="28"/>
        </w:rPr>
      </w:pPr>
      <w:r w:rsidRPr="0081750C">
        <w:rPr>
          <w:snapToGrid w:val="0"/>
          <w:sz w:val="28"/>
          <w:szCs w:val="28"/>
        </w:rPr>
        <w:t xml:space="preserve">В </w:t>
      </w:r>
      <w:r w:rsidR="00D71FB1" w:rsidRPr="00055F29">
        <w:rPr>
          <w:snapToGrid w:val="0"/>
          <w:sz w:val="28"/>
          <w:szCs w:val="28"/>
        </w:rPr>
        <w:t>2018</w:t>
      </w:r>
      <w:r w:rsidRPr="00055F29">
        <w:rPr>
          <w:snapToGrid w:val="0"/>
          <w:sz w:val="28"/>
          <w:szCs w:val="28"/>
        </w:rPr>
        <w:t xml:space="preserve"> году р</w:t>
      </w:r>
      <w:r w:rsidR="00465B40" w:rsidRPr="00055F29">
        <w:rPr>
          <w:snapToGrid w:val="0"/>
          <w:sz w:val="28"/>
          <w:szCs w:val="28"/>
        </w:rPr>
        <w:t>асходы на меры социальной поддержки малоимущим и многодетным семьям в соответствии с Законом Иркутской области от 23.10.2006 г. № 63-оз «О социальной поддержке в Иркутской области, семей, име</w:t>
      </w:r>
      <w:r w:rsidR="008A55AA" w:rsidRPr="00055F29">
        <w:rPr>
          <w:snapToGrid w:val="0"/>
          <w:sz w:val="28"/>
          <w:szCs w:val="28"/>
        </w:rPr>
        <w:t>ющих детей» составили 16,1 млн</w:t>
      </w:r>
      <w:r w:rsidR="00465B40" w:rsidRPr="00055F29">
        <w:rPr>
          <w:snapToGrid w:val="0"/>
          <w:sz w:val="28"/>
          <w:szCs w:val="28"/>
        </w:rPr>
        <w:t>. руб.</w:t>
      </w:r>
      <w:r w:rsidR="004D022C" w:rsidRPr="00055F29">
        <w:rPr>
          <w:snapToGrid w:val="0"/>
          <w:sz w:val="28"/>
          <w:szCs w:val="28"/>
        </w:rPr>
        <w:t>Средства направлены на организацию бесплатного питания детей в общеобразовательных организациях.</w:t>
      </w:r>
    </w:p>
    <w:p w:rsidR="00B82197" w:rsidRPr="0081750C" w:rsidRDefault="00B82197" w:rsidP="004752F3">
      <w:pPr>
        <w:widowControl w:val="0"/>
        <w:autoSpaceDE w:val="0"/>
        <w:autoSpaceDN w:val="0"/>
        <w:adjustRightInd w:val="0"/>
        <w:ind w:firstLine="709"/>
        <w:jc w:val="both"/>
        <w:rPr>
          <w:snapToGrid w:val="0"/>
          <w:sz w:val="28"/>
          <w:szCs w:val="28"/>
        </w:rPr>
      </w:pPr>
    </w:p>
    <w:p w:rsidR="00B82197" w:rsidRPr="0081750C" w:rsidRDefault="00B82197" w:rsidP="004752F3">
      <w:pPr>
        <w:widowControl w:val="0"/>
        <w:autoSpaceDE w:val="0"/>
        <w:autoSpaceDN w:val="0"/>
        <w:adjustRightInd w:val="0"/>
        <w:ind w:firstLine="709"/>
        <w:jc w:val="center"/>
        <w:rPr>
          <w:b/>
          <w:snapToGrid w:val="0"/>
          <w:sz w:val="28"/>
          <w:szCs w:val="28"/>
        </w:rPr>
      </w:pPr>
      <w:r w:rsidRPr="0081750C">
        <w:rPr>
          <w:b/>
          <w:snapToGrid w:val="0"/>
          <w:sz w:val="28"/>
          <w:szCs w:val="28"/>
        </w:rPr>
        <w:t xml:space="preserve">1.5.7. </w:t>
      </w:r>
      <w:r w:rsidRPr="0081750C">
        <w:rPr>
          <w:b/>
          <w:sz w:val="28"/>
          <w:szCs w:val="28"/>
        </w:rPr>
        <w:t>В области противодействия коррупции</w:t>
      </w:r>
    </w:p>
    <w:p w:rsidR="00B82197" w:rsidRPr="0081750C" w:rsidRDefault="00B82197" w:rsidP="004752F3">
      <w:pPr>
        <w:widowControl w:val="0"/>
        <w:autoSpaceDE w:val="0"/>
        <w:autoSpaceDN w:val="0"/>
        <w:adjustRightInd w:val="0"/>
        <w:ind w:firstLine="709"/>
        <w:jc w:val="both"/>
        <w:rPr>
          <w:snapToGrid w:val="0"/>
          <w:sz w:val="28"/>
          <w:szCs w:val="28"/>
        </w:rPr>
      </w:pPr>
    </w:p>
    <w:p w:rsidR="00B82197" w:rsidRPr="0081750C" w:rsidRDefault="00B82197" w:rsidP="004752F3">
      <w:pPr>
        <w:widowControl w:val="0"/>
        <w:suppressAutoHyphens w:val="0"/>
        <w:autoSpaceDE w:val="0"/>
        <w:autoSpaceDN w:val="0"/>
        <w:adjustRightInd w:val="0"/>
        <w:ind w:firstLine="709"/>
        <w:jc w:val="both"/>
        <w:rPr>
          <w:kern w:val="0"/>
          <w:sz w:val="28"/>
          <w:szCs w:val="28"/>
        </w:rPr>
      </w:pPr>
      <w:r w:rsidRPr="0081750C">
        <w:rPr>
          <w:rStyle w:val="FontStyle12"/>
          <w:sz w:val="28"/>
          <w:szCs w:val="28"/>
        </w:rPr>
        <w:t>В соответствии с Законом Иркутской области от 07.11.2017 г</w:t>
      </w:r>
      <w:r w:rsidR="001D7C37">
        <w:rPr>
          <w:rStyle w:val="FontStyle12"/>
          <w:sz w:val="28"/>
          <w:szCs w:val="28"/>
        </w:rPr>
        <w:t>.</w:t>
      </w:r>
      <w:r w:rsidRPr="0081750C">
        <w:rPr>
          <w:rStyle w:val="FontStyle12"/>
          <w:sz w:val="28"/>
          <w:szCs w:val="28"/>
        </w:rPr>
        <w:t xml:space="preserve"> № 73-</w:t>
      </w:r>
      <w:r w:rsidR="001D7C37">
        <w:rPr>
          <w:rStyle w:val="FontStyle12"/>
          <w:sz w:val="28"/>
          <w:szCs w:val="28"/>
        </w:rPr>
        <w:t>оз</w:t>
      </w:r>
      <w:r w:rsidRPr="0081750C">
        <w:rPr>
          <w:rStyle w:val="FontStyle12"/>
          <w:sz w:val="28"/>
          <w:szCs w:val="28"/>
        </w:rPr>
        <w:t xml:space="preserve">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Законом Иркутской области от 16.03.2018 г</w:t>
      </w:r>
      <w:r w:rsidR="001D7C37">
        <w:rPr>
          <w:rStyle w:val="FontStyle12"/>
          <w:sz w:val="28"/>
          <w:szCs w:val="28"/>
        </w:rPr>
        <w:t>.</w:t>
      </w:r>
      <w:r w:rsidRPr="0081750C">
        <w:rPr>
          <w:rStyle w:val="FontStyle12"/>
          <w:sz w:val="28"/>
          <w:szCs w:val="28"/>
        </w:rPr>
        <w:t xml:space="preserve"> №7-</w:t>
      </w:r>
      <w:r w:rsidR="001D7C37">
        <w:rPr>
          <w:rStyle w:val="FontStyle12"/>
          <w:sz w:val="28"/>
          <w:szCs w:val="28"/>
        </w:rPr>
        <w:t>оз «</w:t>
      </w:r>
      <w:r w:rsidRPr="0081750C">
        <w:rPr>
          <w:rStyle w:val="FontStyle12"/>
          <w:sz w:val="28"/>
          <w:szCs w:val="28"/>
        </w:rPr>
        <w:t>О наделении органов местного самоуправления отдельными областными государственными полномочиями в об</w:t>
      </w:r>
      <w:r w:rsidR="001D7C37">
        <w:rPr>
          <w:rStyle w:val="FontStyle12"/>
          <w:sz w:val="28"/>
          <w:szCs w:val="28"/>
        </w:rPr>
        <w:t>ласти противодействия коррупции»А</w:t>
      </w:r>
      <w:r w:rsidRPr="0081750C">
        <w:rPr>
          <w:rStyle w:val="FontStyle12"/>
          <w:sz w:val="28"/>
          <w:szCs w:val="28"/>
        </w:rPr>
        <w:t xml:space="preserve">ппаратом </w:t>
      </w:r>
      <w:r w:rsidR="001D7C37">
        <w:rPr>
          <w:rStyle w:val="FontStyle12"/>
          <w:sz w:val="28"/>
          <w:szCs w:val="28"/>
        </w:rPr>
        <w:t>а</w:t>
      </w:r>
      <w:r w:rsidRPr="0081750C">
        <w:rPr>
          <w:rStyle w:val="FontStyle12"/>
          <w:sz w:val="28"/>
          <w:szCs w:val="28"/>
        </w:rPr>
        <w:t xml:space="preserve">дминистрации Тулунского муниципального района в 2018 году был произведен сбор и направление в </w:t>
      </w:r>
      <w:r w:rsidR="001D7C37">
        <w:rPr>
          <w:rStyle w:val="FontStyle12"/>
          <w:sz w:val="28"/>
          <w:szCs w:val="28"/>
        </w:rPr>
        <w:t>А</w:t>
      </w:r>
      <w:r w:rsidRPr="0081750C">
        <w:rPr>
          <w:rStyle w:val="FontStyle12"/>
          <w:sz w:val="28"/>
          <w:szCs w:val="28"/>
        </w:rPr>
        <w:t xml:space="preserve">ппарат Губернатора Иркутской области и Правительства Иркутской области </w:t>
      </w:r>
      <w:r w:rsidRPr="0081750C">
        <w:rPr>
          <w:kern w:val="0"/>
          <w:sz w:val="28"/>
          <w:szCs w:val="28"/>
        </w:rPr>
        <w:t>сведений о доходах, расходах, об имуществе и обязательствах имущественного характера, предоставленных мэром Тулунского муниципального района, депутатами Думы Тулунского муниципального района, главами сельских поселений Тулунского района, депутатами Дум сельских поселений Тулунского района.</w:t>
      </w:r>
    </w:p>
    <w:p w:rsidR="00B82197" w:rsidRPr="0081750C" w:rsidRDefault="00B82197" w:rsidP="004752F3">
      <w:pPr>
        <w:widowControl w:val="0"/>
        <w:ind w:firstLine="709"/>
        <w:rPr>
          <w:sz w:val="28"/>
          <w:szCs w:val="28"/>
        </w:rPr>
      </w:pPr>
    </w:p>
    <w:p w:rsidR="00B60308" w:rsidRPr="00AF4DF2" w:rsidRDefault="00B82197" w:rsidP="004752F3">
      <w:pPr>
        <w:widowControl w:val="0"/>
        <w:shd w:val="clear" w:color="auto" w:fill="FFFFFF"/>
        <w:tabs>
          <w:tab w:val="left" w:pos="778"/>
        </w:tabs>
        <w:ind w:firstLine="709"/>
        <w:jc w:val="center"/>
        <w:rPr>
          <w:sz w:val="28"/>
          <w:szCs w:val="28"/>
        </w:rPr>
      </w:pPr>
      <w:r w:rsidRPr="00D71FB1">
        <w:rPr>
          <w:b/>
          <w:color w:val="000000"/>
          <w:sz w:val="28"/>
          <w:szCs w:val="28"/>
        </w:rPr>
        <w:t>1.6</w:t>
      </w:r>
      <w:r w:rsidR="00B60308" w:rsidRPr="00D71FB1">
        <w:rPr>
          <w:b/>
          <w:color w:val="000000"/>
          <w:sz w:val="28"/>
          <w:szCs w:val="28"/>
        </w:rPr>
        <w:t xml:space="preserve">. </w:t>
      </w:r>
      <w:r w:rsidR="00AE63BE">
        <w:rPr>
          <w:b/>
          <w:color w:val="000000"/>
          <w:sz w:val="28"/>
          <w:szCs w:val="28"/>
        </w:rPr>
        <w:t xml:space="preserve">ПОЛНОМОЧИЯ СЕЛЬСКИХ ПОСЕЛЕНИЙ, ПЕРЕДАННЫЕ АДМИНИСТРАЦИИ ТУЛУНСКОГО МУНИЦИПАЛЬНОГО РАЙОНА СОГЛАСНО ЗАКЛЮЧЕННЫМ СОГЛАШЕНИЯМ О ПЕРЕДАЧИ ОТДЕЛЬНЫХ ПОЛНОМОЧИЙ ОРГАНОВ МЕСТНОГО </w:t>
      </w:r>
      <w:r w:rsidR="000B274B">
        <w:rPr>
          <w:b/>
          <w:color w:val="000000"/>
          <w:sz w:val="28"/>
          <w:szCs w:val="28"/>
        </w:rPr>
        <w:t>САМОУПРАВЛЕНИЯ СЕЛЬСКОГО</w:t>
      </w:r>
      <w:r w:rsidR="00AE63BE">
        <w:rPr>
          <w:b/>
          <w:color w:val="000000"/>
          <w:sz w:val="28"/>
          <w:szCs w:val="28"/>
        </w:rPr>
        <w:t xml:space="preserve"> ПОСЕЛЕНИЯ</w:t>
      </w:r>
    </w:p>
    <w:p w:rsidR="00B60308" w:rsidRPr="00AF4DF2" w:rsidRDefault="00B60308" w:rsidP="004752F3">
      <w:pPr>
        <w:widowControl w:val="0"/>
        <w:ind w:firstLine="709"/>
        <w:jc w:val="both"/>
        <w:rPr>
          <w:color w:val="FF0000"/>
          <w:sz w:val="28"/>
          <w:szCs w:val="28"/>
        </w:rPr>
      </w:pPr>
    </w:p>
    <w:p w:rsidR="00B60308" w:rsidRPr="00AF4DF2" w:rsidRDefault="00B82197" w:rsidP="004752F3">
      <w:pPr>
        <w:widowControl w:val="0"/>
        <w:ind w:firstLine="709"/>
        <w:jc w:val="center"/>
        <w:rPr>
          <w:sz w:val="28"/>
          <w:szCs w:val="28"/>
        </w:rPr>
      </w:pPr>
      <w:r>
        <w:rPr>
          <w:b/>
          <w:sz w:val="28"/>
          <w:szCs w:val="28"/>
        </w:rPr>
        <w:t>1.6</w:t>
      </w:r>
      <w:r w:rsidR="00B60308" w:rsidRPr="00AF4DF2">
        <w:rPr>
          <w:b/>
          <w:sz w:val="28"/>
          <w:szCs w:val="28"/>
        </w:rPr>
        <w:t>.1. Составление проекта бюджета поселений, исполнение бюджета поселений, осуществление контроля за его исполнением, составление отчетов об исполнении бюджета поселений</w:t>
      </w:r>
    </w:p>
    <w:p w:rsidR="00B60308" w:rsidRPr="00AF4DF2" w:rsidRDefault="00B60308" w:rsidP="004752F3">
      <w:pPr>
        <w:widowControl w:val="0"/>
        <w:ind w:firstLine="709"/>
        <w:jc w:val="both"/>
        <w:rPr>
          <w:sz w:val="28"/>
          <w:szCs w:val="28"/>
        </w:rPr>
      </w:pPr>
    </w:p>
    <w:p w:rsidR="00E00D22" w:rsidRDefault="00B82197" w:rsidP="004752F3">
      <w:pPr>
        <w:widowControl w:val="0"/>
        <w:ind w:firstLine="709"/>
        <w:jc w:val="both"/>
        <w:rPr>
          <w:sz w:val="28"/>
          <w:szCs w:val="28"/>
        </w:rPr>
      </w:pPr>
      <w:r w:rsidRPr="00784540">
        <w:rPr>
          <w:sz w:val="28"/>
          <w:szCs w:val="28"/>
        </w:rPr>
        <w:t>Проекты решений Дум сельских поселений о бюджете на 2018 год и на плановый период 2020 и 2021 годов, документы и материалы, предоставляемые одновременно с проектом бюджета в соответствии со статьей 184 БК, направлены администрациями сельских поселений в Думы сельских поселений. По проектам бюджето</w:t>
      </w:r>
      <w:r w:rsidR="00E00D22">
        <w:rPr>
          <w:sz w:val="28"/>
          <w:szCs w:val="28"/>
        </w:rPr>
        <w:t>в проведены публичные слушания.</w:t>
      </w:r>
    </w:p>
    <w:p w:rsidR="00B82197" w:rsidRPr="00784540" w:rsidRDefault="00B82197" w:rsidP="004752F3">
      <w:pPr>
        <w:widowControl w:val="0"/>
        <w:ind w:firstLine="709"/>
        <w:jc w:val="both"/>
        <w:rPr>
          <w:sz w:val="28"/>
          <w:szCs w:val="28"/>
        </w:rPr>
      </w:pPr>
      <w:r w:rsidRPr="00784540">
        <w:rPr>
          <w:sz w:val="28"/>
          <w:szCs w:val="28"/>
        </w:rPr>
        <w:t xml:space="preserve">В 2018 году подготовлены и направлены на заседание Дум сельских поселений 273 проекта решений Дум: «Об итогах исполнения бюджетов сельских поселений за 2017 год» – по </w:t>
      </w:r>
      <w:r w:rsidRPr="00B82197">
        <w:rPr>
          <w:sz w:val="28"/>
          <w:szCs w:val="28"/>
        </w:rPr>
        <w:t>24 сельским поселениям</w:t>
      </w:r>
      <w:r w:rsidR="00E00D22">
        <w:rPr>
          <w:sz w:val="28"/>
          <w:szCs w:val="28"/>
        </w:rPr>
        <w:t>;</w:t>
      </w:r>
      <w:r w:rsidRPr="00784540">
        <w:rPr>
          <w:sz w:val="28"/>
          <w:szCs w:val="28"/>
        </w:rPr>
        <w:t xml:space="preserve"> «О внесении изменений в бюджеты сельских поселений на 2018 год и плановый период 2018 и 2019 годов» – всего </w:t>
      </w:r>
      <w:r w:rsidRPr="00B82197">
        <w:rPr>
          <w:sz w:val="28"/>
          <w:szCs w:val="28"/>
        </w:rPr>
        <w:t>105 проектов решений</w:t>
      </w:r>
      <w:r w:rsidR="00E00D22">
        <w:rPr>
          <w:sz w:val="28"/>
          <w:szCs w:val="28"/>
        </w:rPr>
        <w:t>;</w:t>
      </w:r>
      <w:r w:rsidRPr="00784540">
        <w:rPr>
          <w:sz w:val="28"/>
          <w:szCs w:val="28"/>
        </w:rPr>
        <w:t xml:space="preserve"> «Об итогах исполнения бюджетов сельских поселений за </w:t>
      </w:r>
      <w:r w:rsidRPr="00784540">
        <w:rPr>
          <w:sz w:val="28"/>
          <w:szCs w:val="28"/>
          <w:lang w:val="en-US"/>
        </w:rPr>
        <w:t>I</w:t>
      </w:r>
      <w:r w:rsidRPr="00784540">
        <w:rPr>
          <w:sz w:val="28"/>
          <w:szCs w:val="28"/>
        </w:rPr>
        <w:t xml:space="preserve"> квартал 2018 года, за 1 полугодие 2018 года, за 9 месяцев 2018 года» – всего </w:t>
      </w:r>
      <w:r w:rsidRPr="00E00D22">
        <w:rPr>
          <w:sz w:val="28"/>
          <w:szCs w:val="28"/>
        </w:rPr>
        <w:t xml:space="preserve">72 </w:t>
      </w:r>
      <w:r w:rsidRPr="00B82197">
        <w:rPr>
          <w:sz w:val="28"/>
          <w:szCs w:val="28"/>
        </w:rPr>
        <w:t>проекта решений</w:t>
      </w:r>
      <w:r w:rsidR="00E00D22">
        <w:rPr>
          <w:sz w:val="28"/>
          <w:szCs w:val="28"/>
        </w:rPr>
        <w:t>;</w:t>
      </w:r>
      <w:r w:rsidRPr="00784540">
        <w:rPr>
          <w:sz w:val="28"/>
          <w:szCs w:val="28"/>
        </w:rPr>
        <w:t xml:space="preserve">«О бюджетах сельских поселений на 2019 год и на плановый период 2020 и 2021 годов» – по </w:t>
      </w:r>
      <w:r w:rsidRPr="00B82197">
        <w:rPr>
          <w:sz w:val="28"/>
          <w:szCs w:val="28"/>
        </w:rPr>
        <w:t>24 сельским поселениям</w:t>
      </w:r>
      <w:r w:rsidR="00E00D22">
        <w:rPr>
          <w:sz w:val="28"/>
          <w:szCs w:val="28"/>
        </w:rPr>
        <w:t>;</w:t>
      </w:r>
      <w:r w:rsidRPr="00784540">
        <w:rPr>
          <w:sz w:val="28"/>
          <w:szCs w:val="28"/>
        </w:rPr>
        <w:t xml:space="preserve"> «О внесении изменений в решение Думы «Об утверждении Положения о бюджетном процессе»» - по </w:t>
      </w:r>
      <w:r w:rsidRPr="00E00D22">
        <w:rPr>
          <w:sz w:val="28"/>
          <w:szCs w:val="28"/>
        </w:rPr>
        <w:t>24</w:t>
      </w:r>
      <w:r w:rsidRPr="00B82197">
        <w:rPr>
          <w:sz w:val="28"/>
          <w:szCs w:val="28"/>
        </w:rPr>
        <w:t>сельским поселениям</w:t>
      </w:r>
      <w:r w:rsidR="00E00D22">
        <w:rPr>
          <w:sz w:val="28"/>
          <w:szCs w:val="28"/>
        </w:rPr>
        <w:t>;«О</w:t>
      </w:r>
      <w:r w:rsidRPr="00784540">
        <w:rPr>
          <w:sz w:val="28"/>
          <w:szCs w:val="28"/>
        </w:rPr>
        <w:t xml:space="preserve"> внесении изменений в Порядок определения объема иных межбюджетных трансфертов предоставляемых из бюджетов сельских поселений</w:t>
      </w:r>
      <w:r w:rsidR="00E00D22">
        <w:rPr>
          <w:sz w:val="28"/>
          <w:szCs w:val="28"/>
        </w:rPr>
        <w:t xml:space="preserve">» - </w:t>
      </w:r>
      <w:r w:rsidRPr="00784540">
        <w:rPr>
          <w:sz w:val="28"/>
          <w:szCs w:val="28"/>
        </w:rPr>
        <w:t xml:space="preserve"> по </w:t>
      </w:r>
      <w:r w:rsidRPr="00B82197">
        <w:rPr>
          <w:sz w:val="28"/>
          <w:szCs w:val="28"/>
        </w:rPr>
        <w:t>24 сельским поселениям</w:t>
      </w:r>
      <w:r w:rsidRPr="00784540">
        <w:rPr>
          <w:sz w:val="28"/>
          <w:szCs w:val="28"/>
        </w:rPr>
        <w:t>.</w:t>
      </w:r>
    </w:p>
    <w:p w:rsidR="00B82197" w:rsidRPr="00784540" w:rsidRDefault="00B82197" w:rsidP="004752F3">
      <w:pPr>
        <w:widowControl w:val="0"/>
        <w:ind w:firstLine="709"/>
        <w:jc w:val="both"/>
        <w:rPr>
          <w:sz w:val="28"/>
          <w:szCs w:val="28"/>
        </w:rPr>
      </w:pPr>
      <w:r w:rsidRPr="00784540">
        <w:rPr>
          <w:sz w:val="28"/>
          <w:szCs w:val="28"/>
        </w:rPr>
        <w:t xml:space="preserve">Бюджеты сельских поселений на 01.01.2019 г. исполнены по доходам в сумме 301,8 млн. руб. или 81,9 % к годовому назначению, по расходам 307,9 млн. руб. или 78,3 % к годовому назначению. Дефицит бюджета составил 6,1 млн. руб. </w:t>
      </w:r>
    </w:p>
    <w:p w:rsidR="00E00D22" w:rsidRDefault="00B82197" w:rsidP="004752F3">
      <w:pPr>
        <w:widowControl w:val="0"/>
        <w:ind w:firstLine="709"/>
        <w:jc w:val="both"/>
        <w:rPr>
          <w:sz w:val="28"/>
          <w:szCs w:val="28"/>
        </w:rPr>
      </w:pPr>
      <w:r w:rsidRPr="00784540">
        <w:rPr>
          <w:sz w:val="28"/>
          <w:szCs w:val="28"/>
        </w:rPr>
        <w:t xml:space="preserve">В 2018 году проведена работа по привлечению дополнительных финансовых средств из областного и федерального бюджета. Дополнительно поступило в бюджеты сельских поселений </w:t>
      </w:r>
      <w:r w:rsidRPr="000B274B">
        <w:rPr>
          <w:sz w:val="28"/>
          <w:szCs w:val="28"/>
        </w:rPr>
        <w:t>65,2</w:t>
      </w:r>
      <w:r w:rsidR="00E00D22">
        <w:rPr>
          <w:sz w:val="28"/>
          <w:szCs w:val="28"/>
        </w:rPr>
        <w:t>млн. руб. из них:</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B82197" w:rsidRPr="00B82197">
        <w:rPr>
          <w:sz w:val="28"/>
          <w:szCs w:val="28"/>
        </w:rPr>
        <w:t>0,07</w:t>
      </w:r>
      <w:r w:rsidR="00B82197" w:rsidRPr="00784540">
        <w:rPr>
          <w:sz w:val="28"/>
          <w:szCs w:val="28"/>
        </w:rPr>
        <w:t xml:space="preserve"> млн. руб.;                                                  </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местным бюджетам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 в бюджеты сельских поселений в сумме </w:t>
      </w:r>
      <w:r w:rsidR="00B82197" w:rsidRPr="00B82197">
        <w:rPr>
          <w:sz w:val="28"/>
          <w:szCs w:val="28"/>
        </w:rPr>
        <w:t>27,6</w:t>
      </w:r>
      <w:r>
        <w:rPr>
          <w:sz w:val="28"/>
          <w:szCs w:val="28"/>
        </w:rPr>
        <w:t xml:space="preserve"> млн. руб.;</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местным бюджетам на софинансирование капитальных вложений в объекты муниципальной собственности в сфере физической культуры и спорта в бюджеты сельских поселений в сумме </w:t>
      </w:r>
      <w:r w:rsidR="00B82197" w:rsidRPr="00B82197">
        <w:rPr>
          <w:sz w:val="28"/>
          <w:szCs w:val="28"/>
        </w:rPr>
        <w:t>15,3</w:t>
      </w:r>
      <w:r>
        <w:rPr>
          <w:sz w:val="28"/>
          <w:szCs w:val="28"/>
        </w:rPr>
        <w:t xml:space="preserve"> млн. руб.;</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на реализацию мероприятий перечня проектов народных инициатив в бюджеты сельских поселений </w:t>
      </w:r>
      <w:r w:rsidR="00B82197" w:rsidRPr="00B82197">
        <w:rPr>
          <w:sz w:val="28"/>
          <w:szCs w:val="28"/>
        </w:rPr>
        <w:t>7,1</w:t>
      </w:r>
      <w:r>
        <w:rPr>
          <w:sz w:val="28"/>
          <w:szCs w:val="28"/>
        </w:rPr>
        <w:t>млн. руб.;</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местным бюджетам на софинансирование мероприятий по капитальному ремонту объектов муниципальной собственности в сфере культуры в бюджеты сельских поселений в сумме </w:t>
      </w:r>
      <w:r w:rsidR="00B82197" w:rsidRPr="00B82197">
        <w:rPr>
          <w:sz w:val="28"/>
          <w:szCs w:val="28"/>
        </w:rPr>
        <w:t>7,3</w:t>
      </w:r>
      <w:r>
        <w:rPr>
          <w:sz w:val="28"/>
          <w:szCs w:val="28"/>
        </w:rPr>
        <w:t xml:space="preserve"> млн. руб.; </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бюджетам на обеспечение развития и укрепления материально-технической базы муниципальных домов культуры в сумме в бюджеты сельских поселений </w:t>
      </w:r>
      <w:r w:rsidR="00B82197" w:rsidRPr="00B82197">
        <w:rPr>
          <w:sz w:val="28"/>
          <w:szCs w:val="28"/>
        </w:rPr>
        <w:t>4,9</w:t>
      </w:r>
      <w:r>
        <w:rPr>
          <w:sz w:val="28"/>
          <w:szCs w:val="28"/>
        </w:rPr>
        <w:t>млн. руб.;</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бюджетам муниципальных образований Иркутской области на развитие домов культуры в бюджеты сельских поселений </w:t>
      </w:r>
      <w:r w:rsidR="00B82197" w:rsidRPr="000B274B">
        <w:rPr>
          <w:sz w:val="28"/>
          <w:szCs w:val="28"/>
        </w:rPr>
        <w:t>1,8</w:t>
      </w:r>
      <w:r>
        <w:rPr>
          <w:sz w:val="28"/>
          <w:szCs w:val="28"/>
        </w:rPr>
        <w:t>млн. руб.;</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 в бюджеты сельских поселений </w:t>
      </w:r>
      <w:r w:rsidR="00B82197" w:rsidRPr="000B274B">
        <w:rPr>
          <w:sz w:val="28"/>
          <w:szCs w:val="28"/>
        </w:rPr>
        <w:t>1,1</w:t>
      </w:r>
      <w:r>
        <w:rPr>
          <w:sz w:val="28"/>
          <w:szCs w:val="28"/>
        </w:rPr>
        <w:t>млн. руб.;</w:t>
      </w:r>
    </w:p>
    <w:p w:rsidR="00E00D22"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субсидия местным бюджетам на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в бюджеты сельских поселений в сумме </w:t>
      </w:r>
      <w:r w:rsidR="00B82197" w:rsidRPr="00B82197">
        <w:rPr>
          <w:sz w:val="28"/>
          <w:szCs w:val="28"/>
        </w:rPr>
        <w:t>0,09</w:t>
      </w:r>
      <w:r>
        <w:rPr>
          <w:sz w:val="28"/>
          <w:szCs w:val="28"/>
        </w:rPr>
        <w:t xml:space="preserve"> млн. руб.;</w:t>
      </w:r>
    </w:p>
    <w:p w:rsidR="00B82197" w:rsidRPr="00784540" w:rsidRDefault="00E00D22" w:rsidP="004752F3">
      <w:pPr>
        <w:widowControl w:val="0"/>
        <w:ind w:firstLine="709"/>
        <w:jc w:val="both"/>
        <w:rPr>
          <w:sz w:val="28"/>
          <w:szCs w:val="28"/>
        </w:rPr>
      </w:pPr>
      <w:r>
        <w:rPr>
          <w:sz w:val="28"/>
          <w:szCs w:val="28"/>
        </w:rPr>
        <w:t xml:space="preserve">- </w:t>
      </w:r>
      <w:r w:rsidR="00B82197" w:rsidRPr="00784540">
        <w:rPr>
          <w:sz w:val="28"/>
          <w:szCs w:val="28"/>
        </w:rPr>
        <w:t xml:space="preserve">межбюджетные трансферты на государственную поддержку лучших сельских учреждений культуры в сумме </w:t>
      </w:r>
      <w:r w:rsidR="00B82197" w:rsidRPr="00B82197">
        <w:rPr>
          <w:sz w:val="28"/>
          <w:szCs w:val="28"/>
        </w:rPr>
        <w:t>0,01</w:t>
      </w:r>
      <w:r w:rsidR="00B82197" w:rsidRPr="00784540">
        <w:rPr>
          <w:sz w:val="28"/>
          <w:szCs w:val="28"/>
        </w:rPr>
        <w:t xml:space="preserve"> млн. руб.   </w:t>
      </w:r>
    </w:p>
    <w:p w:rsidR="00B82197" w:rsidRPr="00784540" w:rsidRDefault="00B82197" w:rsidP="004752F3">
      <w:pPr>
        <w:widowControl w:val="0"/>
        <w:ind w:firstLine="709"/>
        <w:jc w:val="both"/>
        <w:rPr>
          <w:sz w:val="28"/>
          <w:szCs w:val="28"/>
        </w:rPr>
      </w:pPr>
      <w:r w:rsidRPr="00784540">
        <w:rPr>
          <w:sz w:val="28"/>
          <w:szCs w:val="28"/>
        </w:rPr>
        <w:t>Дополнительно полученные финансовые средства позволили:</w:t>
      </w:r>
    </w:p>
    <w:p w:rsidR="00B82197" w:rsidRPr="00784540" w:rsidRDefault="00EB6613" w:rsidP="004752F3">
      <w:pPr>
        <w:widowControl w:val="0"/>
        <w:tabs>
          <w:tab w:val="left" w:pos="960"/>
        </w:tabs>
        <w:ind w:firstLine="709"/>
        <w:jc w:val="both"/>
        <w:rPr>
          <w:color w:val="000000"/>
          <w:sz w:val="28"/>
          <w:szCs w:val="28"/>
        </w:rPr>
      </w:pPr>
      <w:r>
        <w:rPr>
          <w:sz w:val="28"/>
          <w:szCs w:val="28"/>
        </w:rPr>
        <w:t xml:space="preserve">- </w:t>
      </w:r>
      <w:r w:rsidR="00B82197" w:rsidRPr="00784540">
        <w:rPr>
          <w:sz w:val="28"/>
          <w:szCs w:val="28"/>
        </w:rPr>
        <w:t>обеспечить выполнение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2012-2018 годы» в части повышения заработной платы работников учреждений культуры в 2018 году;</w:t>
      </w:r>
    </w:p>
    <w:p w:rsidR="00B82197" w:rsidRPr="00784540" w:rsidRDefault="00B82197" w:rsidP="004752F3">
      <w:pPr>
        <w:widowControl w:val="0"/>
        <w:tabs>
          <w:tab w:val="left" w:pos="960"/>
        </w:tabs>
        <w:ind w:firstLine="709"/>
        <w:jc w:val="both"/>
        <w:rPr>
          <w:sz w:val="28"/>
          <w:szCs w:val="28"/>
        </w:rPr>
      </w:pPr>
      <w:r>
        <w:rPr>
          <w:color w:val="000000"/>
          <w:sz w:val="28"/>
          <w:szCs w:val="28"/>
        </w:rPr>
        <w:t xml:space="preserve">- </w:t>
      </w:r>
      <w:r w:rsidRPr="00784540">
        <w:rPr>
          <w:color w:val="000000"/>
          <w:sz w:val="28"/>
          <w:szCs w:val="28"/>
        </w:rPr>
        <w:t>провести выборочные капитальные ремонты учреждений культуры (МКУК «КДЦ с. Котик», МКУК «КДЦ Будаговского МО»);</w:t>
      </w:r>
    </w:p>
    <w:p w:rsidR="00B82197" w:rsidRPr="00784540" w:rsidRDefault="00B82197" w:rsidP="004752F3">
      <w:pPr>
        <w:widowControl w:val="0"/>
        <w:tabs>
          <w:tab w:val="left" w:pos="960"/>
        </w:tabs>
        <w:ind w:firstLine="709"/>
        <w:jc w:val="both"/>
        <w:rPr>
          <w:sz w:val="28"/>
          <w:szCs w:val="28"/>
        </w:rPr>
      </w:pPr>
      <w:r>
        <w:rPr>
          <w:sz w:val="28"/>
          <w:szCs w:val="28"/>
        </w:rPr>
        <w:t xml:space="preserve">- </w:t>
      </w:r>
      <w:r w:rsidRPr="00784540">
        <w:rPr>
          <w:sz w:val="28"/>
          <w:szCs w:val="28"/>
        </w:rPr>
        <w:t>приобрести световое, музыкальное оборудование, видео и цифровую технику, оргтехнику, сценические костюмы, осветительные приборы, сценическое оборудование для домов культуры Владимировского и Перфиловского сельских поселений;</w:t>
      </w:r>
    </w:p>
    <w:p w:rsidR="00B82197" w:rsidRDefault="00B82197" w:rsidP="004752F3">
      <w:pPr>
        <w:widowControl w:val="0"/>
        <w:overflowPunct w:val="0"/>
        <w:autoSpaceDE w:val="0"/>
        <w:autoSpaceDN w:val="0"/>
        <w:adjustRightInd w:val="0"/>
        <w:ind w:firstLine="709"/>
        <w:jc w:val="both"/>
        <w:textAlignment w:val="baseline"/>
        <w:rPr>
          <w:sz w:val="28"/>
          <w:szCs w:val="28"/>
        </w:rPr>
      </w:pPr>
      <w:r>
        <w:rPr>
          <w:sz w:val="28"/>
          <w:szCs w:val="28"/>
        </w:rPr>
        <w:t xml:space="preserve">- </w:t>
      </w:r>
      <w:r w:rsidRPr="00784540">
        <w:rPr>
          <w:sz w:val="28"/>
          <w:szCs w:val="28"/>
        </w:rPr>
        <w:t xml:space="preserve"> приобрести стройматериалы для выполнения ремонтных работ в культурно-досуговых центрах Евдокимовского, Икейского, Нижнебурбукского, Писаревского, Умыганского, Шерагульского сельских поселений;</w:t>
      </w:r>
    </w:p>
    <w:p w:rsidR="00B82197" w:rsidRDefault="00B82197" w:rsidP="004752F3">
      <w:pPr>
        <w:widowControl w:val="0"/>
        <w:overflowPunct w:val="0"/>
        <w:autoSpaceDE w:val="0"/>
        <w:autoSpaceDN w:val="0"/>
        <w:adjustRightInd w:val="0"/>
        <w:ind w:firstLine="709"/>
        <w:jc w:val="both"/>
        <w:textAlignment w:val="baseline"/>
        <w:rPr>
          <w:sz w:val="28"/>
          <w:szCs w:val="28"/>
        </w:rPr>
      </w:pPr>
      <w:r>
        <w:rPr>
          <w:sz w:val="28"/>
          <w:szCs w:val="28"/>
        </w:rPr>
        <w:t xml:space="preserve">- </w:t>
      </w:r>
      <w:r w:rsidRPr="00784540">
        <w:rPr>
          <w:sz w:val="28"/>
          <w:szCs w:val="28"/>
        </w:rPr>
        <w:t>продолжить работу по строительству пешеходного моста через р. Ия в п. Евдокимово;</w:t>
      </w:r>
    </w:p>
    <w:p w:rsidR="00B82197" w:rsidRDefault="00B82197" w:rsidP="004752F3">
      <w:pPr>
        <w:widowControl w:val="0"/>
        <w:overflowPunct w:val="0"/>
        <w:autoSpaceDE w:val="0"/>
        <w:autoSpaceDN w:val="0"/>
        <w:adjustRightInd w:val="0"/>
        <w:ind w:firstLine="709"/>
        <w:jc w:val="both"/>
        <w:textAlignment w:val="baseline"/>
        <w:rPr>
          <w:sz w:val="28"/>
          <w:szCs w:val="28"/>
        </w:rPr>
      </w:pPr>
      <w:r>
        <w:rPr>
          <w:sz w:val="28"/>
          <w:szCs w:val="28"/>
        </w:rPr>
        <w:t xml:space="preserve">- </w:t>
      </w:r>
      <w:r w:rsidRPr="00784540">
        <w:rPr>
          <w:color w:val="000000"/>
          <w:sz w:val="28"/>
          <w:szCs w:val="28"/>
        </w:rPr>
        <w:t>начать строительство физкультурно</w:t>
      </w:r>
      <w:r w:rsidR="00E00D22">
        <w:rPr>
          <w:color w:val="000000"/>
          <w:sz w:val="28"/>
          <w:szCs w:val="28"/>
        </w:rPr>
        <w:t>-</w:t>
      </w:r>
      <w:r w:rsidRPr="00784540">
        <w:rPr>
          <w:color w:val="000000"/>
          <w:sz w:val="28"/>
          <w:szCs w:val="28"/>
        </w:rPr>
        <w:t>оздоровительного комплекса в с. Азей;</w:t>
      </w:r>
    </w:p>
    <w:p w:rsidR="00B82197" w:rsidRPr="00784540" w:rsidRDefault="00B82197" w:rsidP="004752F3">
      <w:pPr>
        <w:widowControl w:val="0"/>
        <w:overflowPunct w:val="0"/>
        <w:autoSpaceDE w:val="0"/>
        <w:autoSpaceDN w:val="0"/>
        <w:adjustRightInd w:val="0"/>
        <w:ind w:firstLine="709"/>
        <w:jc w:val="both"/>
        <w:textAlignment w:val="baseline"/>
        <w:rPr>
          <w:sz w:val="28"/>
          <w:szCs w:val="28"/>
        </w:rPr>
      </w:pPr>
      <w:r>
        <w:rPr>
          <w:sz w:val="28"/>
          <w:szCs w:val="28"/>
        </w:rPr>
        <w:t xml:space="preserve">- </w:t>
      </w:r>
      <w:r w:rsidRPr="00784540">
        <w:rPr>
          <w:sz w:val="28"/>
          <w:szCs w:val="28"/>
        </w:rPr>
        <w:t>в с. Едогон поставить на кадастровый учет дамбу.</w:t>
      </w:r>
    </w:p>
    <w:p w:rsidR="00B82197" w:rsidRPr="00784540" w:rsidRDefault="00B82197" w:rsidP="004752F3">
      <w:pPr>
        <w:widowControl w:val="0"/>
        <w:ind w:firstLine="709"/>
        <w:jc w:val="both"/>
        <w:rPr>
          <w:bCs/>
          <w:sz w:val="28"/>
          <w:szCs w:val="28"/>
        </w:rPr>
      </w:pPr>
      <w:r w:rsidRPr="00784540">
        <w:rPr>
          <w:sz w:val="28"/>
          <w:szCs w:val="28"/>
        </w:rPr>
        <w:t xml:space="preserve">Дополнительно привлечённые финансовые средства на реализацию проекта «Народные инициативы» в 2018 году в сумме </w:t>
      </w:r>
      <w:r w:rsidRPr="00B82197">
        <w:rPr>
          <w:sz w:val="28"/>
          <w:szCs w:val="28"/>
        </w:rPr>
        <w:t>7,1</w:t>
      </w:r>
      <w:r w:rsidRPr="00784540">
        <w:rPr>
          <w:sz w:val="28"/>
          <w:szCs w:val="28"/>
        </w:rPr>
        <w:t>млн. руб</w:t>
      </w:r>
      <w:r w:rsidR="00E00D22">
        <w:rPr>
          <w:sz w:val="28"/>
          <w:szCs w:val="28"/>
        </w:rPr>
        <w:t>.</w:t>
      </w:r>
      <w:r w:rsidRPr="00784540">
        <w:rPr>
          <w:sz w:val="28"/>
          <w:szCs w:val="28"/>
        </w:rPr>
        <w:t xml:space="preserve"> в бюджеты сельских поселений позволили: </w:t>
      </w:r>
    </w:p>
    <w:p w:rsidR="00B82197" w:rsidRPr="00784540" w:rsidRDefault="00B82197" w:rsidP="004752F3">
      <w:pPr>
        <w:widowControl w:val="0"/>
        <w:ind w:firstLine="709"/>
        <w:jc w:val="both"/>
        <w:rPr>
          <w:sz w:val="28"/>
          <w:szCs w:val="28"/>
        </w:rPr>
      </w:pPr>
      <w:r w:rsidRPr="00784540">
        <w:rPr>
          <w:color w:val="000000"/>
          <w:sz w:val="28"/>
          <w:szCs w:val="28"/>
        </w:rPr>
        <w:t xml:space="preserve"> - провести опашку противопожарных минерализованных полос, приобрести противопожарный инвентарь и оборудование;</w:t>
      </w:r>
    </w:p>
    <w:p w:rsidR="00B82197" w:rsidRPr="00784540" w:rsidRDefault="00B82197" w:rsidP="004752F3">
      <w:pPr>
        <w:widowControl w:val="0"/>
        <w:ind w:firstLine="709"/>
        <w:jc w:val="both"/>
        <w:rPr>
          <w:sz w:val="28"/>
          <w:szCs w:val="28"/>
        </w:rPr>
      </w:pPr>
      <w:r w:rsidRPr="00784540">
        <w:rPr>
          <w:color w:val="000000"/>
          <w:sz w:val="28"/>
          <w:szCs w:val="28"/>
        </w:rPr>
        <w:t>- приобрести глубинные насосы, краны, задвижки, сгоны, теплогенераторы дизельные, материалы для ремонтов водонапорных башен;</w:t>
      </w:r>
    </w:p>
    <w:p w:rsidR="00B82197" w:rsidRPr="00784540" w:rsidRDefault="00B82197" w:rsidP="004752F3">
      <w:pPr>
        <w:widowControl w:val="0"/>
        <w:ind w:firstLine="709"/>
        <w:jc w:val="both"/>
        <w:rPr>
          <w:sz w:val="28"/>
          <w:szCs w:val="28"/>
        </w:rPr>
      </w:pPr>
      <w:r w:rsidRPr="00784540">
        <w:rPr>
          <w:color w:val="000000"/>
          <w:sz w:val="28"/>
          <w:szCs w:val="28"/>
        </w:rPr>
        <w:t>- приобрести трубы для летнего водопровода;</w:t>
      </w:r>
    </w:p>
    <w:p w:rsidR="00B82197" w:rsidRPr="00784540" w:rsidRDefault="00B82197" w:rsidP="004752F3">
      <w:pPr>
        <w:widowControl w:val="0"/>
        <w:ind w:firstLine="709"/>
        <w:jc w:val="both"/>
        <w:rPr>
          <w:sz w:val="28"/>
          <w:szCs w:val="28"/>
        </w:rPr>
      </w:pPr>
      <w:r w:rsidRPr="00784540">
        <w:rPr>
          <w:color w:val="000000"/>
          <w:sz w:val="28"/>
          <w:szCs w:val="28"/>
        </w:rPr>
        <w:t>- приобрести одежду для сцены, надувные декорации, сценические костюмы, музыкальное оборудования, электрогенератор, электрический котел, фотоаппарат, приобрести и установить окна, входные двери для домов культуры сельских поселений, спортивный инвентарь, спортивные и игровые детские площадки, противопожарный инвентарь, мебель и книги для библиотеки;</w:t>
      </w:r>
    </w:p>
    <w:p w:rsidR="00B82197" w:rsidRPr="00784540" w:rsidRDefault="00500963" w:rsidP="004752F3">
      <w:pPr>
        <w:widowControl w:val="0"/>
        <w:ind w:firstLine="709"/>
        <w:jc w:val="both"/>
        <w:rPr>
          <w:sz w:val="28"/>
          <w:szCs w:val="28"/>
        </w:rPr>
      </w:pPr>
      <w:r>
        <w:rPr>
          <w:color w:val="000000"/>
          <w:sz w:val="28"/>
          <w:szCs w:val="28"/>
        </w:rPr>
        <w:t>- приобрести конструктора «Cuboro»</w:t>
      </w:r>
      <w:r w:rsidR="00B82197" w:rsidRPr="00784540">
        <w:rPr>
          <w:color w:val="000000"/>
          <w:sz w:val="28"/>
          <w:szCs w:val="28"/>
        </w:rPr>
        <w:t xml:space="preserve"> для кружка робототехники в МКУК "КДЦ д. Афанасьева";</w:t>
      </w:r>
    </w:p>
    <w:p w:rsidR="00B82197" w:rsidRPr="00784540" w:rsidRDefault="00B82197" w:rsidP="004752F3">
      <w:pPr>
        <w:widowControl w:val="0"/>
        <w:ind w:firstLine="709"/>
        <w:jc w:val="both"/>
        <w:rPr>
          <w:sz w:val="28"/>
          <w:szCs w:val="28"/>
        </w:rPr>
      </w:pPr>
      <w:r w:rsidRPr="00784540">
        <w:rPr>
          <w:color w:val="000000"/>
          <w:sz w:val="28"/>
          <w:szCs w:val="28"/>
        </w:rPr>
        <w:t>- провести ремонты зданий домов культуры, водонапорных башен, ремонты автомобильных дорог;</w:t>
      </w:r>
    </w:p>
    <w:p w:rsidR="00B82197" w:rsidRPr="00784540" w:rsidRDefault="00B82197" w:rsidP="004752F3">
      <w:pPr>
        <w:widowControl w:val="0"/>
        <w:ind w:firstLine="709"/>
        <w:jc w:val="both"/>
        <w:rPr>
          <w:sz w:val="28"/>
          <w:szCs w:val="28"/>
        </w:rPr>
      </w:pPr>
      <w:r w:rsidRPr="00784540">
        <w:rPr>
          <w:color w:val="000000"/>
          <w:sz w:val="28"/>
          <w:szCs w:val="28"/>
        </w:rPr>
        <w:t>- приобрести светильники, фотореле, кабеля для уличного освещения;</w:t>
      </w:r>
    </w:p>
    <w:p w:rsidR="00B82197" w:rsidRPr="00784540" w:rsidRDefault="00B82197" w:rsidP="004752F3">
      <w:pPr>
        <w:widowControl w:val="0"/>
        <w:ind w:firstLine="709"/>
        <w:jc w:val="both"/>
        <w:rPr>
          <w:sz w:val="28"/>
          <w:szCs w:val="28"/>
        </w:rPr>
      </w:pPr>
      <w:r w:rsidRPr="00784540">
        <w:rPr>
          <w:color w:val="000000"/>
          <w:sz w:val="28"/>
          <w:szCs w:val="28"/>
        </w:rPr>
        <w:t>- провести работы по деревянному ограждению кладбища, приобрести мусорные контейнеры.</w:t>
      </w:r>
    </w:p>
    <w:p w:rsidR="00B82197" w:rsidRPr="007735E2" w:rsidRDefault="00B82197" w:rsidP="004752F3">
      <w:pPr>
        <w:widowControl w:val="0"/>
        <w:ind w:firstLine="709"/>
        <w:jc w:val="both"/>
        <w:rPr>
          <w:sz w:val="28"/>
          <w:szCs w:val="28"/>
        </w:rPr>
      </w:pPr>
      <w:r w:rsidRPr="00784540">
        <w:rPr>
          <w:sz w:val="28"/>
          <w:szCs w:val="28"/>
        </w:rPr>
        <w:t xml:space="preserve">Бюджеты сельских поселений Тулунского муниципального района по состоянию на 1 января 2018г. не имеют задолженности по выплате заработной платы, по отчислениям во внебюджетные фонды, коммунальным услугам, не имеют </w:t>
      </w:r>
      <w:r w:rsidRPr="007735E2">
        <w:rPr>
          <w:sz w:val="28"/>
          <w:szCs w:val="28"/>
        </w:rPr>
        <w:t>муниципального долга.</w:t>
      </w:r>
    </w:p>
    <w:p w:rsidR="007735E2" w:rsidRDefault="007735E2" w:rsidP="004752F3">
      <w:pPr>
        <w:widowControl w:val="0"/>
        <w:ind w:firstLine="709"/>
        <w:jc w:val="both"/>
        <w:rPr>
          <w:sz w:val="28"/>
          <w:szCs w:val="28"/>
        </w:rPr>
      </w:pPr>
      <w:r w:rsidRPr="007735E2">
        <w:rPr>
          <w:sz w:val="28"/>
          <w:szCs w:val="28"/>
        </w:rPr>
        <w:t xml:space="preserve">В 2018 г. на бухгалтерском обслуживании в </w:t>
      </w:r>
      <w:r w:rsidR="00E00D22">
        <w:rPr>
          <w:sz w:val="28"/>
          <w:szCs w:val="28"/>
        </w:rPr>
        <w:t>Ц</w:t>
      </w:r>
      <w:r w:rsidRPr="007735E2">
        <w:rPr>
          <w:sz w:val="28"/>
          <w:szCs w:val="28"/>
        </w:rPr>
        <w:t xml:space="preserve">ентрализованной бухгалтерии администрации Тулунского муниципального района (далее </w:t>
      </w:r>
      <w:r w:rsidR="00E00D22">
        <w:rPr>
          <w:sz w:val="28"/>
          <w:szCs w:val="28"/>
        </w:rPr>
        <w:t xml:space="preserve">- </w:t>
      </w:r>
      <w:r w:rsidRPr="007735E2">
        <w:rPr>
          <w:sz w:val="28"/>
          <w:szCs w:val="28"/>
        </w:rPr>
        <w:t>ЦБ) согласно заключенных договоров находились 92 учреждения</w:t>
      </w:r>
      <w:r>
        <w:rPr>
          <w:sz w:val="28"/>
          <w:szCs w:val="28"/>
        </w:rPr>
        <w:t>.</w:t>
      </w:r>
    </w:p>
    <w:p w:rsidR="007735E2" w:rsidRPr="007735E2" w:rsidRDefault="007735E2" w:rsidP="004752F3">
      <w:pPr>
        <w:widowControl w:val="0"/>
        <w:autoSpaceDE w:val="0"/>
        <w:autoSpaceDN w:val="0"/>
        <w:adjustRightInd w:val="0"/>
        <w:ind w:firstLine="709"/>
        <w:jc w:val="both"/>
        <w:rPr>
          <w:color w:val="000000"/>
          <w:sz w:val="28"/>
          <w:szCs w:val="28"/>
        </w:rPr>
      </w:pPr>
      <w:r w:rsidRPr="007735E2">
        <w:rPr>
          <w:color w:val="000000"/>
          <w:sz w:val="28"/>
          <w:szCs w:val="28"/>
        </w:rPr>
        <w:t xml:space="preserve">Общее количество обслуживаемых учреждений на конец 2018 года увеличилось на 3 единицы по сравнению с 2017 годом. </w:t>
      </w:r>
    </w:p>
    <w:p w:rsidR="00E00D22" w:rsidRDefault="007735E2" w:rsidP="004752F3">
      <w:pPr>
        <w:widowControl w:val="0"/>
        <w:autoSpaceDE w:val="0"/>
        <w:autoSpaceDN w:val="0"/>
        <w:adjustRightInd w:val="0"/>
        <w:ind w:firstLine="709"/>
        <w:jc w:val="both"/>
        <w:rPr>
          <w:sz w:val="28"/>
          <w:szCs w:val="28"/>
        </w:rPr>
      </w:pPr>
      <w:r w:rsidRPr="007735E2">
        <w:rPr>
          <w:color w:val="000000"/>
          <w:sz w:val="28"/>
          <w:szCs w:val="28"/>
        </w:rPr>
        <w:t>Причинами изменений явилось:</w:t>
      </w:r>
    </w:p>
    <w:p w:rsidR="00E00D22" w:rsidRDefault="00E00D22" w:rsidP="004752F3">
      <w:pPr>
        <w:widowControl w:val="0"/>
        <w:autoSpaceDE w:val="0"/>
        <w:autoSpaceDN w:val="0"/>
        <w:adjustRightInd w:val="0"/>
        <w:ind w:firstLine="709"/>
        <w:jc w:val="both"/>
        <w:rPr>
          <w:sz w:val="28"/>
          <w:szCs w:val="28"/>
        </w:rPr>
      </w:pPr>
      <w:r>
        <w:rPr>
          <w:sz w:val="28"/>
          <w:szCs w:val="28"/>
        </w:rPr>
        <w:t xml:space="preserve">1. </w:t>
      </w:r>
      <w:r w:rsidRPr="00E00D22">
        <w:rPr>
          <w:color w:val="000000"/>
          <w:sz w:val="28"/>
          <w:szCs w:val="28"/>
        </w:rPr>
        <w:t>В</w:t>
      </w:r>
      <w:r w:rsidR="007735E2" w:rsidRPr="00E00D22">
        <w:rPr>
          <w:color w:val="000000"/>
          <w:sz w:val="28"/>
          <w:szCs w:val="28"/>
        </w:rPr>
        <w:t xml:space="preserve"> соответствии с постановлением </w:t>
      </w:r>
      <w:r>
        <w:rPr>
          <w:color w:val="000000"/>
          <w:sz w:val="28"/>
          <w:szCs w:val="28"/>
        </w:rPr>
        <w:t>А</w:t>
      </w:r>
      <w:r w:rsidR="007735E2" w:rsidRPr="00E00D22">
        <w:rPr>
          <w:color w:val="000000"/>
          <w:sz w:val="28"/>
          <w:szCs w:val="28"/>
        </w:rPr>
        <w:t>дминистрации Аршанского сельского поселения от 09.11.2018г. № 32-пг «О создании муниципального казенного учреждения «Сельский клуб п. Аршан»» создано муниципальное казенное учреждение культуры «Сельский клуб п. Аршан»;</w:t>
      </w:r>
    </w:p>
    <w:p w:rsidR="00E00D22" w:rsidRDefault="00E00D22" w:rsidP="004752F3">
      <w:pPr>
        <w:widowControl w:val="0"/>
        <w:autoSpaceDE w:val="0"/>
        <w:autoSpaceDN w:val="0"/>
        <w:adjustRightInd w:val="0"/>
        <w:ind w:firstLine="709"/>
        <w:jc w:val="both"/>
        <w:rPr>
          <w:sz w:val="28"/>
          <w:szCs w:val="28"/>
        </w:rPr>
      </w:pPr>
      <w:r>
        <w:rPr>
          <w:sz w:val="28"/>
          <w:szCs w:val="28"/>
        </w:rPr>
        <w:t>2. В</w:t>
      </w:r>
      <w:r w:rsidR="007735E2" w:rsidRPr="007735E2">
        <w:rPr>
          <w:color w:val="000000"/>
          <w:sz w:val="28"/>
          <w:szCs w:val="28"/>
        </w:rPr>
        <w:t xml:space="preserve"> соответствии с решениями Думы Тулунского муниципального района от 26.12.2017г. № 356 и № 358 созданы «Комитет по экономике и развитию предпринимательства администрации Тулунского муниципального района» и «Комитет по жилищно-коммунальному хозяйству, транспорту и связи администрации Тулунского муниципального района»;</w:t>
      </w:r>
    </w:p>
    <w:p w:rsidR="00E00D22" w:rsidRDefault="00E00D22" w:rsidP="004752F3">
      <w:pPr>
        <w:widowControl w:val="0"/>
        <w:autoSpaceDE w:val="0"/>
        <w:autoSpaceDN w:val="0"/>
        <w:adjustRightInd w:val="0"/>
        <w:ind w:firstLine="709"/>
        <w:jc w:val="both"/>
        <w:rPr>
          <w:sz w:val="28"/>
          <w:szCs w:val="28"/>
        </w:rPr>
      </w:pPr>
      <w:r>
        <w:rPr>
          <w:sz w:val="28"/>
          <w:szCs w:val="28"/>
        </w:rPr>
        <w:t>3. В</w:t>
      </w:r>
      <w:r w:rsidR="007735E2" w:rsidRPr="007735E2">
        <w:rPr>
          <w:color w:val="000000"/>
          <w:sz w:val="28"/>
          <w:szCs w:val="28"/>
        </w:rPr>
        <w:t xml:space="preserve"> стадии ликвидации на конец отчетного периода находились 2 учреждения – «Комитет по экономике администрации Тулунского муниципального района» – на основании распоряжения </w:t>
      </w:r>
      <w:r>
        <w:rPr>
          <w:color w:val="000000"/>
          <w:sz w:val="28"/>
          <w:szCs w:val="28"/>
        </w:rPr>
        <w:t>А</w:t>
      </w:r>
      <w:r w:rsidR="007735E2" w:rsidRPr="007735E2">
        <w:rPr>
          <w:color w:val="000000"/>
          <w:sz w:val="28"/>
          <w:szCs w:val="28"/>
        </w:rPr>
        <w:t xml:space="preserve">дминистрации Тулунского муниципального района от 13.11.2017г. № 449-рг и «Управление сельского хозяйства администрации Тулунского муниципального района» </w:t>
      </w:r>
      <w:r>
        <w:rPr>
          <w:color w:val="000000"/>
          <w:sz w:val="28"/>
          <w:szCs w:val="28"/>
        </w:rPr>
        <w:t xml:space="preserve">- </w:t>
      </w:r>
      <w:r w:rsidR="007735E2" w:rsidRPr="007735E2">
        <w:rPr>
          <w:color w:val="000000"/>
          <w:sz w:val="28"/>
          <w:szCs w:val="28"/>
        </w:rPr>
        <w:t xml:space="preserve">на основании распоряжения </w:t>
      </w:r>
      <w:r>
        <w:rPr>
          <w:color w:val="000000"/>
          <w:sz w:val="28"/>
          <w:szCs w:val="28"/>
        </w:rPr>
        <w:t>А</w:t>
      </w:r>
      <w:r w:rsidR="007735E2" w:rsidRPr="007735E2">
        <w:rPr>
          <w:color w:val="000000"/>
          <w:sz w:val="28"/>
          <w:szCs w:val="28"/>
        </w:rPr>
        <w:t>дминистрации Тулунского муниципального района от 13.11.2017 г</w:t>
      </w:r>
      <w:r>
        <w:rPr>
          <w:color w:val="000000"/>
          <w:sz w:val="28"/>
          <w:szCs w:val="28"/>
        </w:rPr>
        <w:t>. № 448-рг;</w:t>
      </w:r>
    </w:p>
    <w:p w:rsidR="007735E2" w:rsidRPr="007735E2" w:rsidRDefault="00E00D22" w:rsidP="004752F3">
      <w:pPr>
        <w:widowControl w:val="0"/>
        <w:autoSpaceDE w:val="0"/>
        <w:autoSpaceDN w:val="0"/>
        <w:adjustRightInd w:val="0"/>
        <w:ind w:firstLine="709"/>
        <w:jc w:val="both"/>
        <w:rPr>
          <w:sz w:val="28"/>
          <w:szCs w:val="28"/>
        </w:rPr>
      </w:pPr>
      <w:r>
        <w:rPr>
          <w:sz w:val="28"/>
          <w:szCs w:val="28"/>
        </w:rPr>
        <w:t>4. В</w:t>
      </w:r>
      <w:r w:rsidR="007735E2" w:rsidRPr="007735E2">
        <w:rPr>
          <w:color w:val="000000"/>
          <w:sz w:val="28"/>
          <w:szCs w:val="28"/>
        </w:rPr>
        <w:t xml:space="preserve"> соответствии с решением Думы Тулунского муниципального района от 26.12.2017г.№355 переименован Комитет по архитектуре, строительству и жилищно-коммунальному хозяйству администрации Тулунского муниципального района на Комитет по строительству, дорожному хозяйству администрации Тулунского муниципального района.</w:t>
      </w:r>
    </w:p>
    <w:p w:rsidR="007735E2" w:rsidRPr="007735E2" w:rsidRDefault="000B274B" w:rsidP="004752F3">
      <w:pPr>
        <w:widowControl w:val="0"/>
        <w:ind w:firstLine="709"/>
        <w:jc w:val="both"/>
        <w:rPr>
          <w:sz w:val="28"/>
          <w:szCs w:val="28"/>
        </w:rPr>
      </w:pPr>
      <w:r>
        <w:rPr>
          <w:sz w:val="28"/>
          <w:szCs w:val="28"/>
        </w:rPr>
        <w:t>В 2018 году</w:t>
      </w:r>
      <w:r w:rsidR="007735E2" w:rsidRPr="007735E2">
        <w:rPr>
          <w:sz w:val="28"/>
          <w:szCs w:val="28"/>
        </w:rPr>
        <w:t xml:space="preserve"> по 6 мун</w:t>
      </w:r>
      <w:r w:rsidR="00E00D22">
        <w:rPr>
          <w:sz w:val="28"/>
          <w:szCs w:val="28"/>
        </w:rPr>
        <w:t xml:space="preserve">иципальным образованиям  </w:t>
      </w:r>
      <w:r w:rsidR="007735E2" w:rsidRPr="007735E2">
        <w:rPr>
          <w:sz w:val="28"/>
          <w:szCs w:val="28"/>
        </w:rPr>
        <w:t>(Афанасьевское МО, Ишидейское МО, Мугунское МО, Перфиловское МО, Сибирякское МО, Усть-Кульское МО) прошло 5 заседаний Думы,к которым были предоставлены на основании уведомления об изменении бюджетных назначений, бюджетные сметы в  количестве 60 шт., по 14 муниципальным образованиям (Алгатуйское МО, Аршанское МО, Будаговское МО,  Бурхунское МО Владимирское МО, Гадалейское МО, Гуранское МО, Икейское МО, Кирейское МО, Котикское МО, Октябрьское МО, Писаревское МО, Умыганское МО, Нижнебурбукское МО) прошло 6 заседаний Думы, к которым были предоставлены на основании уведомления об изменении бюджетных назначений, бюджетные сметы в количестве 164 шт., по 3 муниципальным образованиям (Евдокимовское МО, Едогонское МО, Шерагульское МО), прошло 7 заседаний Думы,к которым были предоставлены на основании уведомления об изменении бюджетных назначений, бюджетные сметыв  количестве 49 шт., по  1 муниципальному образованию  (Азейское МО) прошло 8 заседаний Думы, к которым были предоставлены на основании уведомления об изменении бюджетных назначений, бюджетные сметы в  количестве 16 шт., по учреждениям  Тулунского муниципального района прошло 5 заседаний Думы, к которым были предоставлены на основании уведомления об изменении бюджетных назначений, бюджетные сметы в  количестве 71 шт.</w:t>
      </w:r>
    </w:p>
    <w:p w:rsidR="007735E2" w:rsidRPr="007735E2" w:rsidRDefault="007735E2" w:rsidP="004752F3">
      <w:pPr>
        <w:widowControl w:val="0"/>
        <w:ind w:firstLine="709"/>
        <w:jc w:val="both"/>
        <w:rPr>
          <w:sz w:val="28"/>
          <w:szCs w:val="28"/>
        </w:rPr>
      </w:pPr>
      <w:r w:rsidRPr="007735E2">
        <w:rPr>
          <w:sz w:val="28"/>
          <w:szCs w:val="28"/>
        </w:rPr>
        <w:t>Прове</w:t>
      </w:r>
      <w:r w:rsidR="004D022C">
        <w:rPr>
          <w:sz w:val="28"/>
          <w:szCs w:val="28"/>
        </w:rPr>
        <w:t>дено кассовых расходов в 2018 году</w:t>
      </w:r>
      <w:r w:rsidRPr="007735E2">
        <w:rPr>
          <w:sz w:val="28"/>
          <w:szCs w:val="28"/>
        </w:rPr>
        <w:t xml:space="preserve"> по всем учреждениям</w:t>
      </w:r>
      <w:r w:rsidR="00E00D22">
        <w:rPr>
          <w:sz w:val="28"/>
          <w:szCs w:val="28"/>
        </w:rPr>
        <w:t>,</w:t>
      </w:r>
      <w:r w:rsidRPr="007735E2">
        <w:rPr>
          <w:sz w:val="28"/>
          <w:szCs w:val="28"/>
        </w:rPr>
        <w:t xml:space="preserve"> обслуживаемым ЦБ</w:t>
      </w:r>
      <w:r w:rsidR="00E00D22">
        <w:rPr>
          <w:sz w:val="28"/>
          <w:szCs w:val="28"/>
        </w:rPr>
        <w:t>,</w:t>
      </w:r>
      <w:r w:rsidRPr="007735E2">
        <w:rPr>
          <w:sz w:val="28"/>
          <w:szCs w:val="28"/>
        </w:rPr>
        <w:t xml:space="preserve"> в сумме 648,2 млн. руб.</w:t>
      </w:r>
    </w:p>
    <w:p w:rsidR="007735E2" w:rsidRPr="007735E2" w:rsidRDefault="007735E2" w:rsidP="004752F3">
      <w:pPr>
        <w:widowControl w:val="0"/>
        <w:ind w:firstLine="709"/>
        <w:jc w:val="both"/>
        <w:rPr>
          <w:sz w:val="28"/>
          <w:szCs w:val="28"/>
        </w:rPr>
      </w:pPr>
      <w:r w:rsidRPr="007735E2">
        <w:rPr>
          <w:sz w:val="28"/>
          <w:szCs w:val="28"/>
        </w:rPr>
        <w:t>В целом по учреждениям</w:t>
      </w:r>
      <w:r w:rsidR="00E00D22">
        <w:rPr>
          <w:sz w:val="28"/>
          <w:szCs w:val="28"/>
        </w:rPr>
        <w:t>,</w:t>
      </w:r>
      <w:r w:rsidRPr="007735E2">
        <w:rPr>
          <w:sz w:val="28"/>
          <w:szCs w:val="28"/>
        </w:rPr>
        <w:t xml:space="preserve"> обслуживаемым ЦБ</w:t>
      </w:r>
      <w:r w:rsidR="00E00D22">
        <w:rPr>
          <w:sz w:val="28"/>
          <w:szCs w:val="28"/>
        </w:rPr>
        <w:t>,</w:t>
      </w:r>
      <w:r w:rsidRPr="007735E2">
        <w:rPr>
          <w:sz w:val="28"/>
          <w:szCs w:val="28"/>
        </w:rPr>
        <w:t xml:space="preserve"> были проведены начисления заработной платы с учетом страховых взносов в ПФР и ФСС в сумме 264,1 млн.руб. </w:t>
      </w:r>
    </w:p>
    <w:p w:rsidR="007735E2" w:rsidRPr="007735E2" w:rsidRDefault="007735E2" w:rsidP="004752F3">
      <w:pPr>
        <w:widowControl w:val="0"/>
        <w:ind w:firstLine="709"/>
        <w:jc w:val="both"/>
        <w:rPr>
          <w:sz w:val="28"/>
          <w:szCs w:val="28"/>
        </w:rPr>
      </w:pPr>
      <w:r w:rsidRPr="007735E2">
        <w:rPr>
          <w:sz w:val="28"/>
          <w:szCs w:val="28"/>
        </w:rPr>
        <w:t>Доходы по Тулунскому муниципальному</w:t>
      </w:r>
      <w:r w:rsidR="00E00D22">
        <w:rPr>
          <w:sz w:val="28"/>
          <w:szCs w:val="28"/>
        </w:rPr>
        <w:t xml:space="preserve"> району за 2018 год </w:t>
      </w:r>
      <w:r w:rsidR="000B274B">
        <w:rPr>
          <w:sz w:val="28"/>
          <w:szCs w:val="28"/>
        </w:rPr>
        <w:t>составили 47</w:t>
      </w:r>
      <w:r w:rsidRPr="007735E2">
        <w:rPr>
          <w:sz w:val="28"/>
          <w:szCs w:val="28"/>
        </w:rPr>
        <w:t>,2 млн.руб.</w:t>
      </w:r>
    </w:p>
    <w:p w:rsidR="007735E2" w:rsidRPr="007735E2" w:rsidRDefault="007735E2" w:rsidP="004752F3">
      <w:pPr>
        <w:widowControl w:val="0"/>
        <w:ind w:firstLine="709"/>
        <w:jc w:val="both"/>
        <w:rPr>
          <w:sz w:val="28"/>
          <w:szCs w:val="28"/>
        </w:rPr>
      </w:pPr>
      <w:r w:rsidRPr="007735E2">
        <w:rPr>
          <w:sz w:val="28"/>
          <w:szCs w:val="28"/>
        </w:rPr>
        <w:t>Количество водителей по учреждениям</w:t>
      </w:r>
      <w:r w:rsidR="00E00D22">
        <w:rPr>
          <w:sz w:val="28"/>
          <w:szCs w:val="28"/>
        </w:rPr>
        <w:t xml:space="preserve">, </w:t>
      </w:r>
      <w:r w:rsidRPr="007735E2">
        <w:rPr>
          <w:sz w:val="28"/>
          <w:szCs w:val="28"/>
        </w:rPr>
        <w:t>обслуживаемым ЦБ</w:t>
      </w:r>
      <w:r w:rsidR="00E00D22">
        <w:rPr>
          <w:sz w:val="28"/>
          <w:szCs w:val="28"/>
        </w:rPr>
        <w:t>,</w:t>
      </w:r>
      <w:r w:rsidRPr="007735E2">
        <w:rPr>
          <w:sz w:val="28"/>
          <w:szCs w:val="28"/>
        </w:rPr>
        <w:t xml:space="preserve"> 35 человек, обработано материальной группой 5559 путевых листа за 2018</w:t>
      </w:r>
      <w:r w:rsidR="000B274B" w:rsidRPr="007735E2">
        <w:rPr>
          <w:sz w:val="28"/>
          <w:szCs w:val="28"/>
        </w:rPr>
        <w:t>г</w:t>
      </w:r>
      <w:r w:rsidR="000B274B">
        <w:rPr>
          <w:sz w:val="28"/>
          <w:szCs w:val="28"/>
        </w:rPr>
        <w:t>од.</w:t>
      </w:r>
    </w:p>
    <w:p w:rsidR="007735E2" w:rsidRPr="007735E2" w:rsidRDefault="007735E2" w:rsidP="004752F3">
      <w:pPr>
        <w:widowControl w:val="0"/>
        <w:ind w:firstLine="709"/>
        <w:jc w:val="both"/>
        <w:rPr>
          <w:sz w:val="28"/>
          <w:szCs w:val="28"/>
        </w:rPr>
      </w:pPr>
      <w:r w:rsidRPr="007735E2">
        <w:rPr>
          <w:sz w:val="28"/>
          <w:szCs w:val="28"/>
        </w:rPr>
        <w:t>Вложения в основные средства по Тулунскому муниципальному району составили в сумме 63</w:t>
      </w:r>
      <w:r w:rsidR="00C646D1">
        <w:rPr>
          <w:sz w:val="28"/>
          <w:szCs w:val="28"/>
        </w:rPr>
        <w:t>,1 млн.</w:t>
      </w:r>
      <w:r w:rsidRPr="007735E2">
        <w:rPr>
          <w:sz w:val="28"/>
          <w:szCs w:val="28"/>
        </w:rPr>
        <w:t xml:space="preserve"> руб., материальных запасов </w:t>
      </w:r>
      <w:r w:rsidR="00E00D22">
        <w:rPr>
          <w:sz w:val="28"/>
          <w:szCs w:val="28"/>
        </w:rPr>
        <w:t xml:space="preserve">- </w:t>
      </w:r>
      <w:r w:rsidRPr="007735E2">
        <w:rPr>
          <w:sz w:val="28"/>
          <w:szCs w:val="28"/>
        </w:rPr>
        <w:t>13</w:t>
      </w:r>
      <w:r w:rsidR="00C646D1">
        <w:rPr>
          <w:sz w:val="28"/>
          <w:szCs w:val="28"/>
        </w:rPr>
        <w:t>,9 млн</w:t>
      </w:r>
      <w:r w:rsidRPr="007735E2">
        <w:rPr>
          <w:sz w:val="28"/>
          <w:szCs w:val="28"/>
        </w:rPr>
        <w:t>. руб.</w:t>
      </w:r>
    </w:p>
    <w:p w:rsidR="007735E2" w:rsidRPr="001044C9" w:rsidRDefault="007735E2" w:rsidP="004752F3">
      <w:pPr>
        <w:widowControl w:val="0"/>
        <w:ind w:firstLine="709"/>
        <w:jc w:val="both"/>
        <w:rPr>
          <w:sz w:val="28"/>
          <w:szCs w:val="28"/>
        </w:rPr>
      </w:pPr>
      <w:r w:rsidRPr="001044C9">
        <w:rPr>
          <w:sz w:val="28"/>
          <w:szCs w:val="28"/>
        </w:rPr>
        <w:t>Услуги</w:t>
      </w:r>
      <w:r w:rsidR="00E00D22">
        <w:rPr>
          <w:sz w:val="28"/>
          <w:szCs w:val="28"/>
        </w:rPr>
        <w:t>,</w:t>
      </w:r>
      <w:r w:rsidRPr="001044C9">
        <w:rPr>
          <w:sz w:val="28"/>
          <w:szCs w:val="28"/>
        </w:rPr>
        <w:t xml:space="preserve"> оказанные по содержанию имущества по учреждениям</w:t>
      </w:r>
      <w:r w:rsidR="00E00D22">
        <w:rPr>
          <w:sz w:val="28"/>
          <w:szCs w:val="28"/>
        </w:rPr>
        <w:t>,</w:t>
      </w:r>
      <w:r w:rsidRPr="001044C9">
        <w:rPr>
          <w:sz w:val="28"/>
          <w:szCs w:val="28"/>
        </w:rPr>
        <w:t xml:space="preserve"> обслуживаемым ЦБ</w:t>
      </w:r>
      <w:r w:rsidR="00E00D22">
        <w:rPr>
          <w:sz w:val="28"/>
          <w:szCs w:val="28"/>
        </w:rPr>
        <w:t>,</w:t>
      </w:r>
      <w:r w:rsidRPr="001044C9">
        <w:rPr>
          <w:sz w:val="28"/>
          <w:szCs w:val="28"/>
        </w:rPr>
        <w:t xml:space="preserve"> в 2018г. составили в сумме 3</w:t>
      </w:r>
      <w:r w:rsidR="00902C9D">
        <w:rPr>
          <w:sz w:val="28"/>
          <w:szCs w:val="28"/>
        </w:rPr>
        <w:t>,5 млн</w:t>
      </w:r>
      <w:r w:rsidRPr="001044C9">
        <w:rPr>
          <w:sz w:val="28"/>
          <w:szCs w:val="28"/>
        </w:rPr>
        <w:t xml:space="preserve">. руб., затраты на командировочные расходы составили </w:t>
      </w:r>
      <w:r w:rsidR="00902C9D">
        <w:rPr>
          <w:sz w:val="28"/>
          <w:szCs w:val="28"/>
        </w:rPr>
        <w:t xml:space="preserve">09 млн. руб., услуги связи </w:t>
      </w:r>
      <w:r w:rsidR="00E00D22">
        <w:rPr>
          <w:sz w:val="28"/>
          <w:szCs w:val="28"/>
        </w:rPr>
        <w:t xml:space="preserve">- </w:t>
      </w:r>
      <w:r w:rsidRPr="001044C9">
        <w:rPr>
          <w:sz w:val="28"/>
          <w:szCs w:val="28"/>
        </w:rPr>
        <w:t>1</w:t>
      </w:r>
      <w:r w:rsidR="00902C9D">
        <w:rPr>
          <w:sz w:val="28"/>
          <w:szCs w:val="28"/>
        </w:rPr>
        <w:t>,6 млн. руб., коммунальные услуги</w:t>
      </w:r>
      <w:r w:rsidR="00E00D22">
        <w:rPr>
          <w:sz w:val="28"/>
          <w:szCs w:val="28"/>
        </w:rPr>
        <w:t xml:space="preserve">- </w:t>
      </w:r>
      <w:r w:rsidRPr="001044C9">
        <w:rPr>
          <w:sz w:val="28"/>
          <w:szCs w:val="28"/>
        </w:rPr>
        <w:t>15</w:t>
      </w:r>
      <w:r w:rsidR="00902C9D">
        <w:rPr>
          <w:sz w:val="28"/>
          <w:szCs w:val="28"/>
        </w:rPr>
        <w:t>,7 млн. руб., прочие работы и услуги</w:t>
      </w:r>
      <w:r w:rsidR="00E00D22">
        <w:rPr>
          <w:sz w:val="28"/>
          <w:szCs w:val="28"/>
        </w:rPr>
        <w:t xml:space="preserve">- </w:t>
      </w:r>
      <w:r w:rsidRPr="001044C9">
        <w:rPr>
          <w:sz w:val="28"/>
          <w:szCs w:val="28"/>
        </w:rPr>
        <w:t>17</w:t>
      </w:r>
      <w:r w:rsidR="00902C9D">
        <w:rPr>
          <w:sz w:val="28"/>
          <w:szCs w:val="28"/>
        </w:rPr>
        <w:t>,</w:t>
      </w:r>
      <w:r w:rsidRPr="001044C9">
        <w:rPr>
          <w:sz w:val="28"/>
          <w:szCs w:val="28"/>
        </w:rPr>
        <w:t>7</w:t>
      </w:r>
      <w:r w:rsidR="00902C9D">
        <w:rPr>
          <w:sz w:val="28"/>
          <w:szCs w:val="28"/>
        </w:rPr>
        <w:t xml:space="preserve"> млн</w:t>
      </w:r>
      <w:r w:rsidRPr="001044C9">
        <w:rPr>
          <w:sz w:val="28"/>
          <w:szCs w:val="28"/>
        </w:rPr>
        <w:t xml:space="preserve">. руб.  </w:t>
      </w:r>
    </w:p>
    <w:p w:rsidR="007735E2" w:rsidRPr="007735E2" w:rsidRDefault="007735E2" w:rsidP="004752F3">
      <w:pPr>
        <w:widowControl w:val="0"/>
        <w:ind w:firstLine="709"/>
        <w:jc w:val="both"/>
        <w:rPr>
          <w:sz w:val="28"/>
          <w:szCs w:val="28"/>
        </w:rPr>
      </w:pPr>
      <w:r w:rsidRPr="007735E2">
        <w:rPr>
          <w:sz w:val="28"/>
          <w:szCs w:val="28"/>
        </w:rPr>
        <w:t xml:space="preserve">На конец отчетного года отсутствует просроченная кредиторская задолженность по заработной плате и начислениям на выплаты по оплате труда, по коммунальным услугам. </w:t>
      </w:r>
    </w:p>
    <w:p w:rsidR="007735E2" w:rsidRPr="007735E2" w:rsidRDefault="007735E2" w:rsidP="004752F3">
      <w:pPr>
        <w:widowControl w:val="0"/>
        <w:ind w:firstLine="709"/>
        <w:jc w:val="both"/>
        <w:rPr>
          <w:sz w:val="28"/>
          <w:szCs w:val="28"/>
        </w:rPr>
      </w:pPr>
      <w:r w:rsidRPr="007735E2">
        <w:rPr>
          <w:sz w:val="28"/>
          <w:szCs w:val="28"/>
        </w:rPr>
        <w:t xml:space="preserve">В целях обеспечения достоверности данных бухгалтерского учета и бухгалтерской отчетности в муниципальных учреждениях Тулунского муниципального района обслуживаемых ЦБ проводятся инвентаризации имущества и обязательств. В обязательном порядке проводятся инвентаризации в связи со сменой материально ответственных лиц и в иных случаях. </w:t>
      </w:r>
    </w:p>
    <w:p w:rsidR="007735E2" w:rsidRDefault="007735E2" w:rsidP="004752F3">
      <w:pPr>
        <w:widowControl w:val="0"/>
        <w:ind w:firstLine="709"/>
        <w:jc w:val="both"/>
        <w:rPr>
          <w:sz w:val="28"/>
          <w:szCs w:val="28"/>
        </w:rPr>
      </w:pPr>
    </w:p>
    <w:p w:rsidR="00296979" w:rsidRPr="00D71FB1" w:rsidRDefault="00AC7C88" w:rsidP="004752F3">
      <w:pPr>
        <w:widowControl w:val="0"/>
        <w:ind w:firstLine="709"/>
        <w:jc w:val="center"/>
        <w:rPr>
          <w:b/>
          <w:sz w:val="28"/>
          <w:szCs w:val="28"/>
        </w:rPr>
      </w:pPr>
      <w:r w:rsidRPr="00D71FB1">
        <w:rPr>
          <w:b/>
          <w:sz w:val="28"/>
          <w:szCs w:val="28"/>
        </w:rPr>
        <w:t xml:space="preserve">1.6.2. </w:t>
      </w:r>
      <w:r w:rsidR="00296979" w:rsidRPr="00D71FB1">
        <w:rPr>
          <w:b/>
          <w:sz w:val="28"/>
          <w:szCs w:val="28"/>
        </w:rPr>
        <w:t>Формирование архивных фондов поселения</w:t>
      </w:r>
    </w:p>
    <w:p w:rsidR="00AC7C88" w:rsidRPr="00D71FB1" w:rsidRDefault="00AC7C88" w:rsidP="004752F3">
      <w:pPr>
        <w:widowControl w:val="0"/>
        <w:tabs>
          <w:tab w:val="left" w:pos="709"/>
        </w:tabs>
        <w:ind w:firstLine="709"/>
        <w:jc w:val="both"/>
        <w:rPr>
          <w:b/>
          <w:sz w:val="28"/>
          <w:szCs w:val="28"/>
        </w:rPr>
      </w:pPr>
    </w:p>
    <w:p w:rsidR="00296979" w:rsidRPr="00D71FB1" w:rsidRDefault="00296979" w:rsidP="004752F3">
      <w:pPr>
        <w:widowControl w:val="0"/>
        <w:tabs>
          <w:tab w:val="left" w:pos="709"/>
        </w:tabs>
        <w:ind w:firstLine="709"/>
        <w:jc w:val="both"/>
        <w:rPr>
          <w:sz w:val="28"/>
          <w:szCs w:val="28"/>
        </w:rPr>
      </w:pPr>
      <w:r w:rsidRPr="00D71FB1">
        <w:rPr>
          <w:sz w:val="28"/>
          <w:szCs w:val="28"/>
        </w:rPr>
        <w:t xml:space="preserve">В список источников комплектования </w:t>
      </w:r>
      <w:r w:rsidR="00E00D22">
        <w:rPr>
          <w:sz w:val="28"/>
          <w:szCs w:val="28"/>
        </w:rPr>
        <w:t xml:space="preserve">Архивного отдела </w:t>
      </w:r>
      <w:r w:rsidRPr="00D71FB1">
        <w:rPr>
          <w:sz w:val="28"/>
          <w:szCs w:val="28"/>
        </w:rPr>
        <w:t>включено 48 учреждений сельских поселений, из которых сформировано:</w:t>
      </w:r>
    </w:p>
    <w:p w:rsidR="00296979" w:rsidRPr="00D71FB1" w:rsidRDefault="00296979" w:rsidP="004752F3">
      <w:pPr>
        <w:widowControl w:val="0"/>
        <w:tabs>
          <w:tab w:val="left" w:pos="709"/>
        </w:tabs>
        <w:ind w:firstLine="709"/>
        <w:jc w:val="both"/>
        <w:rPr>
          <w:sz w:val="28"/>
          <w:szCs w:val="28"/>
        </w:rPr>
      </w:pPr>
      <w:r w:rsidRPr="00D71FB1">
        <w:rPr>
          <w:sz w:val="28"/>
          <w:szCs w:val="28"/>
        </w:rPr>
        <w:t>-  24 архивных фондов Дум сельских поселений;</w:t>
      </w:r>
    </w:p>
    <w:p w:rsidR="00296979" w:rsidRPr="00D71FB1" w:rsidRDefault="00296979" w:rsidP="004752F3">
      <w:pPr>
        <w:widowControl w:val="0"/>
        <w:tabs>
          <w:tab w:val="left" w:pos="709"/>
        </w:tabs>
        <w:ind w:firstLine="709"/>
        <w:jc w:val="both"/>
        <w:rPr>
          <w:sz w:val="28"/>
        </w:rPr>
      </w:pPr>
      <w:r w:rsidRPr="00D71FB1">
        <w:rPr>
          <w:sz w:val="28"/>
          <w:szCs w:val="28"/>
        </w:rPr>
        <w:t xml:space="preserve">-  24 архивных фондов администрации сельских поселений. </w:t>
      </w:r>
    </w:p>
    <w:p w:rsidR="00296979" w:rsidRDefault="00296979" w:rsidP="004752F3">
      <w:pPr>
        <w:widowControl w:val="0"/>
        <w:tabs>
          <w:tab w:val="left" w:pos="709"/>
        </w:tabs>
        <w:ind w:firstLine="709"/>
        <w:jc w:val="both"/>
        <w:rPr>
          <w:sz w:val="28"/>
        </w:rPr>
      </w:pPr>
      <w:r w:rsidRPr="00D71FB1">
        <w:rPr>
          <w:sz w:val="28"/>
        </w:rPr>
        <w:t>В 2018 году проведено 37 выездов в организации с целью оказания методической и практической помощи по упорядочению документов, подготовки дел к передаче на постоянное хранение, составлению описей, предисловий к описям, по обеспечению сохранности документов постоянного хранения и по личному составу, по обработке документов, составлению номенклатур дел, подготовке дел к уничтожению.</w:t>
      </w:r>
    </w:p>
    <w:p w:rsidR="00296979" w:rsidRPr="007735E2" w:rsidRDefault="00296979" w:rsidP="004752F3">
      <w:pPr>
        <w:widowControl w:val="0"/>
        <w:ind w:firstLine="709"/>
        <w:jc w:val="both"/>
        <w:rPr>
          <w:sz w:val="28"/>
          <w:szCs w:val="28"/>
        </w:rPr>
      </w:pPr>
    </w:p>
    <w:p w:rsidR="00E22E7D" w:rsidRDefault="00E22E7D" w:rsidP="004752F3">
      <w:pPr>
        <w:pStyle w:val="ConsPlusNormal0"/>
        <w:ind w:firstLine="709"/>
        <w:jc w:val="center"/>
        <w:rPr>
          <w:rFonts w:ascii="Times New Roman" w:hAnsi="Times New Roman" w:cs="Times New Roman"/>
          <w:b/>
          <w:sz w:val="28"/>
          <w:szCs w:val="28"/>
        </w:rPr>
      </w:pPr>
      <w:r w:rsidRPr="00D71FB1">
        <w:rPr>
          <w:rFonts w:ascii="Times New Roman" w:hAnsi="Times New Roman" w:cs="Times New Roman"/>
          <w:b/>
          <w:sz w:val="28"/>
          <w:szCs w:val="28"/>
        </w:rPr>
        <w:t xml:space="preserve">1.6.3.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8" w:history="1">
        <w:r w:rsidRPr="00D71FB1">
          <w:rPr>
            <w:rFonts w:ascii="Times New Roman" w:hAnsi="Times New Roman" w:cs="Times New Roman"/>
            <w:b/>
            <w:sz w:val="28"/>
            <w:szCs w:val="28"/>
          </w:rPr>
          <w:t>кодексом</w:t>
        </w:r>
      </w:hyperlink>
      <w:r w:rsidRPr="00D71FB1">
        <w:rPr>
          <w:rFonts w:ascii="Times New Roman" w:hAnsi="Times New Roman" w:cs="Times New Roman"/>
          <w:b/>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w:t>
      </w:r>
      <w:r w:rsidR="000B2B4D">
        <w:rPr>
          <w:rFonts w:ascii="Times New Roman" w:hAnsi="Times New Roman" w:cs="Times New Roman"/>
          <w:b/>
          <w:sz w:val="28"/>
          <w:szCs w:val="28"/>
        </w:rPr>
        <w:t>льного проектирования поселений</w:t>
      </w:r>
    </w:p>
    <w:p w:rsidR="00E22E7D" w:rsidRPr="00364C71" w:rsidRDefault="00E22E7D" w:rsidP="004752F3">
      <w:pPr>
        <w:pStyle w:val="ConsPlusNormal0"/>
        <w:ind w:firstLine="709"/>
        <w:jc w:val="both"/>
        <w:rPr>
          <w:rFonts w:ascii="Times New Roman" w:hAnsi="Times New Roman"/>
          <w:b/>
          <w:color w:val="FF0000"/>
          <w:sz w:val="28"/>
          <w:szCs w:val="28"/>
        </w:rPr>
      </w:pPr>
    </w:p>
    <w:p w:rsidR="00E22E7D" w:rsidRDefault="00E22E7D" w:rsidP="004752F3">
      <w:pPr>
        <w:widowControl w:val="0"/>
        <w:ind w:firstLine="709"/>
        <w:jc w:val="both"/>
        <w:rPr>
          <w:sz w:val="28"/>
          <w:szCs w:val="28"/>
        </w:rPr>
      </w:pPr>
      <w:r w:rsidRPr="00F317D2">
        <w:rPr>
          <w:sz w:val="28"/>
          <w:szCs w:val="28"/>
        </w:rPr>
        <w:t>В 24 сельских поселениях разработаны и утверждены генеральные планы поселений и правила землепользования и застройки.</w:t>
      </w:r>
    </w:p>
    <w:p w:rsidR="00E22E7D" w:rsidRDefault="00E22E7D" w:rsidP="004752F3">
      <w:pPr>
        <w:widowControl w:val="0"/>
        <w:ind w:firstLine="709"/>
        <w:jc w:val="both"/>
        <w:rPr>
          <w:sz w:val="28"/>
          <w:szCs w:val="28"/>
        </w:rPr>
      </w:pPr>
      <w:r>
        <w:rPr>
          <w:sz w:val="28"/>
          <w:szCs w:val="28"/>
        </w:rPr>
        <w:t>В течение 2018 года в 4-</w:t>
      </w:r>
      <w:r w:rsidR="000B274B">
        <w:rPr>
          <w:sz w:val="28"/>
          <w:szCs w:val="28"/>
        </w:rPr>
        <w:t>х сельских</w:t>
      </w:r>
      <w:r>
        <w:rPr>
          <w:sz w:val="28"/>
          <w:szCs w:val="28"/>
        </w:rPr>
        <w:t xml:space="preserve"> поселениях были </w:t>
      </w:r>
      <w:r w:rsidR="000B274B">
        <w:rPr>
          <w:sz w:val="28"/>
          <w:szCs w:val="28"/>
        </w:rPr>
        <w:t>внесены изменения</w:t>
      </w:r>
      <w:r>
        <w:rPr>
          <w:sz w:val="28"/>
          <w:szCs w:val="28"/>
        </w:rPr>
        <w:t xml:space="preserve"> в правила землепользования и застройки (Икейское, Афанасьевское, Евдокимовское, Шерагульское).</w:t>
      </w:r>
    </w:p>
    <w:p w:rsidR="00E22E7D" w:rsidRDefault="00E22E7D" w:rsidP="004752F3">
      <w:pPr>
        <w:widowControl w:val="0"/>
        <w:ind w:firstLine="709"/>
        <w:jc w:val="both"/>
        <w:rPr>
          <w:sz w:val="28"/>
          <w:szCs w:val="28"/>
        </w:rPr>
      </w:pPr>
      <w:r w:rsidRPr="00364C71">
        <w:rPr>
          <w:sz w:val="28"/>
          <w:szCs w:val="28"/>
        </w:rPr>
        <w:t>За 201</w:t>
      </w:r>
      <w:r>
        <w:rPr>
          <w:sz w:val="28"/>
          <w:szCs w:val="28"/>
        </w:rPr>
        <w:t>8</w:t>
      </w:r>
      <w:r w:rsidRPr="00364C71">
        <w:rPr>
          <w:sz w:val="28"/>
          <w:szCs w:val="28"/>
        </w:rPr>
        <w:t xml:space="preserve"> год выдано:</w:t>
      </w:r>
    </w:p>
    <w:p w:rsidR="00E22E7D" w:rsidRDefault="00E22E7D" w:rsidP="004752F3">
      <w:pPr>
        <w:pStyle w:val="a4"/>
        <w:widowControl w:val="0"/>
        <w:ind w:firstLine="709"/>
        <w:jc w:val="both"/>
        <w:rPr>
          <w:rFonts w:ascii="Times New Roman" w:hAnsi="Times New Roman"/>
          <w:sz w:val="28"/>
          <w:szCs w:val="28"/>
        </w:rPr>
      </w:pPr>
      <w:r>
        <w:rPr>
          <w:rFonts w:ascii="Times New Roman" w:hAnsi="Times New Roman"/>
          <w:sz w:val="28"/>
          <w:szCs w:val="28"/>
        </w:rPr>
        <w:t>-15</w:t>
      </w:r>
      <w:r w:rsidRPr="00616DC1">
        <w:rPr>
          <w:rFonts w:ascii="Times New Roman" w:hAnsi="Times New Roman"/>
          <w:sz w:val="28"/>
          <w:szCs w:val="28"/>
        </w:rPr>
        <w:t xml:space="preserve"> разрешени</w:t>
      </w:r>
      <w:r>
        <w:rPr>
          <w:rFonts w:ascii="Times New Roman" w:hAnsi="Times New Roman"/>
          <w:sz w:val="28"/>
          <w:szCs w:val="28"/>
        </w:rPr>
        <w:t>й</w:t>
      </w:r>
      <w:r w:rsidRPr="00616DC1">
        <w:rPr>
          <w:rFonts w:ascii="Times New Roman" w:hAnsi="Times New Roman"/>
          <w:sz w:val="28"/>
          <w:szCs w:val="28"/>
        </w:rPr>
        <w:t xml:space="preserve"> на </w:t>
      </w:r>
      <w:r w:rsidRPr="000B1BC6">
        <w:rPr>
          <w:rFonts w:ascii="Times New Roman" w:hAnsi="Times New Roman"/>
          <w:sz w:val="28"/>
          <w:szCs w:val="28"/>
        </w:rPr>
        <w:t>строительство</w:t>
      </w:r>
      <w:r w:rsidR="000B2B4D">
        <w:rPr>
          <w:rFonts w:ascii="Times New Roman" w:hAnsi="Times New Roman"/>
          <w:sz w:val="28"/>
          <w:szCs w:val="28"/>
        </w:rPr>
        <w:t>;</w:t>
      </w:r>
    </w:p>
    <w:p w:rsidR="00E22E7D" w:rsidRDefault="00E22E7D" w:rsidP="004752F3">
      <w:pPr>
        <w:widowControl w:val="0"/>
        <w:autoSpaceDE w:val="0"/>
        <w:autoSpaceDN w:val="0"/>
        <w:adjustRightInd w:val="0"/>
        <w:ind w:firstLine="709"/>
        <w:jc w:val="both"/>
        <w:rPr>
          <w:sz w:val="28"/>
          <w:szCs w:val="28"/>
        </w:rPr>
      </w:pPr>
      <w:r>
        <w:rPr>
          <w:sz w:val="28"/>
          <w:szCs w:val="28"/>
        </w:rPr>
        <w:t xml:space="preserve">- 11 уведомлений о соответствии указанных в </w:t>
      </w:r>
      <w:hyperlink r:id="rId49" w:history="1">
        <w:r w:rsidRPr="00526A5A">
          <w:rPr>
            <w:sz w:val="28"/>
            <w:szCs w:val="28"/>
          </w:rPr>
          <w:t>уведомлении</w:t>
        </w:r>
      </w:hyperlink>
      <w:r>
        <w:rPr>
          <w:sz w:val="28"/>
          <w:szCs w:val="28"/>
        </w:rPr>
        <w:t>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0B2B4D">
        <w:rPr>
          <w:sz w:val="28"/>
          <w:szCs w:val="28"/>
        </w:rPr>
        <w:t>;</w:t>
      </w:r>
    </w:p>
    <w:p w:rsidR="00E22E7D" w:rsidRPr="000B1BC6" w:rsidRDefault="00E22E7D" w:rsidP="004752F3">
      <w:pPr>
        <w:pStyle w:val="a4"/>
        <w:widowControl w:val="0"/>
        <w:ind w:firstLine="709"/>
        <w:jc w:val="both"/>
        <w:rPr>
          <w:rFonts w:ascii="Times New Roman" w:hAnsi="Times New Roman"/>
          <w:sz w:val="28"/>
          <w:szCs w:val="28"/>
        </w:rPr>
      </w:pPr>
      <w:r w:rsidRPr="000B1BC6">
        <w:rPr>
          <w:rFonts w:ascii="Times New Roman" w:hAnsi="Times New Roman"/>
          <w:sz w:val="28"/>
          <w:szCs w:val="28"/>
        </w:rPr>
        <w:t xml:space="preserve">- </w:t>
      </w:r>
      <w:r>
        <w:rPr>
          <w:rFonts w:ascii="Times New Roman" w:hAnsi="Times New Roman"/>
          <w:sz w:val="28"/>
          <w:szCs w:val="28"/>
        </w:rPr>
        <w:t>20</w:t>
      </w:r>
      <w:r w:rsidRPr="000B1BC6">
        <w:rPr>
          <w:rFonts w:ascii="Times New Roman" w:hAnsi="Times New Roman"/>
          <w:sz w:val="28"/>
          <w:szCs w:val="28"/>
        </w:rPr>
        <w:t xml:space="preserve"> градостроительны</w:t>
      </w:r>
      <w:r>
        <w:rPr>
          <w:rFonts w:ascii="Times New Roman" w:hAnsi="Times New Roman"/>
          <w:sz w:val="28"/>
          <w:szCs w:val="28"/>
        </w:rPr>
        <w:t>х</w:t>
      </w:r>
      <w:r w:rsidRPr="000B1BC6">
        <w:rPr>
          <w:rFonts w:ascii="Times New Roman" w:hAnsi="Times New Roman"/>
          <w:sz w:val="28"/>
          <w:szCs w:val="28"/>
        </w:rPr>
        <w:t xml:space="preserve"> план</w:t>
      </w:r>
      <w:r>
        <w:rPr>
          <w:rFonts w:ascii="Times New Roman" w:hAnsi="Times New Roman"/>
          <w:sz w:val="28"/>
          <w:szCs w:val="28"/>
        </w:rPr>
        <w:t>ов</w:t>
      </w:r>
      <w:r w:rsidRPr="000B1BC6">
        <w:rPr>
          <w:rFonts w:ascii="Times New Roman" w:hAnsi="Times New Roman"/>
          <w:sz w:val="28"/>
          <w:szCs w:val="28"/>
        </w:rPr>
        <w:t xml:space="preserve"> земельных участков</w:t>
      </w:r>
      <w:r w:rsidR="000B2B4D">
        <w:rPr>
          <w:rFonts w:ascii="Times New Roman" w:hAnsi="Times New Roman"/>
          <w:sz w:val="28"/>
          <w:szCs w:val="28"/>
        </w:rPr>
        <w:t>;</w:t>
      </w:r>
    </w:p>
    <w:p w:rsidR="00E22E7D" w:rsidRPr="000B1BC6" w:rsidRDefault="00E22E7D" w:rsidP="004752F3">
      <w:pPr>
        <w:pStyle w:val="a4"/>
        <w:widowControl w:val="0"/>
        <w:ind w:firstLine="709"/>
        <w:jc w:val="both"/>
        <w:rPr>
          <w:rFonts w:ascii="Times New Roman" w:hAnsi="Times New Roman"/>
          <w:sz w:val="28"/>
          <w:szCs w:val="28"/>
        </w:rPr>
      </w:pPr>
      <w:r w:rsidRPr="000B1BC6">
        <w:rPr>
          <w:rFonts w:ascii="Times New Roman" w:hAnsi="Times New Roman"/>
          <w:sz w:val="28"/>
          <w:szCs w:val="28"/>
        </w:rPr>
        <w:t xml:space="preserve">- </w:t>
      </w:r>
      <w:r>
        <w:rPr>
          <w:rFonts w:ascii="Times New Roman" w:hAnsi="Times New Roman"/>
          <w:sz w:val="28"/>
          <w:szCs w:val="28"/>
        </w:rPr>
        <w:t>8</w:t>
      </w:r>
      <w:r w:rsidRPr="000B1BC6">
        <w:rPr>
          <w:rFonts w:ascii="Times New Roman" w:hAnsi="Times New Roman"/>
          <w:sz w:val="28"/>
          <w:szCs w:val="28"/>
        </w:rPr>
        <w:t xml:space="preserve"> разрешений н</w:t>
      </w:r>
      <w:r>
        <w:rPr>
          <w:rFonts w:ascii="Times New Roman" w:hAnsi="Times New Roman"/>
          <w:sz w:val="28"/>
          <w:szCs w:val="28"/>
        </w:rPr>
        <w:t>а ввод объектов в эксплуатацию.</w:t>
      </w:r>
    </w:p>
    <w:p w:rsidR="00E22E7D" w:rsidRDefault="00E22E7D" w:rsidP="004752F3">
      <w:pPr>
        <w:pStyle w:val="a4"/>
        <w:widowControl w:val="0"/>
        <w:ind w:firstLine="709"/>
        <w:jc w:val="both"/>
        <w:rPr>
          <w:rFonts w:ascii="Times New Roman" w:hAnsi="Times New Roman"/>
          <w:sz w:val="28"/>
          <w:szCs w:val="28"/>
        </w:rPr>
      </w:pPr>
      <w:r>
        <w:rPr>
          <w:rFonts w:ascii="Times New Roman" w:hAnsi="Times New Roman"/>
          <w:sz w:val="28"/>
          <w:szCs w:val="28"/>
        </w:rPr>
        <w:t>В</w:t>
      </w:r>
      <w:r w:rsidRPr="0079671F">
        <w:rPr>
          <w:rFonts w:ascii="Times New Roman" w:hAnsi="Times New Roman"/>
          <w:sz w:val="28"/>
          <w:szCs w:val="28"/>
        </w:rPr>
        <w:t xml:space="preserve">ведено в эксплуатацию </w:t>
      </w:r>
      <w:r>
        <w:rPr>
          <w:rFonts w:ascii="Times New Roman" w:hAnsi="Times New Roman"/>
          <w:sz w:val="28"/>
          <w:szCs w:val="28"/>
        </w:rPr>
        <w:t>495,9</w:t>
      </w:r>
      <w:r w:rsidRPr="0079671F">
        <w:rPr>
          <w:rFonts w:ascii="Times New Roman" w:hAnsi="Times New Roman"/>
          <w:sz w:val="28"/>
          <w:szCs w:val="28"/>
        </w:rPr>
        <w:t xml:space="preserve"> м. кв. жи</w:t>
      </w:r>
      <w:r w:rsidR="000B2B4D">
        <w:rPr>
          <w:rFonts w:ascii="Times New Roman" w:hAnsi="Times New Roman"/>
          <w:sz w:val="28"/>
          <w:szCs w:val="28"/>
        </w:rPr>
        <w:t>лых помещений.</w:t>
      </w:r>
    </w:p>
    <w:p w:rsidR="00E22E7D" w:rsidRPr="00364C71" w:rsidRDefault="00E22E7D" w:rsidP="004752F3">
      <w:pPr>
        <w:widowControl w:val="0"/>
        <w:ind w:firstLine="709"/>
        <w:contextualSpacing/>
        <w:jc w:val="both"/>
        <w:rPr>
          <w:sz w:val="28"/>
          <w:szCs w:val="28"/>
        </w:rPr>
      </w:pPr>
      <w:r w:rsidRPr="00364C71">
        <w:rPr>
          <w:sz w:val="28"/>
          <w:szCs w:val="28"/>
        </w:rPr>
        <w:t xml:space="preserve">В 24 сельских поселениях разработаны и утверждены </w:t>
      </w:r>
      <w:r>
        <w:rPr>
          <w:sz w:val="28"/>
          <w:szCs w:val="28"/>
        </w:rPr>
        <w:t>м</w:t>
      </w:r>
      <w:r w:rsidRPr="00364C71">
        <w:rPr>
          <w:sz w:val="28"/>
          <w:szCs w:val="28"/>
        </w:rPr>
        <w:t>естные нормативы градостроительного проектирования</w:t>
      </w:r>
      <w:r>
        <w:rPr>
          <w:sz w:val="28"/>
          <w:szCs w:val="28"/>
        </w:rPr>
        <w:t xml:space="preserve"> сельских поселений</w:t>
      </w:r>
      <w:r w:rsidRPr="00364C71">
        <w:rPr>
          <w:sz w:val="28"/>
          <w:szCs w:val="28"/>
        </w:rPr>
        <w:t>.</w:t>
      </w:r>
    </w:p>
    <w:p w:rsidR="00E22E7D" w:rsidRPr="00364C71" w:rsidRDefault="00E22E7D" w:rsidP="004752F3">
      <w:pPr>
        <w:widowControl w:val="0"/>
        <w:ind w:firstLine="709"/>
        <w:contextualSpacing/>
        <w:jc w:val="both"/>
        <w:rPr>
          <w:sz w:val="28"/>
          <w:szCs w:val="28"/>
        </w:rPr>
      </w:pPr>
    </w:p>
    <w:p w:rsidR="00B82197" w:rsidRPr="00EB6613" w:rsidRDefault="00EB6613" w:rsidP="004752F3">
      <w:pPr>
        <w:widowControl w:val="0"/>
        <w:ind w:firstLine="709"/>
        <w:jc w:val="center"/>
        <w:outlineLvl w:val="0"/>
        <w:rPr>
          <w:b/>
          <w:sz w:val="28"/>
          <w:szCs w:val="28"/>
        </w:rPr>
      </w:pPr>
      <w:r w:rsidRPr="00D71FB1">
        <w:rPr>
          <w:b/>
          <w:sz w:val="28"/>
          <w:szCs w:val="28"/>
        </w:rPr>
        <w:t xml:space="preserve">1.6.4. </w:t>
      </w:r>
      <w:r w:rsidR="000815D8" w:rsidRPr="00D71FB1">
        <w:rPr>
          <w:b/>
          <w:sz w:val="28"/>
          <w:szCs w:val="28"/>
        </w:rPr>
        <w:t>Осуществлению внутреннего муни</w:t>
      </w:r>
      <w:r w:rsidRPr="00D71FB1">
        <w:rPr>
          <w:b/>
          <w:sz w:val="28"/>
          <w:szCs w:val="28"/>
        </w:rPr>
        <w:t>ципального финансового контроля</w:t>
      </w:r>
    </w:p>
    <w:p w:rsidR="00EB6613" w:rsidRDefault="00EB6613" w:rsidP="004752F3">
      <w:pPr>
        <w:widowControl w:val="0"/>
        <w:ind w:firstLine="709"/>
        <w:jc w:val="both"/>
        <w:rPr>
          <w:sz w:val="28"/>
          <w:szCs w:val="28"/>
        </w:rPr>
      </w:pPr>
    </w:p>
    <w:p w:rsidR="00EB6613" w:rsidRPr="00784540" w:rsidRDefault="00EB6613" w:rsidP="004752F3">
      <w:pPr>
        <w:widowControl w:val="0"/>
        <w:ind w:firstLine="709"/>
        <w:jc w:val="both"/>
        <w:rPr>
          <w:sz w:val="28"/>
          <w:szCs w:val="28"/>
        </w:rPr>
      </w:pPr>
      <w:r w:rsidRPr="00784540">
        <w:rPr>
          <w:sz w:val="28"/>
          <w:szCs w:val="28"/>
        </w:rPr>
        <w:t xml:space="preserve">В отчетном году специалистами Комитета по финансам </w:t>
      </w:r>
      <w:r w:rsidR="000B2B4D">
        <w:rPr>
          <w:sz w:val="28"/>
          <w:szCs w:val="28"/>
        </w:rPr>
        <w:t xml:space="preserve">администрации Тулунского муниципального района (далее – Комитет по финансам) </w:t>
      </w:r>
      <w:r w:rsidRPr="00784540">
        <w:rPr>
          <w:sz w:val="28"/>
          <w:szCs w:val="28"/>
        </w:rPr>
        <w:t>проведена работа по разработке нормативно</w:t>
      </w:r>
      <w:r w:rsidR="000B2B4D">
        <w:rPr>
          <w:sz w:val="28"/>
          <w:szCs w:val="28"/>
        </w:rPr>
        <w:t>-</w:t>
      </w:r>
      <w:r w:rsidRPr="00784540">
        <w:rPr>
          <w:sz w:val="28"/>
          <w:szCs w:val="28"/>
        </w:rPr>
        <w:t>правовых актов, регламентирующих порядок исполнения полномочий по внутреннему финансовому контролю.</w:t>
      </w:r>
    </w:p>
    <w:p w:rsidR="00EB6613" w:rsidRPr="00784540" w:rsidRDefault="00EB6613" w:rsidP="004752F3">
      <w:pPr>
        <w:widowControl w:val="0"/>
        <w:tabs>
          <w:tab w:val="left" w:pos="-1276"/>
          <w:tab w:val="left" w:pos="709"/>
        </w:tabs>
        <w:ind w:firstLine="709"/>
        <w:jc w:val="both"/>
        <w:rPr>
          <w:sz w:val="28"/>
          <w:szCs w:val="28"/>
        </w:rPr>
      </w:pPr>
      <w:r w:rsidRPr="00784540">
        <w:rPr>
          <w:sz w:val="28"/>
          <w:szCs w:val="28"/>
        </w:rPr>
        <w:t xml:space="preserve">В целях организации исполнения бюджетных полномочий по внутреннему муниципальному финансовому контролю в муниципальных образованиях Тулунского района подготовлены и подписаны соглашения по передаче </w:t>
      </w:r>
      <w:r w:rsidR="000B2B4D">
        <w:rPr>
          <w:sz w:val="28"/>
          <w:szCs w:val="28"/>
        </w:rPr>
        <w:t>А</w:t>
      </w:r>
      <w:r w:rsidRPr="00784540">
        <w:rPr>
          <w:sz w:val="28"/>
          <w:szCs w:val="28"/>
        </w:rPr>
        <w:t>дминистрации Тулунского района отдельных полномочий органов местного самоуправления 24-х сельских поселений Тулунского муниципального района по внутреннему финансовому контролю.</w:t>
      </w:r>
    </w:p>
    <w:p w:rsidR="00EB6613" w:rsidRPr="00784540" w:rsidRDefault="00EB6613" w:rsidP="004752F3">
      <w:pPr>
        <w:widowControl w:val="0"/>
        <w:tabs>
          <w:tab w:val="num" w:pos="851"/>
        </w:tabs>
        <w:ind w:firstLine="709"/>
        <w:jc w:val="both"/>
        <w:outlineLvl w:val="1"/>
        <w:rPr>
          <w:sz w:val="28"/>
          <w:szCs w:val="28"/>
        </w:rPr>
      </w:pPr>
      <w:r w:rsidRPr="00784540">
        <w:rPr>
          <w:sz w:val="28"/>
          <w:szCs w:val="28"/>
        </w:rPr>
        <w:t>В течени</w:t>
      </w:r>
      <w:r w:rsidR="000B2B4D">
        <w:rPr>
          <w:sz w:val="28"/>
          <w:szCs w:val="28"/>
        </w:rPr>
        <w:t>е</w:t>
      </w:r>
      <w:r w:rsidRPr="00784540">
        <w:rPr>
          <w:sz w:val="28"/>
          <w:szCs w:val="28"/>
        </w:rPr>
        <w:t xml:space="preserve"> 2018 года </w:t>
      </w:r>
      <w:r w:rsidR="000B2B4D">
        <w:rPr>
          <w:sz w:val="28"/>
          <w:szCs w:val="28"/>
        </w:rPr>
        <w:t>О</w:t>
      </w:r>
      <w:r w:rsidRPr="00784540">
        <w:rPr>
          <w:sz w:val="28"/>
          <w:szCs w:val="28"/>
        </w:rPr>
        <w:t xml:space="preserve">тделом финансового контроля </w:t>
      </w:r>
      <w:r w:rsidR="000B2B4D">
        <w:rPr>
          <w:sz w:val="28"/>
          <w:szCs w:val="28"/>
        </w:rPr>
        <w:t>к</w:t>
      </w:r>
      <w:r w:rsidRPr="00784540">
        <w:rPr>
          <w:sz w:val="28"/>
          <w:szCs w:val="28"/>
        </w:rPr>
        <w:t xml:space="preserve">омитета по финансам проведены 13 проверок, проверено 25 учреждений, объём проверенных средств </w:t>
      </w:r>
      <w:r w:rsidR="000B2B4D">
        <w:rPr>
          <w:sz w:val="28"/>
          <w:szCs w:val="28"/>
        </w:rPr>
        <w:t xml:space="preserve">- </w:t>
      </w:r>
      <w:r w:rsidRPr="00784540">
        <w:rPr>
          <w:sz w:val="28"/>
          <w:szCs w:val="28"/>
        </w:rPr>
        <w:t xml:space="preserve">150,7 млн. руб., объём выявленных нарушений </w:t>
      </w:r>
      <w:r w:rsidR="000B2B4D">
        <w:rPr>
          <w:sz w:val="28"/>
          <w:szCs w:val="28"/>
        </w:rPr>
        <w:t xml:space="preserve">- </w:t>
      </w:r>
      <w:r w:rsidRPr="00784540">
        <w:rPr>
          <w:sz w:val="28"/>
          <w:szCs w:val="28"/>
        </w:rPr>
        <w:t>16, 4 млн. руб. Выдано 5 предписаний для принятия мер по устранению выявленных нарушений, причин и условий, способствующих их совершению.</w:t>
      </w:r>
    </w:p>
    <w:p w:rsidR="00EB6613" w:rsidRDefault="00EB6613" w:rsidP="004752F3">
      <w:pPr>
        <w:widowControl w:val="0"/>
        <w:ind w:firstLine="709"/>
        <w:jc w:val="both"/>
        <w:rPr>
          <w:sz w:val="28"/>
          <w:szCs w:val="28"/>
        </w:rPr>
      </w:pPr>
      <w:r w:rsidRPr="00784540">
        <w:rPr>
          <w:sz w:val="28"/>
          <w:szCs w:val="28"/>
        </w:rPr>
        <w:t>Постоянно оказывалась методическая и консультативная помощь муниципальным учреждениям, администрациям сельских поселений по вопросам бюджетного и налогового законодательства.</w:t>
      </w:r>
    </w:p>
    <w:p w:rsidR="008658B6" w:rsidRDefault="008658B6" w:rsidP="004752F3">
      <w:pPr>
        <w:widowControl w:val="0"/>
        <w:ind w:firstLine="709"/>
        <w:jc w:val="both"/>
        <w:rPr>
          <w:sz w:val="28"/>
          <w:szCs w:val="28"/>
        </w:rPr>
      </w:pPr>
    </w:p>
    <w:p w:rsidR="008658B6" w:rsidRPr="008658B6" w:rsidRDefault="008658B6" w:rsidP="004752F3">
      <w:pPr>
        <w:widowControl w:val="0"/>
        <w:ind w:firstLine="709"/>
        <w:jc w:val="center"/>
        <w:rPr>
          <w:b/>
          <w:sz w:val="28"/>
          <w:szCs w:val="28"/>
        </w:rPr>
      </w:pPr>
      <w:r w:rsidRPr="00D71FB1">
        <w:rPr>
          <w:b/>
          <w:sz w:val="28"/>
          <w:szCs w:val="28"/>
        </w:rPr>
        <w:t>1.6.5. Осуществлению закупок товаров, работ, услуг для обеспечения муниципальных нужд</w:t>
      </w:r>
    </w:p>
    <w:p w:rsidR="00EB6613" w:rsidRDefault="00EB6613" w:rsidP="004752F3">
      <w:pPr>
        <w:widowControl w:val="0"/>
        <w:ind w:firstLine="709"/>
        <w:jc w:val="center"/>
        <w:outlineLvl w:val="0"/>
        <w:rPr>
          <w:b/>
          <w:sz w:val="28"/>
          <w:szCs w:val="28"/>
        </w:rPr>
      </w:pPr>
    </w:p>
    <w:p w:rsidR="00EB5AED" w:rsidRDefault="00EB5AED" w:rsidP="004752F3">
      <w:pPr>
        <w:widowControl w:val="0"/>
        <w:ind w:firstLine="709"/>
        <w:jc w:val="both"/>
        <w:rPr>
          <w:sz w:val="28"/>
          <w:szCs w:val="28"/>
        </w:rPr>
      </w:pPr>
      <w:r>
        <w:rPr>
          <w:sz w:val="28"/>
          <w:szCs w:val="28"/>
        </w:rPr>
        <w:t>В 2018 году, в соответствии с требованиями Федерального закона от 05</w:t>
      </w:r>
      <w:r w:rsidR="000B2B4D">
        <w:rPr>
          <w:sz w:val="28"/>
          <w:szCs w:val="28"/>
        </w:rPr>
        <w:t>.04.</w:t>
      </w:r>
      <w:r>
        <w:rPr>
          <w:sz w:val="28"/>
          <w:szCs w:val="28"/>
        </w:rPr>
        <w:t>2013 г</w:t>
      </w:r>
      <w:r w:rsidR="000B2B4D">
        <w:rPr>
          <w:sz w:val="28"/>
          <w:szCs w:val="28"/>
        </w:rPr>
        <w:t>.</w:t>
      </w:r>
      <w:r>
        <w:rPr>
          <w:sz w:val="28"/>
          <w:szCs w:val="28"/>
        </w:rPr>
        <w:t xml:space="preserve"> № 44-ФЗ «О контрактной системе в сфере закупок товаров, работ, услуг для государственных и муниципальных нужд», </w:t>
      </w:r>
      <w:r w:rsidR="000B2B4D">
        <w:rPr>
          <w:sz w:val="28"/>
          <w:szCs w:val="28"/>
        </w:rPr>
        <w:t xml:space="preserve">Комитетом по экономике и развитию предпринимательства администрации Тулунского муниципального района (далее – Комитет по экономике) </w:t>
      </w:r>
      <w:r w:rsidRPr="00A456FB">
        <w:rPr>
          <w:sz w:val="28"/>
          <w:szCs w:val="28"/>
        </w:rPr>
        <w:t>осуществлялась работа по размещению</w:t>
      </w:r>
      <w:r>
        <w:rPr>
          <w:sz w:val="28"/>
          <w:szCs w:val="28"/>
        </w:rPr>
        <w:t xml:space="preserve"> в Единой информационной системе (далее -  ЕИС) в сфере закупок планов - закупок и планов - графиков закупоктоваров, работ, услуг для обеспечения муниципальных нужд</w:t>
      </w:r>
      <w:r w:rsidR="000B2B4D">
        <w:rPr>
          <w:sz w:val="28"/>
          <w:szCs w:val="28"/>
        </w:rPr>
        <w:t xml:space="preserve"> сельских поселений Тулунского муниципального района</w:t>
      </w:r>
      <w:r>
        <w:rPr>
          <w:sz w:val="28"/>
          <w:szCs w:val="28"/>
        </w:rPr>
        <w:t>, извещений на осуществление закупок, р</w:t>
      </w:r>
      <w:r w:rsidRPr="00DA473F">
        <w:rPr>
          <w:sz w:val="28"/>
          <w:szCs w:val="28"/>
        </w:rPr>
        <w:t xml:space="preserve">азмещение на </w:t>
      </w:r>
      <w:r>
        <w:rPr>
          <w:sz w:val="28"/>
          <w:szCs w:val="28"/>
        </w:rPr>
        <w:t xml:space="preserve">торговой площадке </w:t>
      </w:r>
      <w:r w:rsidRPr="00A57937">
        <w:rPr>
          <w:sz w:val="28"/>
          <w:szCs w:val="28"/>
        </w:rPr>
        <w:t>ООО «РТС-тендер»</w:t>
      </w:r>
      <w:r w:rsidRPr="00AA4A3A">
        <w:rPr>
          <w:sz w:val="28"/>
          <w:szCs w:val="28"/>
        </w:rPr>
        <w:t xml:space="preserve"> информации о закупках (протоколов рассмотрения и оценки заявок участников конкурентных способов определения поста</w:t>
      </w:r>
      <w:r>
        <w:rPr>
          <w:sz w:val="28"/>
          <w:szCs w:val="28"/>
        </w:rPr>
        <w:t xml:space="preserve">вщика (подрядчика, исполнителя); проектов </w:t>
      </w:r>
      <w:r w:rsidRPr="00DA473F">
        <w:rPr>
          <w:sz w:val="28"/>
          <w:szCs w:val="28"/>
        </w:rPr>
        <w:t>контрактов;разъяснений (по мере необходимости)</w:t>
      </w:r>
      <w:r>
        <w:rPr>
          <w:sz w:val="28"/>
          <w:szCs w:val="28"/>
        </w:rPr>
        <w:t xml:space="preserve">. </w:t>
      </w:r>
    </w:p>
    <w:p w:rsidR="00EB5AED" w:rsidRPr="00A456FB" w:rsidRDefault="00EB5AED" w:rsidP="004752F3">
      <w:pPr>
        <w:widowControl w:val="0"/>
        <w:ind w:firstLine="709"/>
        <w:jc w:val="both"/>
        <w:rPr>
          <w:sz w:val="28"/>
          <w:szCs w:val="28"/>
        </w:rPr>
      </w:pPr>
      <w:r>
        <w:rPr>
          <w:sz w:val="28"/>
          <w:szCs w:val="28"/>
        </w:rPr>
        <w:t xml:space="preserve">Так за 2018 год </w:t>
      </w:r>
      <w:r w:rsidR="000B274B">
        <w:rPr>
          <w:sz w:val="28"/>
          <w:szCs w:val="28"/>
        </w:rPr>
        <w:t>ЕИС было</w:t>
      </w:r>
      <w:r>
        <w:rPr>
          <w:sz w:val="28"/>
          <w:szCs w:val="28"/>
        </w:rPr>
        <w:t xml:space="preserve"> размещено 68</w:t>
      </w:r>
      <w:r w:rsidRPr="00A456FB">
        <w:rPr>
          <w:sz w:val="28"/>
          <w:szCs w:val="28"/>
        </w:rPr>
        <w:t xml:space="preserve"> извещений о проведении закупок (в 201</w:t>
      </w:r>
      <w:r>
        <w:rPr>
          <w:sz w:val="28"/>
          <w:szCs w:val="28"/>
        </w:rPr>
        <w:t>7</w:t>
      </w:r>
      <w:r w:rsidRPr="00A456FB">
        <w:rPr>
          <w:sz w:val="28"/>
          <w:szCs w:val="28"/>
        </w:rPr>
        <w:t xml:space="preserve"> г. </w:t>
      </w:r>
      <w:r>
        <w:rPr>
          <w:sz w:val="28"/>
          <w:szCs w:val="28"/>
        </w:rPr>
        <w:t>-39</w:t>
      </w:r>
      <w:r w:rsidR="000B2B4D">
        <w:rPr>
          <w:sz w:val="28"/>
          <w:szCs w:val="28"/>
        </w:rPr>
        <w:t xml:space="preserve">), </w:t>
      </w:r>
      <w:r w:rsidRPr="00A456FB">
        <w:rPr>
          <w:sz w:val="28"/>
          <w:szCs w:val="28"/>
        </w:rPr>
        <w:t>в том числе:</w:t>
      </w:r>
    </w:p>
    <w:p w:rsidR="00EB5AED" w:rsidRDefault="00EB5AED" w:rsidP="004752F3">
      <w:pPr>
        <w:widowControl w:val="0"/>
        <w:ind w:firstLine="709"/>
        <w:jc w:val="both"/>
        <w:rPr>
          <w:sz w:val="28"/>
          <w:szCs w:val="28"/>
        </w:rPr>
      </w:pPr>
      <w:r w:rsidRPr="00A456FB">
        <w:rPr>
          <w:sz w:val="28"/>
          <w:szCs w:val="28"/>
        </w:rPr>
        <w:t xml:space="preserve">- </w:t>
      </w:r>
      <w:r>
        <w:rPr>
          <w:sz w:val="28"/>
          <w:szCs w:val="28"/>
        </w:rPr>
        <w:t>59</w:t>
      </w:r>
      <w:r w:rsidRPr="00A456FB">
        <w:rPr>
          <w:sz w:val="28"/>
          <w:szCs w:val="28"/>
        </w:rPr>
        <w:t xml:space="preserve"> электронных аукционов</w:t>
      </w:r>
      <w:r>
        <w:rPr>
          <w:sz w:val="28"/>
          <w:szCs w:val="28"/>
        </w:rPr>
        <w:t>;</w:t>
      </w:r>
    </w:p>
    <w:p w:rsidR="00EB5AED" w:rsidRPr="00A456FB" w:rsidRDefault="00EB5AED" w:rsidP="004752F3">
      <w:pPr>
        <w:widowControl w:val="0"/>
        <w:ind w:firstLine="709"/>
        <w:jc w:val="both"/>
        <w:rPr>
          <w:sz w:val="28"/>
          <w:szCs w:val="28"/>
        </w:rPr>
      </w:pPr>
      <w:r>
        <w:rPr>
          <w:sz w:val="28"/>
          <w:szCs w:val="28"/>
        </w:rPr>
        <w:t>- 9 запросов котировок.</w:t>
      </w:r>
    </w:p>
    <w:p w:rsidR="00EB5AED" w:rsidRPr="00A456FB" w:rsidRDefault="00EB5AED" w:rsidP="004752F3">
      <w:pPr>
        <w:widowControl w:val="0"/>
        <w:ind w:firstLine="709"/>
        <w:jc w:val="both"/>
        <w:rPr>
          <w:sz w:val="28"/>
          <w:szCs w:val="28"/>
        </w:rPr>
      </w:pPr>
      <w:r w:rsidRPr="00A456FB">
        <w:rPr>
          <w:sz w:val="28"/>
          <w:szCs w:val="28"/>
        </w:rPr>
        <w:t>Общая сумма размещенных заказов составила</w:t>
      </w:r>
      <w:r>
        <w:rPr>
          <w:sz w:val="28"/>
          <w:szCs w:val="28"/>
        </w:rPr>
        <w:t xml:space="preserve"> 90,55 </w:t>
      </w:r>
      <w:r w:rsidRPr="00A456FB">
        <w:rPr>
          <w:sz w:val="28"/>
          <w:szCs w:val="28"/>
        </w:rPr>
        <w:t>млн.руб.</w:t>
      </w:r>
      <w:r>
        <w:rPr>
          <w:sz w:val="28"/>
          <w:szCs w:val="28"/>
        </w:rPr>
        <w:t xml:space="preserve"> (</w:t>
      </w:r>
      <w:r w:rsidRPr="00A456FB">
        <w:rPr>
          <w:sz w:val="28"/>
          <w:szCs w:val="28"/>
        </w:rPr>
        <w:t>в 201</w:t>
      </w:r>
      <w:r>
        <w:rPr>
          <w:sz w:val="28"/>
          <w:szCs w:val="28"/>
        </w:rPr>
        <w:t>7</w:t>
      </w:r>
      <w:r w:rsidRPr="00A456FB">
        <w:rPr>
          <w:sz w:val="28"/>
          <w:szCs w:val="28"/>
        </w:rPr>
        <w:t xml:space="preserve"> г. </w:t>
      </w:r>
      <w:r>
        <w:rPr>
          <w:sz w:val="28"/>
          <w:szCs w:val="28"/>
        </w:rPr>
        <w:t>– 96,54 млн. руб.)</w:t>
      </w:r>
      <w:r w:rsidRPr="00A456FB">
        <w:rPr>
          <w:sz w:val="28"/>
          <w:szCs w:val="28"/>
        </w:rPr>
        <w:t xml:space="preserve">. </w:t>
      </w:r>
    </w:p>
    <w:p w:rsidR="00EB5AED" w:rsidRPr="00A456FB" w:rsidRDefault="00EB5AED" w:rsidP="004752F3">
      <w:pPr>
        <w:widowControl w:val="0"/>
        <w:ind w:firstLine="709"/>
        <w:jc w:val="both"/>
        <w:rPr>
          <w:sz w:val="28"/>
          <w:szCs w:val="28"/>
        </w:rPr>
      </w:pPr>
      <w:r w:rsidRPr="00A456FB">
        <w:rPr>
          <w:sz w:val="28"/>
          <w:szCs w:val="28"/>
        </w:rPr>
        <w:t xml:space="preserve">Для </w:t>
      </w:r>
      <w:r>
        <w:rPr>
          <w:sz w:val="28"/>
          <w:szCs w:val="28"/>
        </w:rPr>
        <w:t>планирования закупок и определения поставщиков для обеспечения муниципальных нужд товарами, работами и услугами конкурентными способами, специалистам</w:t>
      </w:r>
      <w:r w:rsidRPr="00A456FB">
        <w:rPr>
          <w:sz w:val="28"/>
          <w:szCs w:val="28"/>
        </w:rPr>
        <w:t xml:space="preserve"> заказчиков</w:t>
      </w:r>
      <w:r>
        <w:rPr>
          <w:sz w:val="28"/>
          <w:szCs w:val="28"/>
        </w:rPr>
        <w:t xml:space="preserve"> давались консультации по </w:t>
      </w:r>
      <w:r w:rsidRPr="00A456FB">
        <w:rPr>
          <w:sz w:val="28"/>
          <w:szCs w:val="28"/>
        </w:rPr>
        <w:t>разработке и составлению документации по зак</w:t>
      </w:r>
      <w:r>
        <w:rPr>
          <w:sz w:val="28"/>
          <w:szCs w:val="28"/>
        </w:rPr>
        <w:t xml:space="preserve">упкам. Велась </w:t>
      </w:r>
      <w:r w:rsidRPr="00A456FB">
        <w:rPr>
          <w:sz w:val="28"/>
          <w:szCs w:val="28"/>
        </w:rPr>
        <w:t xml:space="preserve">работа на официальном сайте, в сети «Интернет», в программе «Консультант плюс» по обоснованию начальной максимальной цены контрактов.  </w:t>
      </w:r>
    </w:p>
    <w:p w:rsidR="00EB5AED" w:rsidRDefault="00EB5AED" w:rsidP="004752F3">
      <w:pPr>
        <w:widowControl w:val="0"/>
        <w:ind w:firstLine="709"/>
        <w:jc w:val="both"/>
        <w:rPr>
          <w:sz w:val="28"/>
          <w:szCs w:val="28"/>
        </w:rPr>
      </w:pPr>
      <w:r w:rsidRPr="00A456FB">
        <w:rPr>
          <w:sz w:val="28"/>
          <w:szCs w:val="28"/>
        </w:rPr>
        <w:t>В течение 201</w:t>
      </w:r>
      <w:r>
        <w:rPr>
          <w:sz w:val="28"/>
          <w:szCs w:val="28"/>
        </w:rPr>
        <w:t>8</w:t>
      </w:r>
      <w:r w:rsidRPr="00A456FB">
        <w:rPr>
          <w:sz w:val="28"/>
          <w:szCs w:val="28"/>
        </w:rPr>
        <w:t xml:space="preserve"> года по результатам проведенных закупок </w:t>
      </w:r>
      <w:r>
        <w:rPr>
          <w:sz w:val="28"/>
          <w:szCs w:val="28"/>
        </w:rPr>
        <w:t xml:space="preserve">(включая закупки у единственного поставщика) на </w:t>
      </w:r>
      <w:r w:rsidRPr="00A456FB">
        <w:rPr>
          <w:sz w:val="28"/>
          <w:szCs w:val="28"/>
        </w:rPr>
        <w:t xml:space="preserve">официальном сайте велся </w:t>
      </w:r>
      <w:r>
        <w:rPr>
          <w:sz w:val="28"/>
          <w:szCs w:val="28"/>
        </w:rPr>
        <w:t>Р</w:t>
      </w:r>
      <w:r w:rsidRPr="00A456FB">
        <w:rPr>
          <w:sz w:val="28"/>
          <w:szCs w:val="28"/>
        </w:rPr>
        <w:t>еестр муниципальных контракто</w:t>
      </w:r>
      <w:r>
        <w:rPr>
          <w:sz w:val="28"/>
          <w:szCs w:val="28"/>
        </w:rPr>
        <w:t xml:space="preserve">в, в части внесения в ЕИС информации о подрядчиках и поставщиках, объемах работ, исполнения по контрактам и отчетов по исполнению заключенных контрактов. </w:t>
      </w:r>
    </w:p>
    <w:p w:rsidR="00EB5AED" w:rsidRDefault="00EB5AED" w:rsidP="004752F3">
      <w:pPr>
        <w:widowControl w:val="0"/>
        <w:ind w:firstLine="709"/>
        <w:jc w:val="both"/>
        <w:rPr>
          <w:sz w:val="28"/>
          <w:szCs w:val="28"/>
        </w:rPr>
      </w:pPr>
    </w:p>
    <w:p w:rsidR="00EB5AED" w:rsidRDefault="00EB5AED" w:rsidP="004752F3">
      <w:pPr>
        <w:widowControl w:val="0"/>
        <w:ind w:firstLine="709"/>
        <w:jc w:val="center"/>
        <w:rPr>
          <w:b/>
          <w:sz w:val="28"/>
          <w:szCs w:val="28"/>
        </w:rPr>
      </w:pPr>
      <w:r w:rsidRPr="00EB5AED">
        <w:rPr>
          <w:b/>
          <w:sz w:val="28"/>
          <w:szCs w:val="28"/>
        </w:rPr>
        <w:t>1.6.6. В сфере стратегического планирования, предусмотренные Федеральным законом от 28.06.2014 г. № 172-ФЗ «О стратегическом планировании в Российской Федерации»</w:t>
      </w:r>
    </w:p>
    <w:p w:rsidR="00EB5AED" w:rsidRDefault="00EB5AED" w:rsidP="004752F3">
      <w:pPr>
        <w:widowControl w:val="0"/>
        <w:ind w:firstLine="709"/>
        <w:jc w:val="center"/>
        <w:rPr>
          <w:b/>
          <w:sz w:val="28"/>
          <w:szCs w:val="28"/>
        </w:rPr>
      </w:pPr>
    </w:p>
    <w:p w:rsidR="00055F29" w:rsidRPr="00055F29" w:rsidRDefault="008625E6" w:rsidP="008625E6">
      <w:pPr>
        <w:widowControl w:val="0"/>
        <w:ind w:firstLine="709"/>
        <w:jc w:val="both"/>
        <w:rPr>
          <w:sz w:val="28"/>
          <w:szCs w:val="28"/>
        </w:rPr>
      </w:pPr>
      <w:r w:rsidRPr="006137ED">
        <w:rPr>
          <w:sz w:val="28"/>
          <w:szCs w:val="28"/>
        </w:rPr>
        <w:t>В течение 201</w:t>
      </w:r>
      <w:r>
        <w:rPr>
          <w:sz w:val="28"/>
          <w:szCs w:val="28"/>
        </w:rPr>
        <w:t>8</w:t>
      </w:r>
      <w:r w:rsidRPr="006137ED">
        <w:rPr>
          <w:sz w:val="28"/>
          <w:szCs w:val="28"/>
        </w:rPr>
        <w:t xml:space="preserve"> года специалистами </w:t>
      </w:r>
      <w:r>
        <w:rPr>
          <w:sz w:val="28"/>
          <w:szCs w:val="28"/>
        </w:rPr>
        <w:t xml:space="preserve">Управления по экономике и прогнозированию комитета по экономике и развитию предпринимательства администрации Тулунского муниципального района проводилась работа по </w:t>
      </w:r>
      <w:r w:rsidRPr="0050579A">
        <w:rPr>
          <w:sz w:val="28"/>
          <w:szCs w:val="28"/>
        </w:rPr>
        <w:t xml:space="preserve">разработке проектов </w:t>
      </w:r>
      <w:r w:rsidRPr="00055F29">
        <w:rPr>
          <w:sz w:val="28"/>
          <w:szCs w:val="28"/>
        </w:rPr>
        <w:t xml:space="preserve">муниципальных правовых актов в сфере стратегического планирования сельских поселений. </w:t>
      </w:r>
      <w:r w:rsidR="000B274B" w:rsidRPr="00055F29">
        <w:rPr>
          <w:sz w:val="28"/>
          <w:szCs w:val="28"/>
        </w:rPr>
        <w:t>Было разработано</w:t>
      </w:r>
      <w:r w:rsidRPr="00055F29">
        <w:rPr>
          <w:sz w:val="28"/>
          <w:szCs w:val="28"/>
        </w:rPr>
        <w:t xml:space="preserve"> 8 </w:t>
      </w:r>
      <w:r w:rsidR="00055F29" w:rsidRPr="00055F29">
        <w:rPr>
          <w:sz w:val="28"/>
          <w:szCs w:val="28"/>
        </w:rPr>
        <w:t xml:space="preserve">проектов муниципальных правовых </w:t>
      </w:r>
      <w:r w:rsidRPr="00055F29">
        <w:rPr>
          <w:sz w:val="28"/>
          <w:szCs w:val="28"/>
        </w:rPr>
        <w:t xml:space="preserve">актов. Проекты были доведены до глав сельских поселений и в результате их принятия разработаны и утверждены </w:t>
      </w:r>
      <w:r w:rsidR="00055F29" w:rsidRPr="00055F29">
        <w:rPr>
          <w:sz w:val="28"/>
          <w:szCs w:val="28"/>
        </w:rPr>
        <w:t>р</w:t>
      </w:r>
      <w:r w:rsidR="000B274B" w:rsidRPr="00055F29">
        <w:rPr>
          <w:sz w:val="28"/>
          <w:szCs w:val="28"/>
        </w:rPr>
        <w:t>ешением Думы</w:t>
      </w:r>
      <w:r w:rsidR="00055F29" w:rsidRPr="00055F29">
        <w:rPr>
          <w:sz w:val="28"/>
          <w:szCs w:val="28"/>
        </w:rPr>
        <w:t xml:space="preserve">сельского поселения </w:t>
      </w:r>
      <w:r w:rsidRPr="00055F29">
        <w:rPr>
          <w:sz w:val="28"/>
          <w:szCs w:val="28"/>
        </w:rPr>
        <w:t xml:space="preserve">24 </w:t>
      </w:r>
      <w:r w:rsidR="00055F29" w:rsidRPr="00055F29">
        <w:rPr>
          <w:sz w:val="28"/>
          <w:szCs w:val="28"/>
        </w:rPr>
        <w:t>С</w:t>
      </w:r>
      <w:r w:rsidRPr="00055F29">
        <w:rPr>
          <w:sz w:val="28"/>
          <w:szCs w:val="28"/>
        </w:rPr>
        <w:t>тратегии социально</w:t>
      </w:r>
      <w:r w:rsidR="00055F29" w:rsidRPr="00055F29">
        <w:rPr>
          <w:sz w:val="28"/>
          <w:szCs w:val="28"/>
        </w:rPr>
        <w:t>-</w:t>
      </w:r>
      <w:r w:rsidRPr="00055F29">
        <w:rPr>
          <w:sz w:val="28"/>
          <w:szCs w:val="28"/>
        </w:rPr>
        <w:t>экономического развития сельского поселения на 2019 – 2030 гг. и 24 Плана мероприятий по реализации Стратегии социально</w:t>
      </w:r>
      <w:r w:rsidR="00055F29" w:rsidRPr="00055F29">
        <w:rPr>
          <w:sz w:val="28"/>
          <w:szCs w:val="28"/>
        </w:rPr>
        <w:t>-</w:t>
      </w:r>
      <w:r w:rsidRPr="00055F29">
        <w:rPr>
          <w:sz w:val="28"/>
          <w:szCs w:val="28"/>
        </w:rPr>
        <w:t>экономического развития сельского поселения на 2019</w:t>
      </w:r>
      <w:r w:rsidR="00055F29" w:rsidRPr="00055F29">
        <w:rPr>
          <w:sz w:val="28"/>
          <w:szCs w:val="28"/>
        </w:rPr>
        <w:t xml:space="preserve"> – 2030 гг.</w:t>
      </w:r>
      <w:r w:rsidRPr="00055F29">
        <w:rPr>
          <w:sz w:val="28"/>
          <w:szCs w:val="28"/>
        </w:rPr>
        <w:t xml:space="preserve"> Документы стратегического планирования размещались в Г</w:t>
      </w:r>
      <w:r w:rsidR="00055F29" w:rsidRPr="00055F29">
        <w:rPr>
          <w:sz w:val="28"/>
          <w:szCs w:val="28"/>
        </w:rPr>
        <w:t>АС</w:t>
      </w:r>
      <w:r w:rsidRPr="00055F29">
        <w:rPr>
          <w:sz w:val="28"/>
          <w:szCs w:val="28"/>
        </w:rPr>
        <w:t xml:space="preserve"> «Управление». </w:t>
      </w:r>
    </w:p>
    <w:p w:rsidR="008625E6" w:rsidRPr="00A456FB" w:rsidRDefault="008625E6" w:rsidP="008625E6">
      <w:pPr>
        <w:widowControl w:val="0"/>
        <w:ind w:firstLine="709"/>
        <w:jc w:val="both"/>
        <w:rPr>
          <w:sz w:val="28"/>
          <w:szCs w:val="28"/>
        </w:rPr>
      </w:pPr>
      <w:r w:rsidRPr="00055F29">
        <w:rPr>
          <w:sz w:val="28"/>
          <w:szCs w:val="28"/>
        </w:rPr>
        <w:t>Осуществлялась консультационная и методическая помощь специалистам администраций и главамсельских поселений по формированию</w:t>
      </w:r>
      <w:r w:rsidRPr="006137ED">
        <w:rPr>
          <w:sz w:val="28"/>
          <w:szCs w:val="28"/>
        </w:rPr>
        <w:t>итогов</w:t>
      </w:r>
      <w:r>
        <w:rPr>
          <w:sz w:val="28"/>
          <w:szCs w:val="28"/>
        </w:rPr>
        <w:t xml:space="preserve"> социально-экономического развития сельского поселения </w:t>
      </w:r>
      <w:r w:rsidRPr="006137ED">
        <w:rPr>
          <w:sz w:val="28"/>
          <w:szCs w:val="28"/>
        </w:rPr>
        <w:t xml:space="preserve">и прогнозов социально-экономического развития сельских поселений, для дальнейшего </w:t>
      </w:r>
      <w:r>
        <w:rPr>
          <w:sz w:val="28"/>
          <w:szCs w:val="28"/>
        </w:rPr>
        <w:t xml:space="preserve">их </w:t>
      </w:r>
      <w:r w:rsidRPr="006137ED">
        <w:rPr>
          <w:sz w:val="28"/>
          <w:szCs w:val="28"/>
        </w:rPr>
        <w:t>предоставления в Комитет по финансам администрацииТулунского</w:t>
      </w:r>
      <w:r>
        <w:rPr>
          <w:sz w:val="28"/>
          <w:szCs w:val="28"/>
        </w:rPr>
        <w:t xml:space="preserve"> муниципального </w:t>
      </w:r>
      <w:r w:rsidRPr="00A456FB">
        <w:rPr>
          <w:sz w:val="28"/>
          <w:szCs w:val="28"/>
        </w:rPr>
        <w:t>района.</w:t>
      </w:r>
    </w:p>
    <w:p w:rsidR="008625E6" w:rsidRPr="00055F29" w:rsidRDefault="008625E6" w:rsidP="008625E6">
      <w:pPr>
        <w:pStyle w:val="ConsPlusTitle"/>
        <w:ind w:firstLine="709"/>
        <w:jc w:val="both"/>
        <w:rPr>
          <w:b w:val="0"/>
          <w:bCs w:val="0"/>
          <w:sz w:val="28"/>
          <w:szCs w:val="28"/>
        </w:rPr>
      </w:pPr>
      <w:r w:rsidRPr="00A456FB">
        <w:rPr>
          <w:b w:val="0"/>
          <w:sz w:val="28"/>
          <w:szCs w:val="28"/>
        </w:rPr>
        <w:t xml:space="preserve">Оказывалась помощь специалистам администраций и главам сельских поселений в </w:t>
      </w:r>
      <w:r w:rsidRPr="00A456FB">
        <w:rPr>
          <w:b w:val="0"/>
          <w:bCs w:val="0"/>
          <w:sz w:val="28"/>
          <w:szCs w:val="28"/>
        </w:rPr>
        <w:t xml:space="preserve">разработке муниципальных программ. Осуществлялась проверка соответствия </w:t>
      </w:r>
      <w:r w:rsidRPr="00055F29">
        <w:rPr>
          <w:b w:val="0"/>
          <w:bCs w:val="0"/>
          <w:sz w:val="28"/>
          <w:szCs w:val="28"/>
        </w:rPr>
        <w:t>программ требованиям</w:t>
      </w:r>
      <w:r w:rsidRPr="00055F29">
        <w:rPr>
          <w:b w:val="0"/>
          <w:sz w:val="28"/>
          <w:szCs w:val="28"/>
        </w:rPr>
        <w:t xml:space="preserve"> Порядка </w:t>
      </w:r>
      <w:r w:rsidRPr="00055F29">
        <w:rPr>
          <w:b w:val="0"/>
          <w:bCs w:val="0"/>
          <w:iCs/>
          <w:sz w:val="28"/>
          <w:szCs w:val="28"/>
        </w:rPr>
        <w:t>разработки, формирования и реализации муниципальных программ</w:t>
      </w:r>
      <w:r w:rsidR="00084D6E" w:rsidRPr="00055F29">
        <w:rPr>
          <w:b w:val="0"/>
          <w:bCs w:val="0"/>
          <w:sz w:val="28"/>
          <w:szCs w:val="28"/>
        </w:rPr>
        <w:t xml:space="preserve"> сельского поселения. На территории сельских поселений Тулунского района в 2018 году реализовывались 24 муниципальных программы</w:t>
      </w:r>
      <w:r w:rsidR="00055F29" w:rsidRPr="00055F29">
        <w:rPr>
          <w:b w:val="0"/>
          <w:bCs w:val="0"/>
          <w:sz w:val="28"/>
          <w:szCs w:val="28"/>
        </w:rPr>
        <w:t>, принятых</w:t>
      </w:r>
      <w:r w:rsidR="00084D6E" w:rsidRPr="00055F29">
        <w:rPr>
          <w:b w:val="0"/>
          <w:bCs w:val="0"/>
          <w:sz w:val="28"/>
          <w:szCs w:val="28"/>
        </w:rPr>
        <w:t xml:space="preserve"> на период 2018-2022 годы, включающие в себя</w:t>
      </w:r>
      <w:r w:rsidR="00500963">
        <w:rPr>
          <w:b w:val="0"/>
          <w:bCs w:val="0"/>
          <w:sz w:val="28"/>
          <w:szCs w:val="28"/>
        </w:rPr>
        <w:t xml:space="preserve"> 144 </w:t>
      </w:r>
      <w:r w:rsidR="00084D6E" w:rsidRPr="00055F29">
        <w:rPr>
          <w:b w:val="0"/>
          <w:bCs w:val="0"/>
          <w:sz w:val="28"/>
          <w:szCs w:val="28"/>
        </w:rPr>
        <w:t>подпрограмм</w:t>
      </w:r>
      <w:r w:rsidR="00500963">
        <w:rPr>
          <w:b w:val="0"/>
          <w:bCs w:val="0"/>
          <w:sz w:val="28"/>
          <w:szCs w:val="28"/>
        </w:rPr>
        <w:t>ы</w:t>
      </w:r>
      <w:r w:rsidR="00084D6E" w:rsidRPr="00055F29">
        <w:rPr>
          <w:b w:val="0"/>
          <w:bCs w:val="0"/>
          <w:sz w:val="28"/>
          <w:szCs w:val="28"/>
        </w:rPr>
        <w:t>.</w:t>
      </w:r>
    </w:p>
    <w:p w:rsidR="00EB5AED" w:rsidRDefault="00EB5AED" w:rsidP="004752F3">
      <w:pPr>
        <w:widowControl w:val="0"/>
        <w:ind w:firstLine="709"/>
        <w:jc w:val="center"/>
        <w:rPr>
          <w:b/>
          <w:sz w:val="28"/>
          <w:szCs w:val="28"/>
        </w:rPr>
      </w:pPr>
    </w:p>
    <w:p w:rsidR="00EB5AED" w:rsidRPr="00EB5AED" w:rsidRDefault="00EB5AED" w:rsidP="004752F3">
      <w:pPr>
        <w:widowControl w:val="0"/>
        <w:ind w:firstLine="709"/>
        <w:jc w:val="center"/>
        <w:rPr>
          <w:b/>
          <w:sz w:val="28"/>
          <w:szCs w:val="28"/>
        </w:rPr>
      </w:pPr>
      <w:r w:rsidRPr="00EB5AED">
        <w:rPr>
          <w:b/>
          <w:sz w:val="28"/>
          <w:szCs w:val="28"/>
        </w:rPr>
        <w:t>1.6.7.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B5AED" w:rsidRDefault="00EB5AED" w:rsidP="004752F3">
      <w:pPr>
        <w:widowControl w:val="0"/>
        <w:ind w:firstLine="709"/>
        <w:jc w:val="center"/>
        <w:rPr>
          <w:b/>
          <w:sz w:val="28"/>
          <w:szCs w:val="28"/>
        </w:rPr>
      </w:pPr>
    </w:p>
    <w:p w:rsidR="00EB5AED" w:rsidRPr="00A456FB" w:rsidRDefault="00606566" w:rsidP="004752F3">
      <w:pPr>
        <w:widowControl w:val="0"/>
        <w:ind w:firstLine="709"/>
        <w:jc w:val="both"/>
        <w:rPr>
          <w:sz w:val="28"/>
          <w:szCs w:val="28"/>
        </w:rPr>
      </w:pPr>
      <w:r>
        <w:rPr>
          <w:sz w:val="28"/>
          <w:szCs w:val="28"/>
        </w:rPr>
        <w:t xml:space="preserve">В 2018 году </w:t>
      </w:r>
      <w:r w:rsidR="00050A52">
        <w:rPr>
          <w:sz w:val="28"/>
          <w:szCs w:val="28"/>
        </w:rPr>
        <w:t>Управлением по экономике и прогнозированию к</w:t>
      </w:r>
      <w:r>
        <w:rPr>
          <w:sz w:val="28"/>
          <w:szCs w:val="28"/>
        </w:rPr>
        <w:t>омитета по экономике</w:t>
      </w:r>
      <w:r w:rsidR="00050A52">
        <w:rPr>
          <w:sz w:val="28"/>
          <w:szCs w:val="28"/>
        </w:rPr>
        <w:t xml:space="preserve"> и развитию предпринимательства администрации Тулунского муниципального района </w:t>
      </w:r>
      <w:r>
        <w:rPr>
          <w:sz w:val="28"/>
          <w:szCs w:val="28"/>
        </w:rPr>
        <w:t>п</w:t>
      </w:r>
      <w:r w:rsidR="00EB5AED" w:rsidRPr="00A456FB">
        <w:rPr>
          <w:sz w:val="28"/>
          <w:szCs w:val="28"/>
        </w:rPr>
        <w:t xml:space="preserve">роводился сбор </w:t>
      </w:r>
      <w:r w:rsidR="00EB5AED">
        <w:rPr>
          <w:sz w:val="28"/>
          <w:szCs w:val="28"/>
        </w:rPr>
        <w:t xml:space="preserve">информации </w:t>
      </w:r>
      <w:r w:rsidR="00EB5AED" w:rsidRPr="00A456FB">
        <w:rPr>
          <w:sz w:val="28"/>
          <w:szCs w:val="28"/>
        </w:rPr>
        <w:t xml:space="preserve"> для  заполнения статистического отчёта № 1-МО «Об объектах инфраструктуры муниципального образования» по состоянию на 31 декабря</w:t>
      </w:r>
      <w:r w:rsidR="00EB5AED">
        <w:rPr>
          <w:sz w:val="28"/>
          <w:szCs w:val="28"/>
        </w:rPr>
        <w:t xml:space="preserve"> 2017 года</w:t>
      </w:r>
      <w:r w:rsidR="00EB5AED" w:rsidRPr="00A456FB">
        <w:rPr>
          <w:sz w:val="28"/>
          <w:szCs w:val="28"/>
        </w:rPr>
        <w:t xml:space="preserve"> по сельск</w:t>
      </w:r>
      <w:r w:rsidR="00EB5AED">
        <w:rPr>
          <w:sz w:val="28"/>
          <w:szCs w:val="28"/>
        </w:rPr>
        <w:t>им</w:t>
      </w:r>
      <w:r w:rsidR="00EB5AED" w:rsidRPr="00A456FB">
        <w:rPr>
          <w:sz w:val="28"/>
          <w:szCs w:val="28"/>
        </w:rPr>
        <w:t xml:space="preserve"> поселени</w:t>
      </w:r>
      <w:r w:rsidR="00EB5AED">
        <w:rPr>
          <w:sz w:val="28"/>
          <w:szCs w:val="28"/>
        </w:rPr>
        <w:t>ям (24 отчета), входящих в состав Тулунского района,</w:t>
      </w:r>
      <w:r w:rsidR="00EB5AED" w:rsidRPr="00A456FB">
        <w:rPr>
          <w:sz w:val="28"/>
          <w:szCs w:val="28"/>
        </w:rPr>
        <w:t xml:space="preserve"> и формировалась сводная форма по району</w:t>
      </w:r>
      <w:r w:rsidR="00EB5AED">
        <w:rPr>
          <w:sz w:val="28"/>
          <w:szCs w:val="28"/>
        </w:rPr>
        <w:t xml:space="preserve"> (1 отчет)</w:t>
      </w:r>
      <w:r w:rsidR="00EB5AED" w:rsidRPr="00A456FB">
        <w:rPr>
          <w:sz w:val="28"/>
          <w:szCs w:val="28"/>
        </w:rPr>
        <w:t>.</w:t>
      </w:r>
      <w:r w:rsidR="00EB5AED">
        <w:rPr>
          <w:sz w:val="28"/>
          <w:szCs w:val="28"/>
        </w:rPr>
        <w:t>Согласно требований Федеральной сл</w:t>
      </w:r>
      <w:r w:rsidR="00050A52">
        <w:rPr>
          <w:sz w:val="28"/>
          <w:szCs w:val="28"/>
        </w:rPr>
        <w:t>ужбы Государственной статистики,</w:t>
      </w:r>
      <w:r w:rsidR="00EB5AED">
        <w:rPr>
          <w:sz w:val="28"/>
          <w:szCs w:val="28"/>
        </w:rPr>
        <w:t xml:space="preserve"> предоставление отчета по форме № 1-МО осуществлялось в </w:t>
      </w:r>
      <w:r w:rsidR="00EB5AED" w:rsidRPr="00723466">
        <w:rPr>
          <w:sz w:val="28"/>
          <w:szCs w:val="28"/>
        </w:rPr>
        <w:t>электронном виде с использованием электронной подписив  программе «Контур</w:t>
      </w:r>
      <w:r w:rsidR="00EB5AED" w:rsidRPr="00A456FB">
        <w:rPr>
          <w:sz w:val="28"/>
          <w:szCs w:val="28"/>
        </w:rPr>
        <w:t xml:space="preserve"> экстерн».</w:t>
      </w:r>
    </w:p>
    <w:p w:rsidR="00EB5AED" w:rsidRPr="0077383F" w:rsidRDefault="00EB5AED" w:rsidP="004752F3">
      <w:pPr>
        <w:widowControl w:val="0"/>
        <w:ind w:firstLine="709"/>
        <w:jc w:val="both"/>
        <w:rPr>
          <w:sz w:val="28"/>
          <w:szCs w:val="28"/>
        </w:rPr>
      </w:pPr>
      <w:r>
        <w:rPr>
          <w:sz w:val="28"/>
          <w:szCs w:val="28"/>
        </w:rPr>
        <w:t>В соответствии с требованиями законодательства (п. 5, 6, 20 ст. 14 Федерального закона от 06.10.2003 г</w:t>
      </w:r>
      <w:r w:rsidR="00050A52">
        <w:rPr>
          <w:sz w:val="28"/>
          <w:szCs w:val="28"/>
        </w:rPr>
        <w:t>.</w:t>
      </w:r>
      <w:r>
        <w:rPr>
          <w:sz w:val="28"/>
          <w:szCs w:val="28"/>
        </w:rPr>
        <w:t xml:space="preserve"> № 131-ФЗ, п. 3 распоряжения Правительства Иркутской области от 25.12.2012 г</w:t>
      </w:r>
      <w:r w:rsidR="00050A52">
        <w:rPr>
          <w:sz w:val="28"/>
          <w:szCs w:val="28"/>
        </w:rPr>
        <w:t>.</w:t>
      </w:r>
      <w:r>
        <w:rPr>
          <w:sz w:val="28"/>
          <w:szCs w:val="28"/>
        </w:rPr>
        <w:t xml:space="preserve"> № 588-рп), была проведена</w:t>
      </w:r>
      <w:r w:rsidRPr="00A456FB">
        <w:rPr>
          <w:sz w:val="28"/>
          <w:szCs w:val="28"/>
        </w:rPr>
        <w:t xml:space="preserve"> работа по</w:t>
      </w:r>
      <w:r>
        <w:rPr>
          <w:sz w:val="28"/>
          <w:szCs w:val="28"/>
        </w:rPr>
        <w:t xml:space="preserve"> сбору и </w:t>
      </w:r>
      <w:r w:rsidRPr="00A456FB">
        <w:rPr>
          <w:sz w:val="28"/>
          <w:szCs w:val="28"/>
        </w:rPr>
        <w:t xml:space="preserve"> размещению (</w:t>
      </w:r>
      <w:r>
        <w:rPr>
          <w:sz w:val="28"/>
          <w:szCs w:val="28"/>
        </w:rPr>
        <w:t>2 раза в год</w:t>
      </w:r>
      <w:r w:rsidRPr="00A456FB">
        <w:rPr>
          <w:sz w:val="28"/>
          <w:szCs w:val="28"/>
        </w:rPr>
        <w:t xml:space="preserve">) </w:t>
      </w:r>
      <w:r>
        <w:rPr>
          <w:sz w:val="28"/>
          <w:szCs w:val="28"/>
        </w:rPr>
        <w:t>в</w:t>
      </w:r>
      <w:r w:rsidRPr="00A456FB">
        <w:rPr>
          <w:sz w:val="28"/>
          <w:szCs w:val="28"/>
        </w:rPr>
        <w:t xml:space="preserve"> ГАИС «</w:t>
      </w:r>
      <w:r w:rsidRPr="0077383F">
        <w:rPr>
          <w:sz w:val="28"/>
          <w:szCs w:val="28"/>
        </w:rPr>
        <w:t>Управление» сведений об осуществлении муниципального контроля в соответствующих сферах деятельности на территории муниципального образования (статистическая форма № 1-контроль</w:t>
      </w:r>
      <w:r w:rsidR="006A30E6" w:rsidRPr="0077383F">
        <w:rPr>
          <w:sz w:val="28"/>
          <w:szCs w:val="28"/>
        </w:rPr>
        <w:t>«Сведения об осуществлении государственного контроля (надзора) и муниципального контроля»</w:t>
      </w:r>
      <w:r w:rsidRPr="0077383F">
        <w:rPr>
          <w:sz w:val="28"/>
          <w:szCs w:val="28"/>
        </w:rPr>
        <w:t xml:space="preserve">, пояснительная записка, доклад). Всего за 2018 год заполнено и размещено 48 отчётов, </w:t>
      </w:r>
      <w:r w:rsidR="00606566" w:rsidRPr="0077383F">
        <w:rPr>
          <w:sz w:val="28"/>
          <w:szCs w:val="28"/>
        </w:rPr>
        <w:t xml:space="preserve">48 </w:t>
      </w:r>
      <w:r w:rsidRPr="0077383F">
        <w:rPr>
          <w:sz w:val="28"/>
          <w:szCs w:val="28"/>
        </w:rPr>
        <w:t>пояснительных записок и 24 доклада.</w:t>
      </w:r>
    </w:p>
    <w:p w:rsidR="00D71FB1" w:rsidRPr="0077383F" w:rsidRDefault="00D71FB1" w:rsidP="004752F3">
      <w:pPr>
        <w:widowControl w:val="0"/>
        <w:ind w:firstLine="709"/>
        <w:contextualSpacing/>
        <w:jc w:val="center"/>
        <w:rPr>
          <w:b/>
          <w:sz w:val="28"/>
          <w:szCs w:val="28"/>
        </w:rPr>
      </w:pPr>
    </w:p>
    <w:p w:rsidR="00B60308" w:rsidRPr="00723466" w:rsidRDefault="00B60308" w:rsidP="00606A3F">
      <w:pPr>
        <w:widowControl w:val="0"/>
        <w:ind w:firstLine="709"/>
        <w:contextualSpacing/>
        <w:jc w:val="center"/>
        <w:rPr>
          <w:b/>
          <w:sz w:val="28"/>
          <w:szCs w:val="28"/>
        </w:rPr>
      </w:pPr>
      <w:r w:rsidRPr="00723466">
        <w:rPr>
          <w:b/>
          <w:sz w:val="28"/>
          <w:szCs w:val="28"/>
        </w:rPr>
        <w:t xml:space="preserve">2. </w:t>
      </w:r>
      <w:r w:rsidR="00504320" w:rsidRPr="00723466">
        <w:rPr>
          <w:b/>
          <w:sz w:val="28"/>
          <w:szCs w:val="28"/>
        </w:rPr>
        <w:t>ИНФОРМАЦИЯ О</w:t>
      </w:r>
      <w:r w:rsidRPr="00723466">
        <w:rPr>
          <w:b/>
          <w:sz w:val="28"/>
          <w:szCs w:val="28"/>
        </w:rPr>
        <w:t>СОЦИАЛЬНО-ЭКОНОМИЧЕСКО</w:t>
      </w:r>
      <w:r w:rsidR="00504320" w:rsidRPr="00723466">
        <w:rPr>
          <w:b/>
          <w:sz w:val="28"/>
          <w:szCs w:val="28"/>
        </w:rPr>
        <w:t>М</w:t>
      </w:r>
      <w:r w:rsidR="009938F8" w:rsidRPr="00723466">
        <w:rPr>
          <w:b/>
          <w:sz w:val="28"/>
          <w:szCs w:val="28"/>
        </w:rPr>
        <w:t xml:space="preserve"> РАЗВИТИ</w:t>
      </w:r>
      <w:r w:rsidR="00504320" w:rsidRPr="00723466">
        <w:rPr>
          <w:b/>
          <w:sz w:val="28"/>
          <w:szCs w:val="28"/>
        </w:rPr>
        <w:t>И</w:t>
      </w:r>
      <w:r w:rsidRPr="00723466">
        <w:rPr>
          <w:b/>
          <w:sz w:val="28"/>
          <w:szCs w:val="28"/>
        </w:rPr>
        <w:t xml:space="preserve"> ТУЛУНСКОГО МУНИЦИПАЛЬНОГО РАЙОНА</w:t>
      </w:r>
    </w:p>
    <w:p w:rsidR="00B60308" w:rsidRPr="00AF4DF2" w:rsidRDefault="00B60308" w:rsidP="00606A3F">
      <w:pPr>
        <w:widowControl w:val="0"/>
        <w:ind w:firstLine="709"/>
        <w:jc w:val="center"/>
        <w:rPr>
          <w:sz w:val="28"/>
          <w:szCs w:val="28"/>
        </w:rPr>
      </w:pPr>
    </w:p>
    <w:p w:rsidR="00B60308" w:rsidRPr="00AF4DF2" w:rsidRDefault="00B60308" w:rsidP="00606A3F">
      <w:pPr>
        <w:widowControl w:val="0"/>
        <w:ind w:firstLine="709"/>
        <w:jc w:val="center"/>
        <w:rPr>
          <w:sz w:val="28"/>
          <w:szCs w:val="28"/>
        </w:rPr>
      </w:pPr>
      <w:r w:rsidRPr="00AF4DF2">
        <w:rPr>
          <w:b/>
          <w:sz w:val="28"/>
          <w:szCs w:val="28"/>
        </w:rPr>
        <w:t>2.1. Введение</w:t>
      </w:r>
    </w:p>
    <w:p w:rsidR="00B60308" w:rsidRPr="00AF4DF2" w:rsidRDefault="00B60308" w:rsidP="00606A3F">
      <w:pPr>
        <w:widowControl w:val="0"/>
        <w:ind w:firstLine="709"/>
        <w:jc w:val="both"/>
        <w:rPr>
          <w:b/>
          <w:color w:val="FF0000"/>
          <w:sz w:val="28"/>
          <w:szCs w:val="28"/>
        </w:rPr>
      </w:pPr>
    </w:p>
    <w:p w:rsidR="00B606A3" w:rsidRPr="00D629CB" w:rsidRDefault="00293E90" w:rsidP="00606A3F">
      <w:pPr>
        <w:pStyle w:val="ConsPlusNormal0"/>
        <w:ind w:firstLine="709"/>
        <w:jc w:val="both"/>
        <w:rPr>
          <w:rFonts w:ascii="Times New Roman" w:hAnsi="Times New Roman" w:cs="Times New Roman"/>
          <w:sz w:val="28"/>
          <w:szCs w:val="28"/>
        </w:rPr>
      </w:pPr>
      <w:r w:rsidRPr="00D629CB">
        <w:rPr>
          <w:rFonts w:ascii="Times New Roman" w:hAnsi="Times New Roman" w:cs="Times New Roman"/>
          <w:sz w:val="28"/>
          <w:szCs w:val="28"/>
        </w:rPr>
        <w:t>В течение 201</w:t>
      </w:r>
      <w:r w:rsidR="00B606A3" w:rsidRPr="00D629CB">
        <w:rPr>
          <w:rFonts w:ascii="Times New Roman" w:hAnsi="Times New Roman" w:cs="Times New Roman"/>
          <w:sz w:val="28"/>
          <w:szCs w:val="28"/>
        </w:rPr>
        <w:t>8</w:t>
      </w:r>
      <w:r w:rsidRPr="00D629CB">
        <w:rPr>
          <w:rFonts w:ascii="Times New Roman" w:hAnsi="Times New Roman" w:cs="Times New Roman"/>
          <w:sz w:val="28"/>
          <w:szCs w:val="28"/>
        </w:rPr>
        <w:t xml:space="preserve"> года развитие отраслей экономики и социальной сферы Тулунского муниципального района осуществлялось в соответствии с Концепцией социально-экономического развития Тулунского муниципального района на период до 2020 года, утвержденной решением Думы Тулунского муниципального района </w:t>
      </w:r>
      <w:r w:rsidR="00084D6E" w:rsidRPr="00D629CB">
        <w:rPr>
          <w:rFonts w:ascii="Times New Roman" w:hAnsi="Times New Roman" w:cs="Times New Roman"/>
          <w:sz w:val="28"/>
          <w:szCs w:val="28"/>
        </w:rPr>
        <w:t>от 21.12.2010</w:t>
      </w:r>
      <w:r w:rsidRPr="00D629CB">
        <w:rPr>
          <w:rFonts w:ascii="Times New Roman" w:hAnsi="Times New Roman" w:cs="Times New Roman"/>
          <w:sz w:val="28"/>
          <w:szCs w:val="28"/>
        </w:rPr>
        <w:t xml:space="preserve"> г. № 198.</w:t>
      </w:r>
    </w:p>
    <w:p w:rsidR="00B606A3" w:rsidRDefault="00B606A3" w:rsidP="00606A3F">
      <w:pPr>
        <w:widowControl w:val="0"/>
        <w:autoSpaceDE w:val="0"/>
        <w:autoSpaceDN w:val="0"/>
        <w:adjustRightInd w:val="0"/>
        <w:ind w:firstLine="709"/>
        <w:jc w:val="both"/>
        <w:rPr>
          <w:sz w:val="28"/>
          <w:szCs w:val="28"/>
        </w:rPr>
      </w:pPr>
      <w:r w:rsidRPr="00D629CB">
        <w:rPr>
          <w:rFonts w:eastAsia="Calibri"/>
          <w:sz w:val="28"/>
          <w:szCs w:val="28"/>
        </w:rPr>
        <w:t>В 2018</w:t>
      </w:r>
      <w:r w:rsidR="00293E90" w:rsidRPr="00D629CB">
        <w:rPr>
          <w:rFonts w:eastAsia="Calibri"/>
          <w:sz w:val="28"/>
          <w:szCs w:val="28"/>
        </w:rPr>
        <w:t xml:space="preserve"> году Комитетом по экономике</w:t>
      </w:r>
      <w:r w:rsidRPr="00D629CB">
        <w:rPr>
          <w:rFonts w:eastAsia="Calibri"/>
          <w:sz w:val="28"/>
          <w:szCs w:val="28"/>
        </w:rPr>
        <w:t xml:space="preserve"> и развитию предпринимательства</w:t>
      </w:r>
      <w:r w:rsidR="00293E90" w:rsidRPr="00D629CB">
        <w:rPr>
          <w:rFonts w:eastAsia="Calibri"/>
          <w:sz w:val="28"/>
          <w:szCs w:val="28"/>
        </w:rPr>
        <w:t xml:space="preserve"> администрации Тулунского муниципального района совместно с другими структурными подразделениями Администрации Т</w:t>
      </w:r>
      <w:r w:rsidR="00BE4262" w:rsidRPr="00D629CB">
        <w:rPr>
          <w:rFonts w:eastAsia="Calibri"/>
          <w:sz w:val="28"/>
          <w:szCs w:val="28"/>
        </w:rPr>
        <w:t xml:space="preserve">улунского муниципального района </w:t>
      </w:r>
      <w:r w:rsidR="00293E90" w:rsidRPr="00D629CB">
        <w:rPr>
          <w:rFonts w:eastAsia="Calibri"/>
          <w:sz w:val="28"/>
          <w:szCs w:val="28"/>
        </w:rPr>
        <w:t>был</w:t>
      </w:r>
      <w:r w:rsidRPr="00D629CB">
        <w:rPr>
          <w:rFonts w:eastAsia="Calibri"/>
          <w:sz w:val="28"/>
          <w:szCs w:val="28"/>
        </w:rPr>
        <w:t>а</w:t>
      </w:r>
      <w:r w:rsidR="00BE4262" w:rsidRPr="00D629CB">
        <w:rPr>
          <w:rFonts w:eastAsia="Calibri"/>
          <w:sz w:val="28"/>
          <w:szCs w:val="28"/>
        </w:rPr>
        <w:t>разработан</w:t>
      </w:r>
      <w:r w:rsidRPr="00D629CB">
        <w:rPr>
          <w:rFonts w:eastAsia="Calibri"/>
          <w:sz w:val="28"/>
          <w:szCs w:val="28"/>
        </w:rPr>
        <w:t>а</w:t>
      </w:r>
      <w:r w:rsidR="00BE4262" w:rsidRPr="00D629CB">
        <w:rPr>
          <w:rFonts w:eastAsia="Calibri"/>
          <w:sz w:val="28"/>
          <w:szCs w:val="28"/>
        </w:rPr>
        <w:t xml:space="preserve"> С</w:t>
      </w:r>
      <w:r w:rsidRPr="00D629CB">
        <w:rPr>
          <w:rFonts w:eastAsia="Calibri"/>
          <w:sz w:val="28"/>
          <w:szCs w:val="28"/>
        </w:rPr>
        <w:t>тратегия социально</w:t>
      </w:r>
      <w:r w:rsidR="00781E1A">
        <w:rPr>
          <w:rFonts w:eastAsia="Calibri"/>
          <w:sz w:val="28"/>
          <w:szCs w:val="28"/>
        </w:rPr>
        <w:t>-</w:t>
      </w:r>
      <w:r w:rsidRPr="00D629CB">
        <w:rPr>
          <w:rFonts w:eastAsia="Calibri"/>
          <w:sz w:val="28"/>
          <w:szCs w:val="28"/>
        </w:rPr>
        <w:t>экономического развитияТулунского муниципального района на 2019 - 2030 годы</w:t>
      </w:r>
      <w:r w:rsidR="00781E1A">
        <w:rPr>
          <w:rFonts w:eastAsia="Calibri"/>
          <w:sz w:val="28"/>
          <w:szCs w:val="28"/>
        </w:rPr>
        <w:t xml:space="preserve">, которая </w:t>
      </w:r>
      <w:r w:rsidRPr="00D629CB">
        <w:rPr>
          <w:rFonts w:eastAsia="Calibri"/>
          <w:sz w:val="28"/>
          <w:szCs w:val="28"/>
        </w:rPr>
        <w:t xml:space="preserve">утверждена </w:t>
      </w:r>
      <w:r w:rsidR="00781E1A">
        <w:rPr>
          <w:rFonts w:eastAsia="Calibri"/>
          <w:sz w:val="28"/>
          <w:szCs w:val="28"/>
        </w:rPr>
        <w:t>р</w:t>
      </w:r>
      <w:r w:rsidRPr="00D629CB">
        <w:rPr>
          <w:rFonts w:eastAsia="Calibri"/>
          <w:sz w:val="28"/>
          <w:szCs w:val="28"/>
        </w:rPr>
        <w:t xml:space="preserve">ешением Думы </w:t>
      </w:r>
      <w:r w:rsidRPr="00D629CB">
        <w:rPr>
          <w:sz w:val="28"/>
          <w:szCs w:val="28"/>
        </w:rPr>
        <w:t>Тулунского муниципального района от 25.12.2018 г</w:t>
      </w:r>
      <w:r w:rsidR="00781E1A">
        <w:rPr>
          <w:sz w:val="28"/>
          <w:szCs w:val="28"/>
        </w:rPr>
        <w:t>.</w:t>
      </w:r>
      <w:r w:rsidRPr="00D629CB">
        <w:rPr>
          <w:sz w:val="28"/>
          <w:szCs w:val="28"/>
        </w:rPr>
        <w:t xml:space="preserve"> № 25.</w:t>
      </w:r>
    </w:p>
    <w:p w:rsidR="00BE4262" w:rsidRDefault="00BE4262" w:rsidP="00606A3F">
      <w:pPr>
        <w:pStyle w:val="2"/>
        <w:widowControl w:val="0"/>
        <w:spacing w:before="0" w:after="0"/>
        <w:ind w:firstLine="709"/>
        <w:jc w:val="center"/>
        <w:rPr>
          <w:rFonts w:ascii="Times New Roman" w:hAnsi="Times New Roman"/>
          <w:bCs w:val="0"/>
          <w:i w:val="0"/>
        </w:rPr>
      </w:pPr>
      <w:bookmarkStart w:id="0" w:name="_Toc225660742"/>
      <w:bookmarkStart w:id="1" w:name="_Toc225587413"/>
      <w:bookmarkStart w:id="2" w:name="_Toc102364723"/>
      <w:bookmarkStart w:id="3" w:name="_Toc100397847"/>
    </w:p>
    <w:p w:rsidR="00B60308" w:rsidRPr="00AF4DF2" w:rsidRDefault="00B60308" w:rsidP="00606A3F">
      <w:pPr>
        <w:pStyle w:val="2"/>
        <w:widowControl w:val="0"/>
        <w:spacing w:before="0" w:after="0"/>
        <w:ind w:firstLine="709"/>
        <w:jc w:val="center"/>
      </w:pPr>
      <w:r w:rsidRPr="00AF4DF2">
        <w:rPr>
          <w:rFonts w:ascii="Times New Roman" w:hAnsi="Times New Roman"/>
          <w:bCs w:val="0"/>
          <w:i w:val="0"/>
        </w:rPr>
        <w:t>2.2. Демография и трудовые ресурсы</w:t>
      </w:r>
      <w:bookmarkEnd w:id="0"/>
      <w:bookmarkEnd w:id="1"/>
      <w:bookmarkEnd w:id="2"/>
      <w:bookmarkEnd w:id="3"/>
    </w:p>
    <w:p w:rsidR="00B60308" w:rsidRPr="00AF4DF2" w:rsidRDefault="00B60308" w:rsidP="00606A3F">
      <w:pPr>
        <w:widowControl w:val="0"/>
        <w:ind w:firstLine="709"/>
        <w:jc w:val="both"/>
        <w:rPr>
          <w:sz w:val="28"/>
          <w:szCs w:val="28"/>
        </w:rPr>
      </w:pPr>
    </w:p>
    <w:p w:rsidR="00D71FB1" w:rsidRPr="00AE44D5" w:rsidRDefault="00B60308" w:rsidP="00606A3F">
      <w:pPr>
        <w:widowControl w:val="0"/>
        <w:ind w:firstLine="709"/>
        <w:jc w:val="both"/>
        <w:rPr>
          <w:sz w:val="28"/>
          <w:szCs w:val="28"/>
        </w:rPr>
      </w:pPr>
      <w:r w:rsidRPr="00AF4DF2">
        <w:rPr>
          <w:sz w:val="28"/>
          <w:szCs w:val="28"/>
        </w:rPr>
        <w:t xml:space="preserve">По данным Территориального отдела государственной статистики по Иркутской области </w:t>
      </w:r>
      <w:r w:rsidR="00D71FB1">
        <w:rPr>
          <w:sz w:val="28"/>
          <w:szCs w:val="28"/>
        </w:rPr>
        <w:t>ч</w:t>
      </w:r>
      <w:r w:rsidR="00D71FB1" w:rsidRPr="00AE44D5">
        <w:rPr>
          <w:sz w:val="28"/>
          <w:szCs w:val="28"/>
        </w:rPr>
        <w:t>исленность</w:t>
      </w:r>
      <w:r w:rsidR="00D71FB1">
        <w:rPr>
          <w:sz w:val="28"/>
          <w:szCs w:val="28"/>
        </w:rPr>
        <w:t xml:space="preserve"> постоянного</w:t>
      </w:r>
      <w:r w:rsidR="00D71FB1" w:rsidRPr="00AE44D5">
        <w:rPr>
          <w:sz w:val="28"/>
          <w:szCs w:val="28"/>
        </w:rPr>
        <w:t xml:space="preserve"> населения Тулунского района на 01.01.2018 г. составляет 25099 чел</w:t>
      </w:r>
      <w:r w:rsidR="00D71FB1">
        <w:rPr>
          <w:sz w:val="28"/>
          <w:szCs w:val="28"/>
        </w:rPr>
        <w:t>.</w:t>
      </w:r>
      <w:r w:rsidR="00D71FB1" w:rsidRPr="00AE44D5">
        <w:rPr>
          <w:sz w:val="28"/>
          <w:szCs w:val="28"/>
        </w:rPr>
        <w:t xml:space="preserve"> Из общей численности населения мужчин – 12307чел</w:t>
      </w:r>
      <w:r w:rsidR="00D71FB1">
        <w:rPr>
          <w:sz w:val="28"/>
          <w:szCs w:val="28"/>
        </w:rPr>
        <w:t>.</w:t>
      </w:r>
      <w:r w:rsidR="00D71FB1" w:rsidRPr="00AE44D5">
        <w:rPr>
          <w:sz w:val="28"/>
          <w:szCs w:val="28"/>
        </w:rPr>
        <w:t xml:space="preserve"> (49,0 %), женщин – 12792 чел. (51,0 %). Численность населения в трудоспособном возрасте – 13356 чел., что составляет 53,2 % от общей численности населения района.</w:t>
      </w:r>
    </w:p>
    <w:p w:rsidR="00D71FB1" w:rsidRDefault="00D71FB1" w:rsidP="00606A3F">
      <w:pPr>
        <w:widowControl w:val="0"/>
        <w:tabs>
          <w:tab w:val="left" w:pos="851"/>
        </w:tabs>
        <w:ind w:firstLine="709"/>
        <w:jc w:val="both"/>
        <w:rPr>
          <w:color w:val="000000" w:themeColor="text1"/>
          <w:sz w:val="28"/>
          <w:szCs w:val="28"/>
        </w:rPr>
      </w:pPr>
    </w:p>
    <w:p w:rsidR="00B60308" w:rsidRPr="00AF4DF2" w:rsidRDefault="00B60308" w:rsidP="00606A3F">
      <w:pPr>
        <w:widowControl w:val="0"/>
        <w:ind w:firstLine="709"/>
        <w:jc w:val="center"/>
        <w:rPr>
          <w:sz w:val="28"/>
          <w:szCs w:val="28"/>
        </w:rPr>
      </w:pPr>
      <w:r w:rsidRPr="00AF4DF2">
        <w:rPr>
          <w:b/>
          <w:sz w:val="28"/>
          <w:szCs w:val="28"/>
        </w:rPr>
        <w:t xml:space="preserve">Показатели естественного и механического движения населения </w:t>
      </w:r>
    </w:p>
    <w:p w:rsidR="00B60308" w:rsidRPr="00AF4DF2" w:rsidRDefault="00B60308" w:rsidP="00606A3F">
      <w:pPr>
        <w:widowControl w:val="0"/>
        <w:ind w:firstLine="709"/>
        <w:jc w:val="center"/>
        <w:rPr>
          <w:sz w:val="28"/>
          <w:szCs w:val="28"/>
        </w:rPr>
      </w:pPr>
      <w:r w:rsidRPr="00AF4DF2">
        <w:rPr>
          <w:b/>
          <w:sz w:val="28"/>
          <w:szCs w:val="28"/>
        </w:rPr>
        <w:t>Тулунского района за 5 лет</w:t>
      </w:r>
    </w:p>
    <w:p w:rsidR="00B60308" w:rsidRPr="00AF4DF2" w:rsidRDefault="00B60308" w:rsidP="00606A3F">
      <w:pPr>
        <w:widowControl w:val="0"/>
        <w:ind w:firstLine="709"/>
        <w:jc w:val="center"/>
        <w:rPr>
          <w:b/>
          <w:sz w:val="28"/>
          <w:szCs w:val="28"/>
        </w:rPr>
      </w:pPr>
    </w:p>
    <w:tbl>
      <w:tblPr>
        <w:tblW w:w="0" w:type="auto"/>
        <w:jc w:val="center"/>
        <w:tblLayout w:type="fixed"/>
        <w:tblCellMar>
          <w:left w:w="113" w:type="dxa"/>
        </w:tblCellMar>
        <w:tblLook w:val="0000"/>
      </w:tblPr>
      <w:tblGrid>
        <w:gridCol w:w="3500"/>
        <w:gridCol w:w="999"/>
        <w:gridCol w:w="998"/>
        <w:gridCol w:w="999"/>
        <w:gridCol w:w="989"/>
        <w:gridCol w:w="984"/>
      </w:tblGrid>
      <w:tr w:rsidR="00B60308" w:rsidRPr="00AF4DF2" w:rsidTr="00753CFE">
        <w:trPr>
          <w:tblHeade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B60308" w:rsidP="00606A3F">
            <w:pPr>
              <w:widowControl w:val="0"/>
              <w:spacing w:line="240" w:lineRule="atLeast"/>
              <w:jc w:val="center"/>
            </w:pPr>
            <w:r w:rsidRPr="000E2DC2">
              <w:rPr>
                <w:b/>
              </w:rPr>
              <w:t>Наименование показателя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D71FB1" w:rsidP="00606A3F">
            <w:pPr>
              <w:widowControl w:val="0"/>
              <w:spacing w:line="240" w:lineRule="atLeast"/>
              <w:jc w:val="center"/>
            </w:pPr>
            <w:r>
              <w:rPr>
                <w:b/>
              </w:rPr>
              <w:t>2014</w:t>
            </w:r>
            <w:r w:rsidR="00B60308" w:rsidRPr="000E2DC2">
              <w:rPr>
                <w:b/>
              </w:rPr>
              <w:t xml:space="preserve"> г.</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D71FB1" w:rsidP="00606A3F">
            <w:pPr>
              <w:widowControl w:val="0"/>
              <w:spacing w:line="240" w:lineRule="atLeast"/>
              <w:jc w:val="center"/>
            </w:pPr>
            <w:r>
              <w:rPr>
                <w:b/>
              </w:rPr>
              <w:t>2015</w:t>
            </w:r>
            <w:r w:rsidR="00B60308" w:rsidRPr="000E2DC2">
              <w:rPr>
                <w:b/>
              </w:rPr>
              <w:t xml:space="preserve"> г.</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D71FB1" w:rsidP="00606A3F">
            <w:pPr>
              <w:widowControl w:val="0"/>
              <w:spacing w:line="240" w:lineRule="atLeast"/>
              <w:jc w:val="center"/>
            </w:pPr>
            <w:r>
              <w:rPr>
                <w:b/>
              </w:rPr>
              <w:t>2016</w:t>
            </w:r>
            <w:r w:rsidR="00B60308" w:rsidRPr="000E2DC2">
              <w:rPr>
                <w:b/>
              </w:rPr>
              <w:t xml:space="preserve"> г.</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D71FB1" w:rsidP="00606A3F">
            <w:pPr>
              <w:widowControl w:val="0"/>
              <w:spacing w:line="240" w:lineRule="atLeast"/>
              <w:jc w:val="center"/>
            </w:pPr>
            <w:r>
              <w:rPr>
                <w:b/>
              </w:rPr>
              <w:t>2017</w:t>
            </w:r>
            <w:r w:rsidR="00B60308" w:rsidRPr="000E2DC2">
              <w:rPr>
                <w:b/>
              </w:rPr>
              <w:t xml:space="preserve"> г.</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0E2DC2" w:rsidRDefault="00D71FB1" w:rsidP="00606A3F">
            <w:pPr>
              <w:widowControl w:val="0"/>
              <w:spacing w:line="240" w:lineRule="atLeast"/>
              <w:jc w:val="center"/>
            </w:pPr>
            <w:r>
              <w:rPr>
                <w:b/>
              </w:rPr>
              <w:t>2018</w:t>
            </w:r>
            <w:r w:rsidR="00B60308" w:rsidRPr="000E2DC2">
              <w:rPr>
                <w:b/>
              </w:rPr>
              <w:t xml:space="preserve"> г.</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t>Прирост населения за год</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-220</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-269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rPr>
                <w:color w:val="000000" w:themeColor="text1"/>
              </w:rPr>
            </w:pPr>
            <w:r w:rsidRPr="0077383F">
              <w:rPr>
                <w:color w:val="000000" w:themeColor="text1"/>
              </w:rPr>
              <w:t>-2</w:t>
            </w:r>
            <w:r w:rsidR="00BA16B3" w:rsidRPr="0077383F">
              <w:rPr>
                <w:color w:val="000000" w:themeColor="text1"/>
              </w:rPr>
              <w:t>69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BA16B3" w:rsidP="00606A3F">
            <w:pPr>
              <w:widowControl w:val="0"/>
              <w:spacing w:line="240" w:lineRule="atLeast"/>
              <w:jc w:val="center"/>
              <w:rPr>
                <w:color w:val="000000" w:themeColor="text1"/>
              </w:rPr>
            </w:pPr>
            <w:r w:rsidRPr="0077383F">
              <w:rPr>
                <w:color w:val="000000" w:themeColor="text1"/>
              </w:rPr>
              <w:t>-436</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4A5661" w:rsidRDefault="00DF20C3" w:rsidP="00606A3F">
            <w:pPr>
              <w:widowControl w:val="0"/>
              <w:spacing w:line="240" w:lineRule="atLeast"/>
              <w:jc w:val="center"/>
              <w:rPr>
                <w:color w:val="000000" w:themeColor="text1"/>
                <w:highlight w:val="yellow"/>
              </w:rPr>
            </w:pPr>
            <w:r w:rsidRPr="007C1D34">
              <w:rPr>
                <w:color w:val="000000" w:themeColor="text1"/>
              </w:rPr>
              <w:t>-</w:t>
            </w:r>
            <w:r w:rsidR="00BA16B3" w:rsidRPr="007C1D34">
              <w:rPr>
                <w:color w:val="000000" w:themeColor="text1"/>
              </w:rPr>
              <w:t>332</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rPr>
                <w:i/>
              </w:rPr>
              <w:t>в том числе:</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pP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rPr>
                <w:color w:val="000000" w:themeColor="text1"/>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4A5661" w:rsidRDefault="00D71FB1" w:rsidP="00606A3F">
            <w:pPr>
              <w:widowControl w:val="0"/>
              <w:spacing w:line="240" w:lineRule="atLeast"/>
              <w:jc w:val="center"/>
              <w:rPr>
                <w:color w:val="000000" w:themeColor="text1"/>
                <w:highlight w:val="yellow"/>
              </w:rPr>
            </w:pP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t>Естественный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+119</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t>+</w:t>
            </w:r>
            <w:r w:rsidRPr="000E2DC2">
              <w:t>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pPr>
            <w:r w:rsidRPr="0077383F">
              <w:t>-</w:t>
            </w:r>
            <w:r w:rsidR="00BA16B3" w:rsidRPr="0077383F">
              <w:t>9</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rPr>
                <w:color w:val="000000" w:themeColor="text1"/>
              </w:rPr>
            </w:pPr>
            <w:r w:rsidRPr="0077383F">
              <w:rPr>
                <w:color w:val="000000" w:themeColor="text1"/>
              </w:rPr>
              <w:t>-50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4A5661" w:rsidRDefault="00B40D7D" w:rsidP="00606A3F">
            <w:pPr>
              <w:widowControl w:val="0"/>
              <w:spacing w:line="240" w:lineRule="atLeast"/>
              <w:jc w:val="center"/>
              <w:rPr>
                <w:color w:val="000000" w:themeColor="text1"/>
              </w:rPr>
            </w:pPr>
            <w:r w:rsidRPr="004A5661">
              <w:rPr>
                <w:color w:val="000000" w:themeColor="text1"/>
              </w:rPr>
              <w:t>-71</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rPr>
                <w:color w:val="000000"/>
              </w:rPr>
              <w:t>Число родившихся</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rPr>
                <w:color w:val="000000"/>
              </w:rPr>
              <w:t>478</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rPr>
                <w:color w:val="000000"/>
              </w:rPr>
              <w:t>415</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pPr>
            <w:r w:rsidRPr="0077383F">
              <w:rPr>
                <w:color w:val="000000"/>
              </w:rPr>
              <w:t>38</w:t>
            </w:r>
            <w:r w:rsidR="00BA16B3" w:rsidRPr="0077383F">
              <w:rPr>
                <w:color w:val="000000"/>
              </w:rPr>
              <w:t>6</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rPr>
                <w:color w:val="000000" w:themeColor="text1"/>
              </w:rPr>
            </w:pPr>
            <w:r w:rsidRPr="0077383F">
              <w:rPr>
                <w:color w:val="000000" w:themeColor="text1"/>
              </w:rPr>
              <w:t>350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4A5661" w:rsidRDefault="00B40D7D" w:rsidP="00606A3F">
            <w:pPr>
              <w:widowControl w:val="0"/>
              <w:spacing w:line="240" w:lineRule="atLeast"/>
              <w:jc w:val="center"/>
              <w:rPr>
                <w:color w:val="000000" w:themeColor="text1"/>
              </w:rPr>
            </w:pPr>
            <w:r w:rsidRPr="004A5661">
              <w:rPr>
                <w:color w:val="000000" w:themeColor="text1"/>
              </w:rPr>
              <w:t>290</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rPr>
                <w:color w:val="000000"/>
              </w:rPr>
              <w:t>Число умерших</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rPr>
                <w:color w:val="000000"/>
              </w:rPr>
              <w:t>359</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rPr>
                <w:color w:val="000000"/>
              </w:rPr>
              <w:t>406</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pPr>
            <w:r w:rsidRPr="0077383F">
              <w:rPr>
                <w:color w:val="000000"/>
              </w:rPr>
              <w:t>39</w:t>
            </w:r>
            <w:r w:rsidR="00BA16B3" w:rsidRPr="0077383F">
              <w:rPr>
                <w:color w:val="000000"/>
              </w:rPr>
              <w:t>5</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rPr>
                <w:color w:val="000000" w:themeColor="text1"/>
              </w:rPr>
            </w:pPr>
            <w:r w:rsidRPr="0077383F">
              <w:rPr>
                <w:color w:val="000000" w:themeColor="text1"/>
              </w:rPr>
              <w:t>400</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4A5661" w:rsidRDefault="00B40D7D" w:rsidP="00606A3F">
            <w:pPr>
              <w:widowControl w:val="0"/>
              <w:spacing w:line="240" w:lineRule="atLeast"/>
              <w:jc w:val="center"/>
              <w:rPr>
                <w:color w:val="000000" w:themeColor="text1"/>
              </w:rPr>
            </w:pPr>
            <w:r w:rsidRPr="004A5661">
              <w:rPr>
                <w:color w:val="000000" w:themeColor="text1"/>
              </w:rPr>
              <w:t>361</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t>Механический прирост (убыль)</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-339</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-278</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pPr>
            <w:r w:rsidRPr="0077383F">
              <w:t>-260</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77383F" w:rsidRDefault="00D71FB1" w:rsidP="00606A3F">
            <w:pPr>
              <w:widowControl w:val="0"/>
              <w:spacing w:line="240" w:lineRule="atLeast"/>
              <w:jc w:val="center"/>
              <w:rPr>
                <w:color w:val="000000" w:themeColor="text1"/>
              </w:rPr>
            </w:pPr>
            <w:r w:rsidRPr="0077383F">
              <w:rPr>
                <w:color w:val="000000" w:themeColor="text1"/>
              </w:rPr>
              <w:t>-386</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4A5661" w:rsidRDefault="00B40D7D" w:rsidP="00606A3F">
            <w:pPr>
              <w:widowControl w:val="0"/>
              <w:spacing w:line="240" w:lineRule="atLeast"/>
              <w:jc w:val="center"/>
              <w:rPr>
                <w:color w:val="000000" w:themeColor="text1"/>
              </w:rPr>
            </w:pPr>
            <w:r w:rsidRPr="004A5661">
              <w:rPr>
                <w:color w:val="000000" w:themeColor="text1"/>
              </w:rPr>
              <w:t>-261</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t>Прибыло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195</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281</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331</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t>352</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B40D7D" w:rsidP="00606A3F">
            <w:pPr>
              <w:widowControl w:val="0"/>
              <w:spacing w:line="240" w:lineRule="atLeast"/>
              <w:jc w:val="center"/>
            </w:pPr>
            <w:r>
              <w:t>355</w:t>
            </w:r>
          </w:p>
        </w:tc>
      </w:tr>
      <w:tr w:rsidR="00D71FB1" w:rsidRPr="00AF4DF2" w:rsidTr="00753CFE">
        <w:trPr>
          <w:jc w:val="center"/>
        </w:trPr>
        <w:tc>
          <w:tcPr>
            <w:tcW w:w="3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pPr>
            <w:r w:rsidRPr="000E2DC2">
              <w:t>Выбыло</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534</w:t>
            </w:r>
          </w:p>
        </w:tc>
        <w:tc>
          <w:tcPr>
            <w:tcW w:w="9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559</w:t>
            </w:r>
          </w:p>
        </w:tc>
        <w:tc>
          <w:tcPr>
            <w:tcW w:w="9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rsidRPr="000E2DC2">
              <w:t>591</w:t>
            </w:r>
          </w:p>
        </w:tc>
        <w:tc>
          <w:tcPr>
            <w:tcW w:w="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D71FB1" w:rsidP="00606A3F">
            <w:pPr>
              <w:widowControl w:val="0"/>
              <w:spacing w:line="240" w:lineRule="atLeast"/>
              <w:jc w:val="center"/>
            </w:pPr>
            <w:r>
              <w:t>738</w:t>
            </w:r>
          </w:p>
        </w:tc>
        <w:tc>
          <w:tcPr>
            <w:tcW w:w="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D71FB1" w:rsidRPr="000E2DC2" w:rsidRDefault="00B40D7D" w:rsidP="00606A3F">
            <w:pPr>
              <w:widowControl w:val="0"/>
              <w:spacing w:line="240" w:lineRule="atLeast"/>
              <w:jc w:val="center"/>
            </w:pPr>
            <w:r>
              <w:t>616</w:t>
            </w:r>
          </w:p>
        </w:tc>
      </w:tr>
    </w:tbl>
    <w:p w:rsidR="00B60308" w:rsidRPr="00606A3F" w:rsidRDefault="00B60308" w:rsidP="00606A3F">
      <w:pPr>
        <w:widowControl w:val="0"/>
        <w:ind w:firstLine="709"/>
        <w:jc w:val="both"/>
        <w:rPr>
          <w:sz w:val="28"/>
          <w:szCs w:val="28"/>
        </w:rPr>
      </w:pPr>
    </w:p>
    <w:p w:rsidR="00BB24E8" w:rsidRPr="00606A3F" w:rsidRDefault="00BB24E8" w:rsidP="00606A3F">
      <w:pPr>
        <w:widowControl w:val="0"/>
        <w:ind w:firstLine="709"/>
        <w:jc w:val="both"/>
        <w:rPr>
          <w:color w:val="000000" w:themeColor="text1"/>
          <w:sz w:val="28"/>
          <w:szCs w:val="28"/>
        </w:rPr>
      </w:pPr>
      <w:r w:rsidRPr="00606A3F">
        <w:rPr>
          <w:sz w:val="28"/>
          <w:szCs w:val="28"/>
        </w:rPr>
        <w:t>На протяжении ряда лет численность населения Тулунского района ежегодно снижается. Данное снижение происходит из-за механической убыли (миграции) населения на другие территории. Так</w:t>
      </w:r>
      <w:r w:rsidR="00781E1A" w:rsidRPr="00606A3F">
        <w:rPr>
          <w:sz w:val="28"/>
          <w:szCs w:val="28"/>
        </w:rPr>
        <w:t xml:space="preserve">, за </w:t>
      </w:r>
      <w:r w:rsidRPr="00606A3F">
        <w:rPr>
          <w:sz w:val="28"/>
          <w:szCs w:val="28"/>
        </w:rPr>
        <w:t xml:space="preserve">2018 год из территории Тулунского района выбыло 616 чел., а прибыло на территорию района 355 чел. Механическая убыль населения </w:t>
      </w:r>
      <w:r w:rsidRPr="00606A3F">
        <w:rPr>
          <w:color w:val="000000" w:themeColor="text1"/>
          <w:sz w:val="28"/>
          <w:szCs w:val="28"/>
        </w:rPr>
        <w:t xml:space="preserve">составила 261 чел. (в 2017 году </w:t>
      </w:r>
      <w:r w:rsidRPr="0077383F">
        <w:rPr>
          <w:color w:val="000000" w:themeColor="text1"/>
          <w:sz w:val="28"/>
          <w:szCs w:val="28"/>
        </w:rPr>
        <w:t xml:space="preserve">– </w:t>
      </w:r>
      <w:r w:rsidR="004A5661" w:rsidRPr="0077383F">
        <w:rPr>
          <w:color w:val="000000" w:themeColor="text1"/>
          <w:sz w:val="28"/>
          <w:szCs w:val="28"/>
        </w:rPr>
        <w:t>386</w:t>
      </w:r>
      <w:r w:rsidRPr="0077383F">
        <w:rPr>
          <w:color w:val="000000" w:themeColor="text1"/>
          <w:sz w:val="28"/>
          <w:szCs w:val="28"/>
        </w:rPr>
        <w:t>чел</w:t>
      </w:r>
      <w:r w:rsidRPr="00606A3F">
        <w:rPr>
          <w:color w:val="000000" w:themeColor="text1"/>
          <w:sz w:val="28"/>
          <w:szCs w:val="28"/>
        </w:rPr>
        <w:t>.).</w:t>
      </w:r>
    </w:p>
    <w:p w:rsidR="00BB24E8" w:rsidRPr="00606A3F" w:rsidRDefault="00BB24E8" w:rsidP="00606A3F">
      <w:pPr>
        <w:widowControl w:val="0"/>
        <w:tabs>
          <w:tab w:val="left" w:pos="851"/>
        </w:tabs>
        <w:ind w:firstLine="709"/>
        <w:jc w:val="both"/>
        <w:rPr>
          <w:color w:val="000000" w:themeColor="text1"/>
          <w:sz w:val="28"/>
          <w:szCs w:val="28"/>
        </w:rPr>
      </w:pPr>
      <w:r w:rsidRPr="00606A3F">
        <w:rPr>
          <w:color w:val="000000" w:themeColor="text1"/>
          <w:sz w:val="28"/>
          <w:szCs w:val="28"/>
        </w:rPr>
        <w:t>Прослеживается отрицательная динамика естественного прироста населения. Количество родившихся за 2018 год составило 290 чел., число умерших – 361 чел. Число умерших превышает число родившихся, т.е. естественная убыль населения района составила 71 чел. (2017 год – 50 чел.).</w:t>
      </w:r>
    </w:p>
    <w:p w:rsidR="00BB24E8" w:rsidRPr="00606A3F" w:rsidRDefault="00BB24E8" w:rsidP="00606A3F">
      <w:pPr>
        <w:widowControl w:val="0"/>
        <w:ind w:firstLine="709"/>
        <w:jc w:val="both"/>
        <w:rPr>
          <w:sz w:val="28"/>
          <w:szCs w:val="28"/>
        </w:rPr>
      </w:pPr>
    </w:p>
    <w:p w:rsidR="00CD5DE1" w:rsidRPr="00606A3F" w:rsidRDefault="00CD5DE1" w:rsidP="00606A3F">
      <w:pPr>
        <w:widowControl w:val="0"/>
        <w:ind w:firstLine="709"/>
        <w:jc w:val="center"/>
        <w:rPr>
          <w:b/>
          <w:color w:val="000000"/>
          <w:sz w:val="28"/>
          <w:szCs w:val="28"/>
        </w:rPr>
      </w:pPr>
      <w:r w:rsidRPr="00606A3F">
        <w:rPr>
          <w:b/>
          <w:color w:val="000000"/>
          <w:sz w:val="28"/>
          <w:szCs w:val="28"/>
        </w:rPr>
        <w:t xml:space="preserve">2.3. Социальная </w:t>
      </w:r>
      <w:r w:rsidR="00504320" w:rsidRPr="00606A3F">
        <w:rPr>
          <w:b/>
          <w:color w:val="000000"/>
          <w:sz w:val="28"/>
          <w:szCs w:val="28"/>
        </w:rPr>
        <w:t>сфера</w:t>
      </w:r>
    </w:p>
    <w:p w:rsidR="00CD5DE1" w:rsidRPr="00606A3F" w:rsidRDefault="00CD5DE1" w:rsidP="00606A3F">
      <w:pPr>
        <w:widowControl w:val="0"/>
        <w:ind w:firstLine="709"/>
        <w:jc w:val="center"/>
        <w:rPr>
          <w:b/>
          <w:color w:val="000000"/>
          <w:sz w:val="28"/>
          <w:szCs w:val="28"/>
        </w:rPr>
      </w:pPr>
    </w:p>
    <w:p w:rsidR="00CD5DE1" w:rsidRPr="00606A3F" w:rsidRDefault="00CD5DE1" w:rsidP="00606A3F">
      <w:pPr>
        <w:widowControl w:val="0"/>
        <w:ind w:firstLine="709"/>
        <w:jc w:val="center"/>
        <w:rPr>
          <w:b/>
          <w:color w:val="000000"/>
          <w:sz w:val="28"/>
          <w:szCs w:val="28"/>
        </w:rPr>
      </w:pPr>
      <w:r w:rsidRPr="00606A3F">
        <w:rPr>
          <w:b/>
          <w:color w:val="000000"/>
          <w:sz w:val="28"/>
          <w:szCs w:val="28"/>
        </w:rPr>
        <w:t>2.3.1.Образование</w:t>
      </w:r>
    </w:p>
    <w:p w:rsidR="00606A3F" w:rsidRPr="00606A3F" w:rsidRDefault="00606A3F" w:rsidP="00606A3F">
      <w:pPr>
        <w:pStyle w:val="a4"/>
        <w:widowControl w:val="0"/>
        <w:ind w:firstLine="709"/>
        <w:jc w:val="both"/>
        <w:rPr>
          <w:rFonts w:ascii="Times New Roman" w:hAnsi="Times New Roman"/>
          <w:sz w:val="28"/>
          <w:szCs w:val="28"/>
        </w:rPr>
      </w:pPr>
    </w:p>
    <w:p w:rsidR="007370C0" w:rsidRPr="00606A3F" w:rsidRDefault="007370C0" w:rsidP="00606A3F">
      <w:pPr>
        <w:pStyle w:val="a4"/>
        <w:widowControl w:val="0"/>
        <w:ind w:firstLine="709"/>
        <w:jc w:val="both"/>
        <w:rPr>
          <w:rFonts w:ascii="Times New Roman" w:hAnsi="Times New Roman"/>
          <w:sz w:val="28"/>
          <w:szCs w:val="28"/>
        </w:rPr>
      </w:pPr>
      <w:r w:rsidRPr="00606A3F">
        <w:rPr>
          <w:rFonts w:ascii="Times New Roman" w:hAnsi="Times New Roman"/>
          <w:sz w:val="28"/>
          <w:szCs w:val="28"/>
        </w:rPr>
        <w:t xml:space="preserve">Для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в сфере образования Тулунского </w:t>
      </w:r>
      <w:r w:rsidR="00084D6E" w:rsidRPr="00606A3F">
        <w:rPr>
          <w:rFonts w:ascii="Times New Roman" w:hAnsi="Times New Roman"/>
          <w:sz w:val="28"/>
          <w:szCs w:val="28"/>
        </w:rPr>
        <w:t>района осуществляли</w:t>
      </w:r>
      <w:r w:rsidRPr="00606A3F">
        <w:rPr>
          <w:rFonts w:ascii="Times New Roman" w:hAnsi="Times New Roman"/>
          <w:sz w:val="28"/>
          <w:szCs w:val="28"/>
        </w:rPr>
        <w:t xml:space="preserve"> работу 54 образовательных организации, из них:</w:t>
      </w:r>
    </w:p>
    <w:p w:rsidR="007370C0" w:rsidRPr="00606A3F" w:rsidRDefault="007370C0" w:rsidP="00606A3F">
      <w:pPr>
        <w:pStyle w:val="afd"/>
        <w:widowControl w:val="0"/>
        <w:ind w:left="0" w:firstLine="709"/>
        <w:jc w:val="both"/>
        <w:rPr>
          <w:sz w:val="28"/>
          <w:szCs w:val="28"/>
        </w:rPr>
      </w:pPr>
      <w:r w:rsidRPr="00606A3F">
        <w:rPr>
          <w:sz w:val="28"/>
          <w:szCs w:val="28"/>
        </w:rPr>
        <w:t>- программы начального общего, основного общего и среднего общего образования реализует 31 общеобразовательное учреждение, в том числе: 19 средних школ, 10 - основных школ; 2 - начальные школы;</w:t>
      </w:r>
    </w:p>
    <w:p w:rsidR="007370C0" w:rsidRPr="00606A3F" w:rsidRDefault="007370C0" w:rsidP="00606A3F">
      <w:pPr>
        <w:pStyle w:val="afd"/>
        <w:widowControl w:val="0"/>
        <w:ind w:left="0" w:firstLine="709"/>
        <w:jc w:val="both"/>
        <w:rPr>
          <w:sz w:val="28"/>
          <w:szCs w:val="28"/>
        </w:rPr>
      </w:pPr>
      <w:r w:rsidRPr="00606A3F">
        <w:rPr>
          <w:sz w:val="28"/>
          <w:szCs w:val="28"/>
        </w:rPr>
        <w:t>- программы дошкольного образования реализуют 33 учреждения, из них: 23 - детских сада; 3 - средних школы; 6 - основных школ; 1 - начальная школа.</w:t>
      </w:r>
    </w:p>
    <w:p w:rsidR="007370C0" w:rsidRPr="00606A3F" w:rsidRDefault="007370C0" w:rsidP="00606A3F">
      <w:pPr>
        <w:pStyle w:val="34"/>
        <w:widowControl w:val="0"/>
        <w:tabs>
          <w:tab w:val="left" w:pos="540"/>
        </w:tabs>
        <w:spacing w:after="0"/>
        <w:ind w:left="0" w:firstLine="709"/>
        <w:jc w:val="both"/>
        <w:outlineLvl w:val="0"/>
        <w:rPr>
          <w:sz w:val="28"/>
          <w:szCs w:val="28"/>
        </w:rPr>
      </w:pPr>
      <w:r w:rsidRPr="00606A3F">
        <w:rPr>
          <w:sz w:val="28"/>
          <w:szCs w:val="28"/>
        </w:rPr>
        <w:t>100% образовательных организаций   имеют лицензии на право ведения образовательной деятельности по основным общеобразовательным программам дошкольного, начального общего, основного общего и среднего общего образования.</w:t>
      </w:r>
    </w:p>
    <w:p w:rsidR="007370C0" w:rsidRPr="00606A3F" w:rsidRDefault="007370C0" w:rsidP="00606A3F">
      <w:pPr>
        <w:pStyle w:val="Default"/>
        <w:widowControl w:val="0"/>
        <w:ind w:firstLine="709"/>
        <w:jc w:val="both"/>
        <w:rPr>
          <w:sz w:val="28"/>
          <w:szCs w:val="28"/>
        </w:rPr>
      </w:pPr>
      <w:r w:rsidRPr="00606A3F">
        <w:rPr>
          <w:sz w:val="28"/>
          <w:szCs w:val="28"/>
        </w:rPr>
        <w:t xml:space="preserve">100% </w:t>
      </w:r>
      <w:r w:rsidR="00084D6E" w:rsidRPr="00606A3F">
        <w:rPr>
          <w:sz w:val="28"/>
          <w:szCs w:val="28"/>
        </w:rPr>
        <w:t>школ имеют</w:t>
      </w:r>
      <w:r w:rsidRPr="00606A3F">
        <w:rPr>
          <w:sz w:val="28"/>
          <w:szCs w:val="28"/>
        </w:rPr>
        <w:t xml:space="preserve"> свидетельства об аккредитации образовательной деятельности по образовательным </w:t>
      </w:r>
      <w:r w:rsidR="00084D6E" w:rsidRPr="00606A3F">
        <w:rPr>
          <w:sz w:val="28"/>
          <w:szCs w:val="28"/>
        </w:rPr>
        <w:t>программам начальногообщего, основногообщего, среднего</w:t>
      </w:r>
      <w:r w:rsidRPr="00606A3F">
        <w:rPr>
          <w:sz w:val="28"/>
          <w:szCs w:val="28"/>
        </w:rPr>
        <w:t xml:space="preserve"> общего образования. </w:t>
      </w:r>
    </w:p>
    <w:p w:rsidR="007370C0" w:rsidRPr="00606A3F" w:rsidRDefault="007370C0" w:rsidP="00606A3F">
      <w:pPr>
        <w:pStyle w:val="34"/>
        <w:widowControl w:val="0"/>
        <w:tabs>
          <w:tab w:val="left" w:pos="540"/>
        </w:tabs>
        <w:spacing w:after="0"/>
        <w:ind w:left="0" w:firstLine="709"/>
        <w:jc w:val="both"/>
        <w:outlineLvl w:val="0"/>
        <w:rPr>
          <w:sz w:val="28"/>
          <w:szCs w:val="28"/>
        </w:rPr>
      </w:pPr>
      <w:r w:rsidRPr="00606A3F">
        <w:rPr>
          <w:sz w:val="28"/>
          <w:szCs w:val="28"/>
        </w:rPr>
        <w:t xml:space="preserve">Всего в образовательных организациях в 2018 году обучалось и воспитывалось 4294 человека, в том числе 3337 обучающихся и 957 воспитанников.  Обучение в две смены было организовано в одной общеобразовательной </w:t>
      </w:r>
      <w:r w:rsidR="00084D6E" w:rsidRPr="00606A3F">
        <w:rPr>
          <w:sz w:val="28"/>
          <w:szCs w:val="28"/>
        </w:rPr>
        <w:t>организации для 75</w:t>
      </w:r>
      <w:r w:rsidRPr="00606A3F">
        <w:rPr>
          <w:sz w:val="28"/>
          <w:szCs w:val="28"/>
        </w:rPr>
        <w:t xml:space="preserve"> обучающихся, что составляло 2% от общего числа обучающихся школ района.</w:t>
      </w:r>
    </w:p>
    <w:p w:rsidR="007370C0" w:rsidRPr="00606A3F" w:rsidRDefault="007370C0" w:rsidP="00606A3F">
      <w:pPr>
        <w:widowControl w:val="0"/>
        <w:ind w:firstLine="709"/>
        <w:jc w:val="both"/>
        <w:rPr>
          <w:sz w:val="28"/>
          <w:szCs w:val="28"/>
        </w:rPr>
      </w:pPr>
      <w:r w:rsidRPr="00606A3F">
        <w:rPr>
          <w:sz w:val="28"/>
          <w:szCs w:val="28"/>
        </w:rPr>
        <w:t xml:space="preserve">Всего в организациях, реализующих основную </w:t>
      </w:r>
      <w:r w:rsidR="00084D6E" w:rsidRPr="00606A3F">
        <w:rPr>
          <w:sz w:val="28"/>
          <w:szCs w:val="28"/>
        </w:rPr>
        <w:t>программу дошкольного</w:t>
      </w:r>
      <w:r w:rsidRPr="00606A3F">
        <w:rPr>
          <w:sz w:val="28"/>
          <w:szCs w:val="28"/>
        </w:rPr>
        <w:t xml:space="preserve"> образования, функционировало 59 групп общеразвивающей направленности, основная их часть - разновозрастные, из </w:t>
      </w:r>
      <w:r w:rsidR="00084D6E" w:rsidRPr="00606A3F">
        <w:rPr>
          <w:sz w:val="28"/>
          <w:szCs w:val="28"/>
        </w:rPr>
        <w:t>них 15</w:t>
      </w:r>
      <w:r w:rsidRPr="00606A3F">
        <w:rPr>
          <w:sz w:val="28"/>
          <w:szCs w:val="28"/>
        </w:rPr>
        <w:t xml:space="preserve"> групп – для </w:t>
      </w:r>
      <w:r w:rsidR="00084D6E" w:rsidRPr="00606A3F">
        <w:rPr>
          <w:sz w:val="28"/>
          <w:szCs w:val="28"/>
        </w:rPr>
        <w:t>детей раннего</w:t>
      </w:r>
      <w:r w:rsidRPr="00606A3F">
        <w:rPr>
          <w:sz w:val="28"/>
          <w:szCs w:val="28"/>
        </w:rPr>
        <w:t xml:space="preserve"> возраста.   В целом коэффициент занятости мест в дошкольных образовательных организациях и группах при общеобразовательных организациях составлял 86%. </w:t>
      </w:r>
    </w:p>
    <w:p w:rsidR="007370C0" w:rsidRPr="006D1D83" w:rsidRDefault="007370C0" w:rsidP="00606A3F">
      <w:pPr>
        <w:pStyle w:val="aff"/>
        <w:widowControl w:val="0"/>
        <w:shd w:val="clear" w:color="auto" w:fill="FFFFFF"/>
        <w:spacing w:after="0"/>
        <w:ind w:right="0" w:firstLine="709"/>
        <w:jc w:val="both"/>
        <w:rPr>
          <w:color w:val="FF0000"/>
          <w:sz w:val="28"/>
          <w:szCs w:val="28"/>
        </w:rPr>
      </w:pPr>
      <w:r w:rsidRPr="006D1D83">
        <w:rPr>
          <w:sz w:val="28"/>
          <w:szCs w:val="28"/>
        </w:rPr>
        <w:t>Администрацией Тулунского муниципального района были приняты меры по вхождению в государственную программу Иркутской области «Развитиеобразования</w:t>
      </w:r>
      <w:r w:rsidR="00D629CB" w:rsidRPr="006D1D83">
        <w:rPr>
          <w:sz w:val="28"/>
          <w:szCs w:val="28"/>
        </w:rPr>
        <w:t>» на 2014-2020 годы</w:t>
      </w:r>
      <w:r w:rsidRPr="006D1D83">
        <w:rPr>
          <w:sz w:val="28"/>
          <w:szCs w:val="28"/>
        </w:rPr>
        <w:t xml:space="preserve">.  </w:t>
      </w:r>
      <w:r w:rsidR="00084D6E" w:rsidRPr="006D1D83">
        <w:rPr>
          <w:sz w:val="28"/>
          <w:szCs w:val="28"/>
        </w:rPr>
        <w:t>В летнийпериод 2018 года</w:t>
      </w:r>
      <w:r w:rsidRPr="006D1D83">
        <w:rPr>
          <w:sz w:val="28"/>
          <w:szCs w:val="28"/>
        </w:rPr>
        <w:t xml:space="preserve"> проведены работы по выборочному капитальному ремонту зданий детских </w:t>
      </w:r>
      <w:r w:rsidR="00084D6E" w:rsidRPr="006D1D83">
        <w:rPr>
          <w:sz w:val="28"/>
          <w:szCs w:val="28"/>
        </w:rPr>
        <w:t>садов в</w:t>
      </w:r>
      <w:r w:rsidRPr="006D1D83">
        <w:rPr>
          <w:sz w:val="28"/>
          <w:szCs w:val="28"/>
        </w:rPr>
        <w:t xml:space="preserve"> сёлах Шераг</w:t>
      </w:r>
      <w:r w:rsidR="00D629CB" w:rsidRPr="006D1D83">
        <w:rPr>
          <w:sz w:val="28"/>
          <w:szCs w:val="28"/>
        </w:rPr>
        <w:t xml:space="preserve">ул и Будагово </w:t>
      </w:r>
      <w:r w:rsidR="00084D6E" w:rsidRPr="006D1D83">
        <w:rPr>
          <w:sz w:val="28"/>
          <w:szCs w:val="28"/>
        </w:rPr>
        <w:t>на общую сумму</w:t>
      </w:r>
      <w:r w:rsidR="00D629CB" w:rsidRPr="006D1D83">
        <w:rPr>
          <w:sz w:val="28"/>
          <w:szCs w:val="28"/>
        </w:rPr>
        <w:t xml:space="preserve"> 10,0 млн</w:t>
      </w:r>
      <w:r w:rsidRPr="006D1D83">
        <w:rPr>
          <w:sz w:val="28"/>
          <w:szCs w:val="28"/>
        </w:rPr>
        <w:t>. руб.</w:t>
      </w:r>
    </w:p>
    <w:p w:rsidR="007370C0" w:rsidRPr="00606A3F" w:rsidRDefault="007370C0" w:rsidP="00606A3F">
      <w:pPr>
        <w:pStyle w:val="afd"/>
        <w:widowControl w:val="0"/>
        <w:ind w:left="0" w:firstLine="709"/>
        <w:jc w:val="both"/>
        <w:rPr>
          <w:sz w:val="28"/>
          <w:szCs w:val="28"/>
        </w:rPr>
      </w:pPr>
      <w:r w:rsidRPr="006D1D83">
        <w:rPr>
          <w:sz w:val="28"/>
          <w:szCs w:val="28"/>
        </w:rPr>
        <w:t>Детям с ограниченными возможностями</w:t>
      </w:r>
      <w:r w:rsidR="00084D6E" w:rsidRPr="00606A3F">
        <w:rPr>
          <w:sz w:val="28"/>
          <w:szCs w:val="28"/>
        </w:rPr>
        <w:t>здоровья образовательными</w:t>
      </w:r>
      <w:r w:rsidRPr="00606A3F">
        <w:rPr>
          <w:sz w:val="28"/>
          <w:szCs w:val="28"/>
        </w:rPr>
        <w:t xml:space="preserve"> организациями Тулунского района предоставляются равные права и </w:t>
      </w:r>
      <w:r w:rsidR="00084D6E" w:rsidRPr="00606A3F">
        <w:rPr>
          <w:sz w:val="28"/>
          <w:szCs w:val="28"/>
        </w:rPr>
        <w:t>возможности обучения</w:t>
      </w:r>
      <w:r w:rsidRPr="00606A3F">
        <w:rPr>
          <w:sz w:val="28"/>
          <w:szCs w:val="28"/>
        </w:rPr>
        <w:t xml:space="preserve"> и воспитания через реализацию адаптированной образовательной программы, проведение коррекционных (развивающих) занятий.</w:t>
      </w:r>
    </w:p>
    <w:p w:rsidR="007370C0" w:rsidRPr="00606A3F" w:rsidRDefault="007370C0" w:rsidP="00606A3F">
      <w:pPr>
        <w:widowControl w:val="0"/>
        <w:ind w:firstLine="709"/>
        <w:jc w:val="both"/>
        <w:rPr>
          <w:sz w:val="28"/>
          <w:szCs w:val="28"/>
        </w:rPr>
      </w:pPr>
      <w:r w:rsidRPr="00606A3F">
        <w:rPr>
          <w:sz w:val="28"/>
          <w:szCs w:val="28"/>
        </w:rPr>
        <w:t xml:space="preserve">В 2018 году </w:t>
      </w:r>
      <w:r w:rsidR="00084D6E" w:rsidRPr="00606A3F">
        <w:rPr>
          <w:sz w:val="28"/>
          <w:szCs w:val="28"/>
        </w:rPr>
        <w:t>в школах</w:t>
      </w:r>
      <w:r w:rsidRPr="00606A3F">
        <w:rPr>
          <w:sz w:val="28"/>
          <w:szCs w:val="28"/>
        </w:rPr>
        <w:t xml:space="preserve"> района обучалось </w:t>
      </w:r>
      <w:r w:rsidRPr="00606A3F">
        <w:rPr>
          <w:rFonts w:eastAsia="Calibri"/>
          <w:sz w:val="28"/>
          <w:szCs w:val="28"/>
          <w:lang w:eastAsia="en-US"/>
        </w:rPr>
        <w:t>364</w:t>
      </w:r>
      <w:r w:rsidR="00084D6E" w:rsidRPr="00606A3F">
        <w:rPr>
          <w:sz w:val="28"/>
          <w:szCs w:val="28"/>
        </w:rPr>
        <w:t>ребенка с</w:t>
      </w:r>
      <w:r w:rsidRPr="00606A3F">
        <w:rPr>
          <w:sz w:val="28"/>
          <w:szCs w:val="28"/>
        </w:rPr>
        <w:t xml:space="preserve"> ограниченными возможностями здоровья, 93 ребёнка – инвалида. В связи с увеличением числа детей </w:t>
      </w:r>
      <w:r w:rsidR="00084D6E" w:rsidRPr="00606A3F">
        <w:rPr>
          <w:sz w:val="28"/>
          <w:szCs w:val="28"/>
        </w:rPr>
        <w:t>с ограниченными</w:t>
      </w:r>
      <w:r w:rsidRPr="00606A3F">
        <w:rPr>
          <w:sz w:val="28"/>
          <w:szCs w:val="28"/>
        </w:rPr>
        <w:t xml:space="preserve"> возможностями здоровья в образовательных организациях дополнительно открыты три коррекционных класса в МОУ «Будаговская СОШ», МОУ «Икейская СОШ</w:t>
      </w:r>
      <w:r w:rsidR="00084D6E" w:rsidRPr="00606A3F">
        <w:rPr>
          <w:sz w:val="28"/>
          <w:szCs w:val="28"/>
        </w:rPr>
        <w:t>», МОУ «</w:t>
      </w:r>
      <w:r w:rsidRPr="00606A3F">
        <w:rPr>
          <w:sz w:val="28"/>
          <w:szCs w:val="28"/>
        </w:rPr>
        <w:t xml:space="preserve">Афанасьевская СОШ», таким </w:t>
      </w:r>
      <w:r w:rsidR="00084D6E" w:rsidRPr="00606A3F">
        <w:rPr>
          <w:sz w:val="28"/>
          <w:szCs w:val="28"/>
        </w:rPr>
        <w:t>образом, в</w:t>
      </w:r>
      <w:r w:rsidRPr="00606A3F">
        <w:rPr>
          <w:sz w:val="28"/>
          <w:szCs w:val="28"/>
        </w:rPr>
        <w:t xml:space="preserve"> школах района в 2018 году функционировало 12 классов для детей с ОВЗ.</w:t>
      </w:r>
    </w:p>
    <w:p w:rsidR="007370C0" w:rsidRPr="00606A3F" w:rsidRDefault="007370C0" w:rsidP="00606A3F">
      <w:pPr>
        <w:pStyle w:val="a4"/>
        <w:widowControl w:val="0"/>
        <w:ind w:firstLine="709"/>
        <w:jc w:val="both"/>
        <w:rPr>
          <w:rFonts w:ascii="Times New Roman" w:hAnsi="Times New Roman"/>
          <w:sz w:val="28"/>
          <w:szCs w:val="28"/>
        </w:rPr>
      </w:pPr>
      <w:r w:rsidRPr="00606A3F">
        <w:rPr>
          <w:rFonts w:ascii="Times New Roman" w:eastAsia="Calibri" w:hAnsi="Times New Roman"/>
          <w:sz w:val="28"/>
          <w:szCs w:val="28"/>
        </w:rPr>
        <w:t>Во всех общеобразовательных учреждениях созданы условия для организации питания обучающихся: охват дете</w:t>
      </w:r>
      <w:r w:rsidRPr="00606A3F">
        <w:rPr>
          <w:rFonts w:ascii="Times New Roman" w:hAnsi="Times New Roman"/>
          <w:sz w:val="28"/>
          <w:szCs w:val="28"/>
        </w:rPr>
        <w:t>й горячим питанием составляет 96,8 %</w:t>
      </w:r>
      <w:r w:rsidRPr="00606A3F">
        <w:rPr>
          <w:rFonts w:ascii="Times New Roman" w:eastAsia="Calibri" w:hAnsi="Times New Roman"/>
          <w:sz w:val="28"/>
          <w:szCs w:val="28"/>
        </w:rPr>
        <w:t xml:space="preserve">, </w:t>
      </w:r>
      <w:r w:rsidRPr="00606A3F">
        <w:rPr>
          <w:rFonts w:ascii="Times New Roman" w:hAnsi="Times New Roman"/>
          <w:sz w:val="28"/>
          <w:szCs w:val="28"/>
        </w:rPr>
        <w:t>в том числе, для</w:t>
      </w:r>
      <w:r w:rsidRPr="00606A3F">
        <w:rPr>
          <w:rFonts w:ascii="Times New Roman" w:eastAsia="Calibri" w:hAnsi="Times New Roman"/>
          <w:sz w:val="28"/>
          <w:szCs w:val="28"/>
        </w:rPr>
        <w:t xml:space="preserve"> льготной категории обучающихся – </w:t>
      </w:r>
      <w:r w:rsidRPr="00606A3F">
        <w:rPr>
          <w:rFonts w:ascii="Times New Roman" w:hAnsi="Times New Roman"/>
          <w:sz w:val="28"/>
          <w:szCs w:val="28"/>
        </w:rPr>
        <w:t>2218 чел</w:t>
      </w:r>
      <w:r w:rsidR="009A1CC8" w:rsidRPr="00606A3F">
        <w:rPr>
          <w:rFonts w:ascii="Times New Roman" w:hAnsi="Times New Roman"/>
          <w:sz w:val="28"/>
          <w:szCs w:val="28"/>
        </w:rPr>
        <w:t>.</w:t>
      </w:r>
      <w:r w:rsidRPr="00606A3F">
        <w:rPr>
          <w:rFonts w:ascii="Times New Roman" w:hAnsi="Times New Roman"/>
          <w:sz w:val="28"/>
          <w:szCs w:val="28"/>
        </w:rPr>
        <w:t xml:space="preserve"> (66,5 %) (малообеспеченные семьи). </w:t>
      </w:r>
    </w:p>
    <w:p w:rsidR="007370C0" w:rsidRPr="00606A3F" w:rsidRDefault="007370C0" w:rsidP="00606A3F">
      <w:pPr>
        <w:widowControl w:val="0"/>
        <w:autoSpaceDE w:val="0"/>
        <w:autoSpaceDN w:val="0"/>
        <w:adjustRightInd w:val="0"/>
        <w:ind w:firstLine="709"/>
        <w:jc w:val="both"/>
        <w:rPr>
          <w:sz w:val="28"/>
          <w:szCs w:val="28"/>
        </w:rPr>
      </w:pPr>
      <w:r w:rsidRPr="00606A3F">
        <w:rPr>
          <w:sz w:val="28"/>
          <w:szCs w:val="28"/>
        </w:rPr>
        <w:t xml:space="preserve">Количество педагогических работников в сфере образования составило </w:t>
      </w:r>
      <w:r w:rsidR="00084D6E" w:rsidRPr="00606A3F">
        <w:rPr>
          <w:sz w:val="28"/>
          <w:szCs w:val="28"/>
        </w:rPr>
        <w:t>606 чел.</w:t>
      </w:r>
      <w:r w:rsidRPr="00606A3F">
        <w:rPr>
          <w:sz w:val="28"/>
          <w:szCs w:val="28"/>
        </w:rPr>
        <w:t xml:space="preserve"> В дошкольных образовательных </w:t>
      </w:r>
      <w:r w:rsidR="00084D6E" w:rsidRPr="00606A3F">
        <w:rPr>
          <w:sz w:val="28"/>
          <w:szCs w:val="28"/>
        </w:rPr>
        <w:t>учреждениях 109</w:t>
      </w:r>
      <w:r w:rsidRPr="00606A3F">
        <w:rPr>
          <w:sz w:val="28"/>
          <w:szCs w:val="28"/>
        </w:rPr>
        <w:t xml:space="preserve"> педагогических работников. В школах района 497 педагогических работников. 1 учитель имеет звание «Народный учитель Р</w:t>
      </w:r>
      <w:r w:rsidR="00606A3F">
        <w:rPr>
          <w:sz w:val="28"/>
          <w:szCs w:val="28"/>
        </w:rPr>
        <w:t xml:space="preserve">оссийской </w:t>
      </w:r>
      <w:r w:rsidRPr="00606A3F">
        <w:rPr>
          <w:sz w:val="28"/>
          <w:szCs w:val="28"/>
        </w:rPr>
        <w:t>Ф</w:t>
      </w:r>
      <w:r w:rsidR="00606A3F">
        <w:rPr>
          <w:sz w:val="28"/>
          <w:szCs w:val="28"/>
        </w:rPr>
        <w:t>едерации</w:t>
      </w:r>
      <w:r w:rsidR="00084D6E" w:rsidRPr="00606A3F">
        <w:rPr>
          <w:sz w:val="28"/>
          <w:szCs w:val="28"/>
        </w:rPr>
        <w:t>», 78педагогов награждены нагруднымзнаком «</w:t>
      </w:r>
      <w:r w:rsidRPr="00606A3F">
        <w:rPr>
          <w:sz w:val="28"/>
          <w:szCs w:val="28"/>
        </w:rPr>
        <w:t>Почётный работник общего образования Р</w:t>
      </w:r>
      <w:r w:rsidR="00606A3F">
        <w:rPr>
          <w:sz w:val="28"/>
          <w:szCs w:val="28"/>
        </w:rPr>
        <w:t xml:space="preserve">оссийской </w:t>
      </w:r>
      <w:r w:rsidRPr="00606A3F">
        <w:rPr>
          <w:sz w:val="28"/>
          <w:szCs w:val="28"/>
        </w:rPr>
        <w:t>Ф</w:t>
      </w:r>
      <w:r w:rsidR="00606A3F">
        <w:rPr>
          <w:sz w:val="28"/>
          <w:szCs w:val="28"/>
        </w:rPr>
        <w:t>едерации</w:t>
      </w:r>
      <w:r w:rsidRPr="00606A3F">
        <w:rPr>
          <w:sz w:val="28"/>
          <w:szCs w:val="28"/>
        </w:rPr>
        <w:t>», 24 человека награждены почётными грамотами министерства образования Р</w:t>
      </w:r>
      <w:r w:rsidR="00606A3F">
        <w:rPr>
          <w:sz w:val="28"/>
          <w:szCs w:val="28"/>
        </w:rPr>
        <w:t xml:space="preserve">оссийской </w:t>
      </w:r>
      <w:r w:rsidRPr="00606A3F">
        <w:rPr>
          <w:sz w:val="28"/>
          <w:szCs w:val="28"/>
        </w:rPr>
        <w:t>Ф</w:t>
      </w:r>
      <w:r w:rsidR="00606A3F">
        <w:rPr>
          <w:sz w:val="28"/>
          <w:szCs w:val="28"/>
        </w:rPr>
        <w:t>едерации</w:t>
      </w:r>
      <w:r w:rsidRPr="00606A3F">
        <w:rPr>
          <w:sz w:val="28"/>
          <w:szCs w:val="28"/>
        </w:rPr>
        <w:t>.</w:t>
      </w:r>
    </w:p>
    <w:p w:rsidR="007370C0" w:rsidRPr="00606A3F" w:rsidRDefault="007370C0" w:rsidP="00606A3F">
      <w:pPr>
        <w:widowControl w:val="0"/>
        <w:autoSpaceDE w:val="0"/>
        <w:autoSpaceDN w:val="0"/>
        <w:adjustRightInd w:val="0"/>
        <w:ind w:firstLine="709"/>
        <w:jc w:val="both"/>
        <w:rPr>
          <w:sz w:val="28"/>
          <w:szCs w:val="28"/>
        </w:rPr>
      </w:pPr>
      <w:r w:rsidRPr="00606A3F">
        <w:rPr>
          <w:sz w:val="28"/>
          <w:szCs w:val="28"/>
        </w:rPr>
        <w:t xml:space="preserve">Обеспеченность педагогическими кадрами – 97,2%, открыто 2 вакансии. </w:t>
      </w:r>
    </w:p>
    <w:p w:rsidR="007370C0" w:rsidRPr="00606A3F" w:rsidRDefault="007370C0" w:rsidP="00606A3F">
      <w:pPr>
        <w:widowControl w:val="0"/>
        <w:ind w:firstLine="709"/>
        <w:jc w:val="both"/>
        <w:rPr>
          <w:sz w:val="28"/>
          <w:szCs w:val="28"/>
        </w:rPr>
      </w:pPr>
      <w:r w:rsidRPr="00606A3F">
        <w:rPr>
          <w:sz w:val="28"/>
          <w:szCs w:val="28"/>
        </w:rPr>
        <w:t xml:space="preserve">Общий показатель повышения квалификации педагогов района через бюджетные и внебюджетные курсы, профессиональную переподготовку, заочное обучение </w:t>
      </w:r>
      <w:r w:rsidR="00084D6E" w:rsidRPr="00606A3F">
        <w:rPr>
          <w:sz w:val="28"/>
          <w:szCs w:val="28"/>
        </w:rPr>
        <w:t>составил 684</w:t>
      </w:r>
      <w:r w:rsidRPr="00606A3F">
        <w:rPr>
          <w:sz w:val="28"/>
          <w:szCs w:val="28"/>
        </w:rPr>
        <w:t xml:space="preserve"> человеко-</w:t>
      </w:r>
      <w:r w:rsidR="00084D6E" w:rsidRPr="00606A3F">
        <w:rPr>
          <w:sz w:val="28"/>
          <w:szCs w:val="28"/>
        </w:rPr>
        <w:t>курсов (</w:t>
      </w:r>
      <w:r w:rsidRPr="00606A3F">
        <w:rPr>
          <w:sz w:val="28"/>
          <w:szCs w:val="28"/>
        </w:rPr>
        <w:t xml:space="preserve">142%), что на 68% больше, чем в прошлом учебном году.  </w:t>
      </w:r>
      <w:r w:rsidRPr="00606A3F">
        <w:rPr>
          <w:bCs/>
          <w:sz w:val="28"/>
          <w:szCs w:val="28"/>
        </w:rPr>
        <w:t>В настоящее время 89% учителей подготовлены к реализации ФГОС.</w:t>
      </w:r>
      <w:r w:rsidRPr="00606A3F">
        <w:rPr>
          <w:sz w:val="28"/>
          <w:szCs w:val="28"/>
        </w:rPr>
        <w:t xml:space="preserve">Категорийность педагогов района увеличилась на </w:t>
      </w:r>
      <w:r w:rsidR="00606A3F">
        <w:rPr>
          <w:sz w:val="28"/>
          <w:szCs w:val="28"/>
        </w:rPr>
        <w:t xml:space="preserve">5,5% и составила </w:t>
      </w:r>
      <w:r w:rsidRPr="00606A3F">
        <w:rPr>
          <w:sz w:val="28"/>
          <w:szCs w:val="28"/>
        </w:rPr>
        <w:t xml:space="preserve">62 </w:t>
      </w:r>
      <w:r w:rsidR="00084D6E" w:rsidRPr="00606A3F">
        <w:rPr>
          <w:sz w:val="28"/>
          <w:szCs w:val="28"/>
        </w:rPr>
        <w:t>%, на</w:t>
      </w:r>
      <w:r w:rsidRPr="00606A3F">
        <w:rPr>
          <w:sz w:val="28"/>
          <w:szCs w:val="28"/>
        </w:rPr>
        <w:t xml:space="preserve"> 3% увеличилось количество учителей, имеющих высшую квалификационную категорию. </w:t>
      </w:r>
    </w:p>
    <w:p w:rsidR="007370C0" w:rsidRPr="00606A3F" w:rsidRDefault="007370C0" w:rsidP="00606A3F">
      <w:pPr>
        <w:widowControl w:val="0"/>
        <w:shd w:val="clear" w:color="auto" w:fill="FFFFFF"/>
        <w:ind w:firstLine="709"/>
        <w:jc w:val="both"/>
        <w:rPr>
          <w:sz w:val="28"/>
          <w:szCs w:val="28"/>
        </w:rPr>
      </w:pPr>
      <w:r w:rsidRPr="00606A3F">
        <w:rPr>
          <w:sz w:val="28"/>
          <w:szCs w:val="28"/>
        </w:rPr>
        <w:t xml:space="preserve">Дополнительное образование в общеобразовательных учреждениях   организовано посредством работы клубов по интересам, кружковой </w:t>
      </w:r>
      <w:r w:rsidR="00084D6E" w:rsidRPr="00606A3F">
        <w:rPr>
          <w:sz w:val="28"/>
          <w:szCs w:val="28"/>
        </w:rPr>
        <w:t>работы, спортивных</w:t>
      </w:r>
      <w:r w:rsidRPr="00606A3F">
        <w:rPr>
          <w:sz w:val="28"/>
          <w:szCs w:val="28"/>
        </w:rPr>
        <w:t xml:space="preserve"> секций.  </w:t>
      </w:r>
    </w:p>
    <w:p w:rsidR="007370C0" w:rsidRPr="00606A3F" w:rsidRDefault="00084D6E" w:rsidP="00606A3F">
      <w:pPr>
        <w:pStyle w:val="a4"/>
        <w:widowControl w:val="0"/>
        <w:ind w:firstLine="709"/>
        <w:jc w:val="both"/>
        <w:rPr>
          <w:rFonts w:ascii="Times New Roman" w:hAnsi="Times New Roman"/>
          <w:sz w:val="28"/>
          <w:szCs w:val="28"/>
        </w:rPr>
      </w:pPr>
      <w:r w:rsidRPr="00606A3F">
        <w:rPr>
          <w:rFonts w:ascii="Times New Roman" w:hAnsi="Times New Roman"/>
          <w:sz w:val="28"/>
          <w:szCs w:val="28"/>
        </w:rPr>
        <w:t>В 2018</w:t>
      </w:r>
      <w:r w:rsidR="007370C0" w:rsidRPr="00606A3F">
        <w:rPr>
          <w:rFonts w:ascii="Times New Roman" w:hAnsi="Times New Roman"/>
          <w:sz w:val="28"/>
          <w:szCs w:val="28"/>
        </w:rPr>
        <w:t xml:space="preserve"> году на базе общеобразовательных школ района </w:t>
      </w:r>
      <w:r w:rsidR="00606A3F">
        <w:rPr>
          <w:rFonts w:ascii="Times New Roman" w:hAnsi="Times New Roman"/>
          <w:sz w:val="28"/>
          <w:szCs w:val="28"/>
        </w:rPr>
        <w:t xml:space="preserve">действует </w:t>
      </w:r>
      <w:r w:rsidR="007370C0" w:rsidRPr="00606A3F">
        <w:rPr>
          <w:rFonts w:ascii="Times New Roman" w:hAnsi="Times New Roman"/>
          <w:sz w:val="28"/>
          <w:szCs w:val="28"/>
        </w:rPr>
        <w:t xml:space="preserve">162 кружка и секции различной направленности. </w:t>
      </w:r>
    </w:p>
    <w:p w:rsidR="007370C0" w:rsidRPr="00606A3F" w:rsidRDefault="007370C0" w:rsidP="00606A3F">
      <w:pPr>
        <w:widowControl w:val="0"/>
        <w:ind w:firstLine="709"/>
        <w:jc w:val="both"/>
        <w:rPr>
          <w:sz w:val="28"/>
          <w:szCs w:val="28"/>
        </w:rPr>
      </w:pPr>
      <w:r w:rsidRPr="00606A3F">
        <w:rPr>
          <w:sz w:val="28"/>
          <w:szCs w:val="28"/>
        </w:rPr>
        <w:t xml:space="preserve">Победителями и призерами научно-практической конференции «В мир поиска, в мир творчества, в мир науки» стали 8 обучающихся школ района, муниципального конкурса «За страницами учебника» -14 обучающихся. </w:t>
      </w:r>
    </w:p>
    <w:p w:rsidR="007370C0" w:rsidRPr="00606A3F" w:rsidRDefault="007370C0" w:rsidP="00606A3F">
      <w:pPr>
        <w:widowControl w:val="0"/>
        <w:ind w:firstLine="709"/>
        <w:jc w:val="both"/>
        <w:rPr>
          <w:sz w:val="28"/>
          <w:szCs w:val="28"/>
        </w:rPr>
      </w:pPr>
      <w:r w:rsidRPr="00606A3F">
        <w:rPr>
          <w:sz w:val="28"/>
          <w:szCs w:val="28"/>
        </w:rPr>
        <w:t xml:space="preserve">Победителем XVI муниципального профессионального конкурса «Учитель года-2018» </w:t>
      </w:r>
      <w:r w:rsidR="00084D6E" w:rsidRPr="00606A3F">
        <w:rPr>
          <w:sz w:val="28"/>
          <w:szCs w:val="28"/>
        </w:rPr>
        <w:t>стала учитель</w:t>
      </w:r>
      <w:r w:rsidRPr="00606A3F">
        <w:rPr>
          <w:sz w:val="28"/>
          <w:szCs w:val="28"/>
        </w:rPr>
        <w:t xml:space="preserve"> русского языка и литературы МОУ «Гадалейская СОШ». </w:t>
      </w:r>
    </w:p>
    <w:p w:rsidR="007370C0" w:rsidRPr="00606A3F" w:rsidRDefault="007370C0" w:rsidP="00606A3F">
      <w:pPr>
        <w:widowControl w:val="0"/>
        <w:ind w:firstLine="709"/>
        <w:jc w:val="both"/>
        <w:rPr>
          <w:sz w:val="28"/>
          <w:szCs w:val="28"/>
        </w:rPr>
      </w:pPr>
      <w:r w:rsidRPr="00606A3F">
        <w:rPr>
          <w:sz w:val="28"/>
          <w:szCs w:val="28"/>
          <w:lang w:val="en-US"/>
        </w:rPr>
        <w:t>I</w:t>
      </w:r>
      <w:r w:rsidRPr="00606A3F">
        <w:rPr>
          <w:sz w:val="28"/>
          <w:szCs w:val="28"/>
        </w:rPr>
        <w:t xml:space="preserve"> место в региональном </w:t>
      </w:r>
      <w:r w:rsidR="00606A3F">
        <w:rPr>
          <w:sz w:val="28"/>
          <w:szCs w:val="28"/>
        </w:rPr>
        <w:t xml:space="preserve">конкурсе </w:t>
      </w:r>
      <w:r w:rsidRPr="00606A3F">
        <w:rPr>
          <w:sz w:val="28"/>
          <w:szCs w:val="28"/>
        </w:rPr>
        <w:t>программ и методических разработок по патриотическому воспитанию, посвященном 100-летию системы дополнительного образования</w:t>
      </w:r>
      <w:r w:rsidR="00606A3F">
        <w:rPr>
          <w:sz w:val="28"/>
          <w:szCs w:val="28"/>
        </w:rPr>
        <w:t xml:space="preserve">, </w:t>
      </w:r>
      <w:r w:rsidRPr="00606A3F">
        <w:rPr>
          <w:sz w:val="28"/>
          <w:szCs w:val="28"/>
        </w:rPr>
        <w:t>в номинации «Программы по организации музейной работы, охраны природы, гражданско-патриотического воспитания, туристско-краеведческой деятельности, социальной активности школьников» заняла учитель географии МОУ «Писаревская СОШ».</w:t>
      </w:r>
    </w:p>
    <w:p w:rsidR="007370C0" w:rsidRPr="00606A3F" w:rsidRDefault="007370C0" w:rsidP="00606A3F">
      <w:pPr>
        <w:widowControl w:val="0"/>
        <w:ind w:firstLine="709"/>
        <w:jc w:val="both"/>
        <w:rPr>
          <w:sz w:val="28"/>
          <w:szCs w:val="28"/>
        </w:rPr>
      </w:pPr>
      <w:r w:rsidRPr="00606A3F">
        <w:rPr>
          <w:sz w:val="28"/>
          <w:szCs w:val="28"/>
        </w:rPr>
        <w:t xml:space="preserve">Почетной </w:t>
      </w:r>
      <w:r w:rsidR="00084D6E" w:rsidRPr="00606A3F">
        <w:rPr>
          <w:sz w:val="28"/>
          <w:szCs w:val="28"/>
        </w:rPr>
        <w:t>грамотой Президиума Общества</w:t>
      </w:r>
      <w:r w:rsidRPr="00606A3F">
        <w:rPr>
          <w:sz w:val="28"/>
          <w:szCs w:val="28"/>
        </w:rPr>
        <w:t xml:space="preserve"> охраны </w:t>
      </w:r>
      <w:r w:rsidR="00084D6E" w:rsidRPr="00606A3F">
        <w:rPr>
          <w:sz w:val="28"/>
          <w:szCs w:val="28"/>
        </w:rPr>
        <w:t>природы Иркутской</w:t>
      </w:r>
      <w:r w:rsidRPr="00606A3F">
        <w:rPr>
          <w:sz w:val="28"/>
          <w:szCs w:val="28"/>
        </w:rPr>
        <w:t xml:space="preserve"> области за многолетнее сотрудничество по сохранению водоемов награжден клуб «</w:t>
      </w:r>
      <w:r w:rsidR="00014CD4" w:rsidRPr="00606A3F">
        <w:rPr>
          <w:sz w:val="28"/>
          <w:szCs w:val="28"/>
        </w:rPr>
        <w:t>Эксперимент</w:t>
      </w:r>
      <w:r w:rsidRPr="00606A3F">
        <w:rPr>
          <w:sz w:val="28"/>
          <w:szCs w:val="28"/>
        </w:rPr>
        <w:t>» МОУ «Гадалейская СОШ».</w:t>
      </w:r>
    </w:p>
    <w:p w:rsidR="007370C0" w:rsidRPr="00606A3F" w:rsidRDefault="007370C0" w:rsidP="00606A3F">
      <w:pPr>
        <w:widowControl w:val="0"/>
        <w:ind w:firstLine="709"/>
        <w:jc w:val="both"/>
        <w:rPr>
          <w:sz w:val="28"/>
          <w:szCs w:val="28"/>
        </w:rPr>
      </w:pPr>
      <w:r w:rsidRPr="00606A3F">
        <w:rPr>
          <w:sz w:val="28"/>
          <w:szCs w:val="28"/>
          <w:lang w:val="en-US"/>
        </w:rPr>
        <w:t>III</w:t>
      </w:r>
      <w:r w:rsidRPr="00606A3F">
        <w:rPr>
          <w:sz w:val="28"/>
          <w:szCs w:val="28"/>
        </w:rPr>
        <w:t xml:space="preserve"> место в региональном смотре-конкурсе виртуального представления музеев образовательных </w:t>
      </w:r>
      <w:r w:rsidR="00084D6E" w:rsidRPr="00606A3F">
        <w:rPr>
          <w:sz w:val="28"/>
          <w:szCs w:val="28"/>
        </w:rPr>
        <w:t>организаций Иркутской</w:t>
      </w:r>
      <w:r w:rsidRPr="00606A3F">
        <w:rPr>
          <w:sz w:val="28"/>
          <w:szCs w:val="28"/>
        </w:rPr>
        <w:t xml:space="preserve"> области «Мой музей»</w:t>
      </w:r>
      <w:r w:rsidR="00606A3F">
        <w:rPr>
          <w:sz w:val="28"/>
          <w:szCs w:val="28"/>
        </w:rPr>
        <w:t xml:space="preserve"> занял музей МОУ «Икейская СОШ».</w:t>
      </w:r>
    </w:p>
    <w:p w:rsidR="007370C0" w:rsidRPr="00606A3F" w:rsidRDefault="007370C0" w:rsidP="00606A3F">
      <w:pPr>
        <w:widowControl w:val="0"/>
        <w:ind w:firstLine="709"/>
        <w:jc w:val="both"/>
        <w:rPr>
          <w:sz w:val="28"/>
          <w:szCs w:val="28"/>
        </w:rPr>
      </w:pPr>
      <w:r w:rsidRPr="00606A3F">
        <w:rPr>
          <w:sz w:val="28"/>
          <w:szCs w:val="28"/>
          <w:lang w:val="en-US"/>
        </w:rPr>
        <w:t>II</w:t>
      </w:r>
      <w:r w:rsidRPr="00606A3F">
        <w:rPr>
          <w:sz w:val="28"/>
          <w:szCs w:val="28"/>
        </w:rPr>
        <w:t xml:space="preserve"> место в областном конкурсе «Родительское образование – веление времени» заняла программа МОУ «НОШ № 10»</w:t>
      </w:r>
      <w:r w:rsidR="00606A3F">
        <w:rPr>
          <w:sz w:val="28"/>
          <w:szCs w:val="28"/>
        </w:rPr>
        <w:t>.</w:t>
      </w:r>
    </w:p>
    <w:p w:rsidR="007370C0" w:rsidRPr="00606A3F" w:rsidRDefault="00606A3F" w:rsidP="00606A3F">
      <w:pPr>
        <w:widowControl w:val="0"/>
        <w:ind w:firstLine="709"/>
        <w:jc w:val="both"/>
        <w:rPr>
          <w:sz w:val="28"/>
          <w:szCs w:val="28"/>
        </w:rPr>
      </w:pPr>
      <w:r>
        <w:rPr>
          <w:sz w:val="28"/>
          <w:szCs w:val="28"/>
        </w:rPr>
        <w:t>Б</w:t>
      </w:r>
      <w:r w:rsidR="007370C0" w:rsidRPr="00606A3F">
        <w:rPr>
          <w:sz w:val="28"/>
          <w:szCs w:val="28"/>
        </w:rPr>
        <w:t>лагодарность Министерства образования Иркутской области объявлена Школьному парламенту Тулунского района за активное участие в деятельности Областного детского парламента орган</w:t>
      </w:r>
      <w:r>
        <w:rPr>
          <w:sz w:val="28"/>
          <w:szCs w:val="28"/>
        </w:rPr>
        <w:t xml:space="preserve">ов </w:t>
      </w:r>
      <w:r w:rsidR="00084D6E">
        <w:rPr>
          <w:sz w:val="28"/>
          <w:szCs w:val="28"/>
        </w:rPr>
        <w:t>ученического самоуправления</w:t>
      </w:r>
      <w:r>
        <w:rPr>
          <w:sz w:val="28"/>
          <w:szCs w:val="28"/>
        </w:rPr>
        <w:t>.</w:t>
      </w:r>
    </w:p>
    <w:p w:rsidR="007370C0" w:rsidRPr="00606A3F" w:rsidRDefault="00606A3F" w:rsidP="00606A3F">
      <w:pPr>
        <w:widowControl w:val="0"/>
        <w:ind w:firstLine="709"/>
        <w:jc w:val="both"/>
        <w:rPr>
          <w:sz w:val="28"/>
          <w:szCs w:val="28"/>
        </w:rPr>
      </w:pPr>
      <w:r>
        <w:rPr>
          <w:sz w:val="28"/>
          <w:szCs w:val="28"/>
        </w:rPr>
        <w:t>П</w:t>
      </w:r>
      <w:r w:rsidR="007370C0" w:rsidRPr="00606A3F">
        <w:rPr>
          <w:sz w:val="28"/>
          <w:szCs w:val="28"/>
        </w:rPr>
        <w:t xml:space="preserve">обедителем в номинации «Достижения в сфере общественной деятельности» (возрастная категория 14-18 лет) стала </w:t>
      </w:r>
      <w:r w:rsidR="00084D6E" w:rsidRPr="00606A3F">
        <w:rPr>
          <w:sz w:val="28"/>
          <w:szCs w:val="28"/>
        </w:rPr>
        <w:t>ученица 11</w:t>
      </w:r>
      <w:r w:rsidR="007370C0" w:rsidRPr="00606A3F">
        <w:rPr>
          <w:sz w:val="28"/>
          <w:szCs w:val="28"/>
        </w:rPr>
        <w:t xml:space="preserve"> класса МОУ «Мугунская СОШ»</w:t>
      </w:r>
      <w:r>
        <w:rPr>
          <w:sz w:val="28"/>
          <w:szCs w:val="28"/>
        </w:rPr>
        <w:t>.</w:t>
      </w:r>
    </w:p>
    <w:p w:rsidR="007370C0" w:rsidRPr="00606A3F" w:rsidRDefault="00606A3F" w:rsidP="00606A3F">
      <w:pPr>
        <w:widowControl w:val="0"/>
        <w:ind w:firstLine="709"/>
        <w:jc w:val="both"/>
        <w:rPr>
          <w:sz w:val="28"/>
          <w:szCs w:val="28"/>
        </w:rPr>
      </w:pPr>
      <w:r>
        <w:rPr>
          <w:sz w:val="28"/>
          <w:szCs w:val="28"/>
        </w:rPr>
        <w:t>П</w:t>
      </w:r>
      <w:r w:rsidR="007370C0" w:rsidRPr="00606A3F">
        <w:rPr>
          <w:sz w:val="28"/>
          <w:szCs w:val="28"/>
        </w:rPr>
        <w:t xml:space="preserve">ремия Губернатора Иркутской </w:t>
      </w:r>
      <w:r w:rsidR="00084D6E" w:rsidRPr="00606A3F">
        <w:rPr>
          <w:sz w:val="28"/>
          <w:szCs w:val="28"/>
        </w:rPr>
        <w:t>области присуждена ученице</w:t>
      </w:r>
      <w:r w:rsidR="007370C0" w:rsidRPr="00606A3F">
        <w:rPr>
          <w:sz w:val="28"/>
          <w:szCs w:val="28"/>
        </w:rPr>
        <w:t xml:space="preserve"> МОУ «Булюшкинская СОШ.</w:t>
      </w:r>
    </w:p>
    <w:p w:rsidR="007370C0" w:rsidRPr="006D1D83" w:rsidRDefault="007370C0" w:rsidP="00606A3F">
      <w:pPr>
        <w:widowControl w:val="0"/>
        <w:ind w:firstLine="709"/>
        <w:jc w:val="both"/>
        <w:rPr>
          <w:rFonts w:eastAsia="Calibri"/>
          <w:sz w:val="28"/>
          <w:szCs w:val="28"/>
          <w:lang w:eastAsia="en-US"/>
        </w:rPr>
      </w:pPr>
      <w:r w:rsidRPr="006D1D83">
        <w:rPr>
          <w:sz w:val="28"/>
          <w:szCs w:val="28"/>
        </w:rPr>
        <w:t xml:space="preserve">Среди важных достижений в развитии инфраструктуры муниципальной системы общего </w:t>
      </w:r>
      <w:r w:rsidR="00084D6E" w:rsidRPr="006D1D83">
        <w:rPr>
          <w:sz w:val="28"/>
          <w:szCs w:val="28"/>
        </w:rPr>
        <w:t>образования является</w:t>
      </w:r>
      <w:r w:rsidRPr="006D1D83">
        <w:rPr>
          <w:sz w:val="28"/>
          <w:szCs w:val="28"/>
        </w:rPr>
        <w:t xml:space="preserve"> участие в государственных </w:t>
      </w:r>
      <w:r w:rsidR="00084D6E" w:rsidRPr="006D1D83">
        <w:rPr>
          <w:sz w:val="28"/>
          <w:szCs w:val="28"/>
        </w:rPr>
        <w:t>программах Иркутской</w:t>
      </w:r>
      <w:r w:rsidRPr="006D1D83">
        <w:rPr>
          <w:sz w:val="28"/>
          <w:szCs w:val="28"/>
        </w:rPr>
        <w:t xml:space="preserve"> области: </w:t>
      </w:r>
    </w:p>
    <w:p w:rsidR="007370C0" w:rsidRPr="00606A3F" w:rsidRDefault="007370C0" w:rsidP="00606A3F">
      <w:pPr>
        <w:widowControl w:val="0"/>
        <w:ind w:firstLine="709"/>
        <w:jc w:val="both"/>
        <w:rPr>
          <w:sz w:val="28"/>
          <w:szCs w:val="28"/>
        </w:rPr>
      </w:pPr>
      <w:r w:rsidRPr="006D1D83">
        <w:rPr>
          <w:rFonts w:eastAsia="Calibri"/>
          <w:sz w:val="28"/>
          <w:szCs w:val="28"/>
          <w:lang w:eastAsia="en-US"/>
        </w:rPr>
        <w:t xml:space="preserve">- </w:t>
      </w:r>
      <w:r w:rsidRPr="006D1D83">
        <w:rPr>
          <w:sz w:val="28"/>
          <w:szCs w:val="28"/>
        </w:rPr>
        <w:t xml:space="preserve">проведены </w:t>
      </w:r>
      <w:r w:rsidR="00084D6E" w:rsidRPr="006D1D83">
        <w:rPr>
          <w:sz w:val="28"/>
          <w:szCs w:val="28"/>
        </w:rPr>
        <w:t>капитальные ремонты</w:t>
      </w:r>
      <w:r w:rsidRPr="006D1D83">
        <w:rPr>
          <w:sz w:val="28"/>
          <w:szCs w:val="28"/>
        </w:rPr>
        <w:t xml:space="preserve"> зданий МОУ «Гуранская</w:t>
      </w:r>
      <w:r w:rsidRPr="00606A3F">
        <w:rPr>
          <w:sz w:val="28"/>
          <w:szCs w:val="28"/>
        </w:rPr>
        <w:t xml:space="preserve"> СОШ» и МОУ «Мугунская СОШ» на сумму 6</w:t>
      </w:r>
      <w:r w:rsidR="009A1CC8" w:rsidRPr="00606A3F">
        <w:rPr>
          <w:sz w:val="28"/>
          <w:szCs w:val="28"/>
        </w:rPr>
        <w:t>,2 млн</w:t>
      </w:r>
      <w:r w:rsidRPr="00606A3F">
        <w:rPr>
          <w:sz w:val="28"/>
          <w:szCs w:val="28"/>
        </w:rPr>
        <w:t>. руб</w:t>
      </w:r>
      <w:r w:rsidR="009A1CC8" w:rsidRPr="00606A3F">
        <w:rPr>
          <w:sz w:val="28"/>
          <w:szCs w:val="28"/>
        </w:rPr>
        <w:t>.</w:t>
      </w:r>
      <w:r w:rsidRPr="00606A3F">
        <w:rPr>
          <w:sz w:val="28"/>
          <w:szCs w:val="28"/>
        </w:rPr>
        <w:t>;</w:t>
      </w:r>
    </w:p>
    <w:p w:rsidR="007370C0" w:rsidRPr="00606A3F" w:rsidRDefault="007370C0" w:rsidP="00606A3F">
      <w:pPr>
        <w:pStyle w:val="afd"/>
        <w:widowControl w:val="0"/>
        <w:ind w:left="0" w:firstLine="709"/>
        <w:jc w:val="both"/>
        <w:rPr>
          <w:sz w:val="28"/>
          <w:szCs w:val="28"/>
        </w:rPr>
      </w:pPr>
      <w:r w:rsidRPr="00606A3F">
        <w:rPr>
          <w:sz w:val="28"/>
          <w:szCs w:val="28"/>
        </w:rPr>
        <w:t>- приобретён школьный автобус для организации подвоза обучающихся МОУ «Гадалейская СОШ»</w:t>
      </w:r>
      <w:r w:rsidR="00C53BA9">
        <w:rPr>
          <w:sz w:val="28"/>
          <w:szCs w:val="28"/>
        </w:rPr>
        <w:t xml:space="preserve"> на сумму 1,2 млн. руб.</w:t>
      </w:r>
      <w:r w:rsidRPr="00606A3F">
        <w:rPr>
          <w:sz w:val="28"/>
          <w:szCs w:val="28"/>
        </w:rPr>
        <w:t>;</w:t>
      </w:r>
    </w:p>
    <w:p w:rsidR="007370C0" w:rsidRPr="00606A3F" w:rsidRDefault="007370C0" w:rsidP="00606A3F">
      <w:pPr>
        <w:widowControl w:val="0"/>
        <w:ind w:firstLine="709"/>
        <w:jc w:val="both"/>
        <w:rPr>
          <w:sz w:val="28"/>
          <w:szCs w:val="28"/>
        </w:rPr>
      </w:pPr>
      <w:r w:rsidRPr="00606A3F">
        <w:rPr>
          <w:sz w:val="28"/>
          <w:szCs w:val="28"/>
        </w:rPr>
        <w:t>- проведены работы по установке тёплых туалетов в 21 образовательной организации на сумму 7</w:t>
      </w:r>
      <w:r w:rsidR="009A1CC8" w:rsidRPr="00606A3F">
        <w:rPr>
          <w:sz w:val="28"/>
          <w:szCs w:val="28"/>
        </w:rPr>
        <w:t>,</w:t>
      </w:r>
      <w:r w:rsidRPr="00606A3F">
        <w:rPr>
          <w:sz w:val="28"/>
          <w:szCs w:val="28"/>
        </w:rPr>
        <w:t>7</w:t>
      </w:r>
      <w:r w:rsidR="009A1CC8" w:rsidRPr="00606A3F">
        <w:rPr>
          <w:sz w:val="28"/>
          <w:szCs w:val="28"/>
        </w:rPr>
        <w:t xml:space="preserve"> млн</w:t>
      </w:r>
      <w:r w:rsidRPr="00606A3F">
        <w:rPr>
          <w:sz w:val="28"/>
          <w:szCs w:val="28"/>
        </w:rPr>
        <w:t>. руб</w:t>
      </w:r>
      <w:r w:rsidR="009A1CC8" w:rsidRPr="00606A3F">
        <w:rPr>
          <w:sz w:val="28"/>
          <w:szCs w:val="28"/>
        </w:rPr>
        <w:t>.</w:t>
      </w:r>
      <w:r w:rsidRPr="00606A3F">
        <w:rPr>
          <w:sz w:val="28"/>
          <w:szCs w:val="28"/>
        </w:rPr>
        <w:t>;</w:t>
      </w:r>
    </w:p>
    <w:p w:rsidR="007370C0" w:rsidRPr="00606A3F" w:rsidRDefault="007370C0" w:rsidP="00606A3F">
      <w:pPr>
        <w:widowControl w:val="0"/>
        <w:ind w:firstLine="709"/>
        <w:jc w:val="both"/>
        <w:rPr>
          <w:sz w:val="28"/>
          <w:szCs w:val="28"/>
        </w:rPr>
      </w:pPr>
      <w:r w:rsidRPr="00606A3F">
        <w:rPr>
          <w:sz w:val="28"/>
          <w:szCs w:val="28"/>
        </w:rPr>
        <w:t>- проведен ремонт пищеблоков в МОУ «Будаговская СОШ» и МОУ «Мугунская СОШ» на сумму 1</w:t>
      </w:r>
      <w:r w:rsidR="009A1CC8" w:rsidRPr="00606A3F">
        <w:rPr>
          <w:sz w:val="28"/>
          <w:szCs w:val="28"/>
        </w:rPr>
        <w:t>,5 млн</w:t>
      </w:r>
      <w:r w:rsidRPr="00606A3F">
        <w:rPr>
          <w:sz w:val="28"/>
          <w:szCs w:val="28"/>
        </w:rPr>
        <w:t>.  руб</w:t>
      </w:r>
      <w:r w:rsidR="009A1CC8" w:rsidRPr="00606A3F">
        <w:rPr>
          <w:sz w:val="28"/>
          <w:szCs w:val="28"/>
        </w:rPr>
        <w:t>.</w:t>
      </w:r>
      <w:r w:rsidRPr="00606A3F">
        <w:rPr>
          <w:sz w:val="28"/>
          <w:szCs w:val="28"/>
        </w:rPr>
        <w:t>;</w:t>
      </w:r>
    </w:p>
    <w:p w:rsidR="007370C0" w:rsidRPr="00606A3F" w:rsidRDefault="007370C0" w:rsidP="00606A3F">
      <w:pPr>
        <w:widowControl w:val="0"/>
        <w:ind w:firstLine="709"/>
        <w:jc w:val="both"/>
        <w:rPr>
          <w:sz w:val="28"/>
          <w:szCs w:val="28"/>
        </w:rPr>
      </w:pPr>
      <w:r w:rsidRPr="00606A3F">
        <w:rPr>
          <w:sz w:val="28"/>
          <w:szCs w:val="28"/>
        </w:rPr>
        <w:t xml:space="preserve">- </w:t>
      </w:r>
      <w:r w:rsidR="00084D6E" w:rsidRPr="00606A3F">
        <w:rPr>
          <w:sz w:val="28"/>
          <w:szCs w:val="28"/>
        </w:rPr>
        <w:t>установлены блочно</w:t>
      </w:r>
      <w:r w:rsidRPr="00606A3F">
        <w:rPr>
          <w:sz w:val="28"/>
          <w:szCs w:val="28"/>
        </w:rPr>
        <w:t xml:space="preserve"> - </w:t>
      </w:r>
      <w:r w:rsidR="00084D6E" w:rsidRPr="00606A3F">
        <w:rPr>
          <w:sz w:val="28"/>
          <w:szCs w:val="28"/>
        </w:rPr>
        <w:t>модульные котельные</w:t>
      </w:r>
      <w:r w:rsidRPr="00606A3F">
        <w:rPr>
          <w:sz w:val="28"/>
          <w:szCs w:val="28"/>
        </w:rPr>
        <w:t xml:space="preserve"> «Терморобот» в МОУ Икейская </w:t>
      </w:r>
      <w:r w:rsidR="00084D6E" w:rsidRPr="00606A3F">
        <w:rPr>
          <w:sz w:val="28"/>
          <w:szCs w:val="28"/>
        </w:rPr>
        <w:t>СОШ» и</w:t>
      </w:r>
      <w:r w:rsidRPr="00606A3F">
        <w:rPr>
          <w:sz w:val="28"/>
          <w:szCs w:val="28"/>
        </w:rPr>
        <w:t xml:space="preserve"> МОУ «Котикская СОШ» на сумму 7</w:t>
      </w:r>
      <w:r w:rsidR="009A1CC8" w:rsidRPr="00606A3F">
        <w:rPr>
          <w:sz w:val="28"/>
          <w:szCs w:val="28"/>
        </w:rPr>
        <w:t>,</w:t>
      </w:r>
      <w:r w:rsidRPr="00606A3F">
        <w:rPr>
          <w:sz w:val="28"/>
          <w:szCs w:val="28"/>
        </w:rPr>
        <w:t>3</w:t>
      </w:r>
      <w:r w:rsidR="009A1CC8" w:rsidRPr="00606A3F">
        <w:rPr>
          <w:sz w:val="28"/>
          <w:szCs w:val="28"/>
        </w:rPr>
        <w:t xml:space="preserve"> млн</w:t>
      </w:r>
      <w:r w:rsidRPr="00606A3F">
        <w:rPr>
          <w:sz w:val="28"/>
          <w:szCs w:val="28"/>
        </w:rPr>
        <w:t>. руб</w:t>
      </w:r>
      <w:r w:rsidR="009A1CC8" w:rsidRPr="00606A3F">
        <w:rPr>
          <w:sz w:val="28"/>
          <w:szCs w:val="28"/>
        </w:rPr>
        <w:t>.</w:t>
      </w:r>
      <w:r w:rsidRPr="00606A3F">
        <w:rPr>
          <w:sz w:val="28"/>
          <w:szCs w:val="28"/>
        </w:rPr>
        <w:t xml:space="preserve">; </w:t>
      </w:r>
    </w:p>
    <w:p w:rsidR="007370C0" w:rsidRPr="00606A3F" w:rsidRDefault="007370C0" w:rsidP="00606A3F">
      <w:pPr>
        <w:widowControl w:val="0"/>
        <w:ind w:firstLine="709"/>
        <w:jc w:val="both"/>
        <w:rPr>
          <w:sz w:val="28"/>
          <w:szCs w:val="28"/>
        </w:rPr>
      </w:pPr>
      <w:r w:rsidRPr="00606A3F">
        <w:rPr>
          <w:sz w:val="28"/>
          <w:szCs w:val="28"/>
        </w:rPr>
        <w:t>- проведен ремонт здания начальной школы в селе Котик на сумму 2</w:t>
      </w:r>
      <w:r w:rsidR="009A1CC8" w:rsidRPr="00606A3F">
        <w:rPr>
          <w:sz w:val="28"/>
          <w:szCs w:val="28"/>
        </w:rPr>
        <w:t>,</w:t>
      </w:r>
      <w:r w:rsidRPr="00606A3F">
        <w:rPr>
          <w:sz w:val="28"/>
          <w:szCs w:val="28"/>
        </w:rPr>
        <w:t>0</w:t>
      </w:r>
      <w:r w:rsidR="009A1CC8" w:rsidRPr="00606A3F">
        <w:rPr>
          <w:sz w:val="28"/>
          <w:szCs w:val="28"/>
        </w:rPr>
        <w:t xml:space="preserve"> млн</w:t>
      </w:r>
      <w:r w:rsidRPr="00606A3F">
        <w:rPr>
          <w:sz w:val="28"/>
          <w:szCs w:val="28"/>
        </w:rPr>
        <w:t>. руб</w:t>
      </w:r>
      <w:r w:rsidR="009A1CC8" w:rsidRPr="00606A3F">
        <w:rPr>
          <w:sz w:val="28"/>
          <w:szCs w:val="28"/>
        </w:rPr>
        <w:t>.</w:t>
      </w:r>
    </w:p>
    <w:p w:rsidR="007370C0" w:rsidRPr="00606A3F" w:rsidRDefault="007370C0" w:rsidP="00606A3F">
      <w:pPr>
        <w:widowControl w:val="0"/>
        <w:ind w:firstLine="709"/>
        <w:jc w:val="both"/>
        <w:rPr>
          <w:color w:val="FF0000"/>
          <w:sz w:val="28"/>
          <w:szCs w:val="28"/>
        </w:rPr>
      </w:pPr>
    </w:p>
    <w:p w:rsidR="00CD5DE1" w:rsidRPr="00606A3F" w:rsidRDefault="00CD5DE1" w:rsidP="00606A3F">
      <w:pPr>
        <w:widowControl w:val="0"/>
        <w:ind w:firstLine="709"/>
        <w:jc w:val="center"/>
        <w:rPr>
          <w:b/>
          <w:sz w:val="28"/>
          <w:szCs w:val="28"/>
        </w:rPr>
      </w:pPr>
      <w:r w:rsidRPr="00606A3F">
        <w:rPr>
          <w:b/>
          <w:sz w:val="28"/>
          <w:szCs w:val="28"/>
        </w:rPr>
        <w:t>2.3.2. Здравоохранение</w:t>
      </w:r>
    </w:p>
    <w:p w:rsidR="00743973" w:rsidRPr="00606A3F" w:rsidRDefault="00743973" w:rsidP="00606A3F">
      <w:pPr>
        <w:widowControl w:val="0"/>
        <w:ind w:firstLine="709"/>
        <w:jc w:val="center"/>
        <w:rPr>
          <w:b/>
          <w:sz w:val="28"/>
          <w:szCs w:val="28"/>
        </w:rPr>
      </w:pPr>
    </w:p>
    <w:p w:rsidR="007578AB" w:rsidRPr="00606A3F" w:rsidRDefault="007578AB" w:rsidP="00606A3F">
      <w:pPr>
        <w:widowControl w:val="0"/>
        <w:ind w:firstLine="709"/>
        <w:contextualSpacing/>
        <w:jc w:val="both"/>
        <w:rPr>
          <w:rFonts w:eastAsia="+mn-ea"/>
          <w:bCs/>
          <w:sz w:val="28"/>
          <w:szCs w:val="28"/>
        </w:rPr>
      </w:pPr>
      <w:r w:rsidRPr="00606A3F">
        <w:rPr>
          <w:sz w:val="28"/>
          <w:szCs w:val="28"/>
        </w:rPr>
        <w:t xml:space="preserve">На территории Тулунского муниципального района оказывают первую медицинскую помощь пять участковых больниц (поликлиника плюс терапевтическое отделение), Алгатуйская врачебная амбулатория и 43 фельдшерско-акушерских пункта, входящих в состав </w:t>
      </w:r>
      <w:r w:rsidRPr="00606A3F">
        <w:rPr>
          <w:rFonts w:eastAsia="+mn-ea"/>
          <w:bCs/>
          <w:sz w:val="28"/>
          <w:szCs w:val="28"/>
        </w:rPr>
        <w:t>ОГБУЗ «Тулунская городская больница».</w:t>
      </w:r>
    </w:p>
    <w:p w:rsidR="007370C0" w:rsidRPr="00606A3F" w:rsidRDefault="007370C0" w:rsidP="00606A3F">
      <w:pPr>
        <w:pStyle w:val="aff"/>
        <w:widowControl w:val="0"/>
        <w:spacing w:after="0"/>
        <w:ind w:right="0" w:firstLine="709"/>
        <w:jc w:val="center"/>
        <w:textAlignment w:val="baseline"/>
        <w:rPr>
          <w:rFonts w:eastAsia="+mn-ea"/>
          <w:b/>
          <w:i/>
          <w:color w:val="000000"/>
          <w:kern w:val="24"/>
          <w:sz w:val="28"/>
          <w:szCs w:val="28"/>
        </w:rPr>
      </w:pPr>
    </w:p>
    <w:p w:rsidR="005A3FE0" w:rsidRPr="00317B43" w:rsidRDefault="005A3FE0" w:rsidP="00606A3F">
      <w:pPr>
        <w:widowControl w:val="0"/>
        <w:tabs>
          <w:tab w:val="left" w:pos="2050"/>
        </w:tabs>
        <w:ind w:firstLine="709"/>
        <w:jc w:val="center"/>
        <w:rPr>
          <w:rFonts w:eastAsia="+mj-ea"/>
          <w:b/>
          <w:color w:val="000000"/>
          <w:kern w:val="24"/>
          <w:sz w:val="28"/>
          <w:szCs w:val="28"/>
        </w:rPr>
      </w:pPr>
      <w:r w:rsidRPr="00317B43">
        <w:rPr>
          <w:rFonts w:eastAsia="+mj-ea"/>
          <w:b/>
          <w:color w:val="000000"/>
          <w:kern w:val="24"/>
          <w:sz w:val="28"/>
          <w:szCs w:val="28"/>
        </w:rPr>
        <w:t>Структура медицинской организации</w:t>
      </w:r>
    </w:p>
    <w:p w:rsidR="005A3FE0" w:rsidRPr="00606A3F" w:rsidRDefault="005A3FE0" w:rsidP="00606A3F">
      <w:pPr>
        <w:widowControl w:val="0"/>
        <w:tabs>
          <w:tab w:val="left" w:pos="2050"/>
        </w:tabs>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367"/>
        <w:gridCol w:w="962"/>
        <w:gridCol w:w="962"/>
        <w:gridCol w:w="855"/>
        <w:gridCol w:w="855"/>
        <w:gridCol w:w="855"/>
        <w:gridCol w:w="855"/>
      </w:tblGrid>
      <w:tr w:rsidR="00AE63BE" w:rsidRPr="0025678A" w:rsidTr="00674627">
        <w:trPr>
          <w:trHeight w:val="484"/>
          <w:jc w:val="center"/>
        </w:trPr>
        <w:tc>
          <w:tcPr>
            <w:tcW w:w="2367" w:type="dxa"/>
            <w:vMerge w:val="restart"/>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sz w:val="24"/>
                <w:szCs w:val="24"/>
              </w:rPr>
              <w:t>Участковая</w:t>
            </w:r>
          </w:p>
          <w:p w:rsidR="00AE63BE" w:rsidRPr="00674627" w:rsidRDefault="00AE63BE" w:rsidP="00674627">
            <w:pPr>
              <w:pStyle w:val="a4"/>
              <w:widowControl w:val="0"/>
              <w:jc w:val="center"/>
              <w:rPr>
                <w:rFonts w:ascii="Times New Roman" w:hAnsi="Times New Roman"/>
                <w:sz w:val="24"/>
                <w:szCs w:val="24"/>
              </w:rPr>
            </w:pPr>
            <w:r w:rsidRPr="00674627">
              <w:rPr>
                <w:rFonts w:ascii="Times New Roman" w:hAnsi="Times New Roman"/>
                <w:sz w:val="24"/>
                <w:szCs w:val="24"/>
              </w:rPr>
              <w:t>больница</w:t>
            </w:r>
          </w:p>
        </w:tc>
        <w:tc>
          <w:tcPr>
            <w:tcW w:w="0" w:type="auto"/>
            <w:gridSpan w:val="2"/>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sz w:val="24"/>
                <w:szCs w:val="24"/>
              </w:rPr>
              <w:t>Круглосуточные</w:t>
            </w:r>
          </w:p>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sz w:val="24"/>
                <w:szCs w:val="24"/>
              </w:rPr>
              <w:t>койки</w:t>
            </w:r>
          </w:p>
        </w:tc>
        <w:tc>
          <w:tcPr>
            <w:tcW w:w="0" w:type="auto"/>
            <w:gridSpan w:val="2"/>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sz w:val="24"/>
                <w:szCs w:val="24"/>
              </w:rPr>
              <w:t>Дневные</w:t>
            </w:r>
          </w:p>
        </w:tc>
        <w:tc>
          <w:tcPr>
            <w:tcW w:w="0" w:type="auto"/>
            <w:gridSpan w:val="2"/>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sz w:val="24"/>
                <w:szCs w:val="24"/>
              </w:rPr>
              <w:t>Всего</w:t>
            </w:r>
          </w:p>
        </w:tc>
      </w:tr>
      <w:tr w:rsidR="00AE63BE" w:rsidRPr="0025678A" w:rsidTr="00674627">
        <w:trPr>
          <w:trHeight w:val="256"/>
          <w:jc w:val="center"/>
        </w:trPr>
        <w:tc>
          <w:tcPr>
            <w:tcW w:w="2367" w:type="dxa"/>
            <w:vMerge/>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p>
        </w:tc>
        <w:tc>
          <w:tcPr>
            <w:tcW w:w="0" w:type="auto"/>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2018г.</w:t>
            </w:r>
          </w:p>
        </w:tc>
        <w:tc>
          <w:tcPr>
            <w:tcW w:w="0" w:type="auto"/>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2019г.</w:t>
            </w:r>
          </w:p>
        </w:tc>
        <w:tc>
          <w:tcPr>
            <w:tcW w:w="0" w:type="auto"/>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2018г.</w:t>
            </w:r>
          </w:p>
        </w:tc>
        <w:tc>
          <w:tcPr>
            <w:tcW w:w="0" w:type="auto"/>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2019г.</w:t>
            </w:r>
          </w:p>
        </w:tc>
        <w:tc>
          <w:tcPr>
            <w:tcW w:w="0" w:type="auto"/>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2018г.</w:t>
            </w:r>
          </w:p>
        </w:tc>
        <w:tc>
          <w:tcPr>
            <w:tcW w:w="0" w:type="auto"/>
            <w:shd w:val="clear" w:color="auto" w:fill="auto"/>
            <w:tcMar>
              <w:top w:w="15" w:type="dxa"/>
              <w:left w:w="108" w:type="dxa"/>
              <w:bottom w:w="0" w:type="dxa"/>
              <w:right w:w="108" w:type="dxa"/>
            </w:tcMar>
            <w:vAlign w:val="center"/>
            <w:hideMark/>
          </w:tcPr>
          <w:p w:rsidR="00AE63BE" w:rsidRPr="00674627" w:rsidRDefault="00AE63BE"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2019г.</w:t>
            </w:r>
          </w:p>
        </w:tc>
      </w:tr>
      <w:tr w:rsidR="005A3FE0" w:rsidRPr="0025678A" w:rsidTr="00674627">
        <w:trPr>
          <w:trHeight w:val="243"/>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sz w:val="24"/>
                <w:szCs w:val="24"/>
              </w:rPr>
            </w:pPr>
            <w:r w:rsidRPr="00674627">
              <w:rPr>
                <w:rFonts w:ascii="Times New Roman" w:hAnsi="Times New Roman"/>
                <w:color w:val="000000"/>
                <w:sz w:val="24"/>
                <w:szCs w:val="24"/>
              </w:rPr>
              <w:t>Котик</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12</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20</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16</w:t>
            </w:r>
          </w:p>
        </w:tc>
      </w:tr>
      <w:tr w:rsidR="005A3FE0" w:rsidRPr="0025678A" w:rsidTr="00674627">
        <w:trPr>
          <w:trHeight w:val="103"/>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sz w:val="24"/>
                <w:szCs w:val="24"/>
              </w:rPr>
            </w:pPr>
            <w:r w:rsidRPr="00674627">
              <w:rPr>
                <w:rFonts w:ascii="Times New Roman" w:hAnsi="Times New Roman"/>
                <w:color w:val="000000"/>
                <w:sz w:val="24"/>
                <w:szCs w:val="24"/>
              </w:rPr>
              <w:t>Гуран</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9</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4</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10</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17</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14</w:t>
            </w:r>
          </w:p>
        </w:tc>
      </w:tr>
      <w:tr w:rsidR="005A3FE0" w:rsidRPr="0025678A" w:rsidTr="00674627">
        <w:trPr>
          <w:trHeight w:val="249"/>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sz w:val="24"/>
                <w:szCs w:val="24"/>
              </w:rPr>
            </w:pPr>
            <w:r w:rsidRPr="00674627">
              <w:rPr>
                <w:rFonts w:ascii="Times New Roman" w:hAnsi="Times New Roman"/>
                <w:color w:val="000000"/>
                <w:sz w:val="24"/>
                <w:szCs w:val="24"/>
              </w:rPr>
              <w:t>Шерагул, в т.ч</w:t>
            </w:r>
            <w:r w:rsidR="00317B43" w:rsidRPr="00674627">
              <w:rPr>
                <w:rFonts w:ascii="Times New Roman" w:hAnsi="Times New Roman"/>
                <w:color w:val="000000"/>
                <w:sz w:val="24"/>
                <w:szCs w:val="24"/>
              </w:rPr>
              <w:t>.</w:t>
            </w:r>
            <w:r w:rsidRPr="00674627">
              <w:rPr>
                <w:rFonts w:ascii="Times New Roman" w:hAnsi="Times New Roman"/>
                <w:color w:val="000000"/>
                <w:sz w:val="24"/>
                <w:szCs w:val="24"/>
              </w:rPr>
              <w:t xml:space="preserve"> паллиатив</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13</w:t>
            </w:r>
          </w:p>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9</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23</w:t>
            </w:r>
          </w:p>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17</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4</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21</w:t>
            </w:r>
          </w:p>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9</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27</w:t>
            </w:r>
          </w:p>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17</w:t>
            </w:r>
          </w:p>
        </w:tc>
      </w:tr>
      <w:tr w:rsidR="005A3FE0" w:rsidRPr="0025678A" w:rsidTr="00674627">
        <w:trPr>
          <w:trHeight w:val="106"/>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sz w:val="24"/>
                <w:szCs w:val="24"/>
              </w:rPr>
            </w:pPr>
            <w:r w:rsidRPr="00674627">
              <w:rPr>
                <w:rFonts w:ascii="Times New Roman" w:hAnsi="Times New Roman"/>
                <w:color w:val="000000"/>
                <w:sz w:val="24"/>
                <w:szCs w:val="24"/>
              </w:rPr>
              <w:t>Икей</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10</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10</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18</w:t>
            </w:r>
          </w:p>
        </w:tc>
      </w:tr>
      <w:tr w:rsidR="005A3FE0" w:rsidRPr="0025678A" w:rsidTr="00674627">
        <w:trPr>
          <w:trHeight w:val="549"/>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sz w:val="24"/>
                <w:szCs w:val="24"/>
              </w:rPr>
            </w:pPr>
            <w:r w:rsidRPr="00674627">
              <w:rPr>
                <w:rFonts w:ascii="Times New Roman" w:hAnsi="Times New Roman"/>
                <w:color w:val="000000"/>
                <w:sz w:val="24"/>
                <w:szCs w:val="24"/>
              </w:rPr>
              <w:t>Будагово, в т.ч</w:t>
            </w:r>
            <w:r w:rsidR="00317B43" w:rsidRPr="00674627">
              <w:rPr>
                <w:rFonts w:ascii="Times New Roman" w:hAnsi="Times New Roman"/>
                <w:color w:val="000000"/>
                <w:sz w:val="24"/>
                <w:szCs w:val="24"/>
              </w:rPr>
              <w:t>.</w:t>
            </w:r>
            <w:r w:rsidRPr="00674627">
              <w:rPr>
                <w:rFonts w:ascii="Times New Roman" w:hAnsi="Times New Roman"/>
                <w:color w:val="000000"/>
                <w:sz w:val="24"/>
                <w:szCs w:val="24"/>
              </w:rPr>
              <w:t>психиатрических</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8</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33</w:t>
            </w:r>
          </w:p>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33</w:t>
            </w:r>
          </w:p>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25</w:t>
            </w:r>
          </w:p>
        </w:tc>
      </w:tr>
      <w:tr w:rsidR="005A3FE0" w:rsidRPr="0025678A" w:rsidTr="00674627">
        <w:trPr>
          <w:trHeight w:val="259"/>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sz w:val="24"/>
                <w:szCs w:val="24"/>
              </w:rPr>
            </w:pPr>
            <w:r w:rsidRPr="00674627">
              <w:rPr>
                <w:rFonts w:ascii="Times New Roman" w:hAnsi="Times New Roman"/>
                <w:color w:val="000000"/>
                <w:sz w:val="24"/>
                <w:szCs w:val="24"/>
              </w:rPr>
              <w:t>Алгатуй</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sz w:val="24"/>
                <w:szCs w:val="24"/>
              </w:rPr>
            </w:pPr>
            <w:r w:rsidRPr="00674627">
              <w:rPr>
                <w:rFonts w:ascii="Times New Roman" w:hAnsi="Times New Roman"/>
                <w:color w:val="000000"/>
                <w:sz w:val="24"/>
                <w:szCs w:val="24"/>
              </w:rPr>
              <w:t>5</w:t>
            </w:r>
          </w:p>
        </w:tc>
      </w:tr>
      <w:tr w:rsidR="005A3FE0" w:rsidRPr="0025678A" w:rsidTr="00674627">
        <w:trPr>
          <w:trHeight w:val="262"/>
          <w:jc w:val="center"/>
        </w:trPr>
        <w:tc>
          <w:tcPr>
            <w:tcW w:w="2367" w:type="dxa"/>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rPr>
                <w:rFonts w:ascii="Times New Roman" w:hAnsi="Times New Roman"/>
                <w:b/>
                <w:sz w:val="24"/>
                <w:szCs w:val="24"/>
              </w:rPr>
            </w:pPr>
            <w:r w:rsidRPr="00674627">
              <w:rPr>
                <w:rFonts w:ascii="Times New Roman" w:hAnsi="Times New Roman"/>
                <w:b/>
                <w:color w:val="000000"/>
                <w:sz w:val="24"/>
                <w:szCs w:val="24"/>
              </w:rPr>
              <w:t>Всего</w:t>
            </w:r>
            <w:r w:rsidR="00AE63BE" w:rsidRPr="00674627">
              <w:rPr>
                <w:rFonts w:ascii="Times New Roman" w:hAnsi="Times New Roman"/>
                <w:b/>
                <w:color w:val="000000"/>
                <w:sz w:val="24"/>
                <w:szCs w:val="24"/>
              </w:rPr>
              <w:t>:</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b/>
                <w:sz w:val="24"/>
                <w:szCs w:val="24"/>
              </w:rPr>
            </w:pPr>
            <w:r w:rsidRPr="00674627">
              <w:rPr>
                <w:rFonts w:ascii="Times New Roman" w:hAnsi="Times New Roman"/>
                <w:b/>
                <w:color w:val="000000"/>
                <w:sz w:val="24"/>
                <w:szCs w:val="24"/>
              </w:rPr>
              <w:t>69</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b/>
                <w:sz w:val="24"/>
                <w:szCs w:val="24"/>
              </w:rPr>
            </w:pPr>
            <w:r w:rsidRPr="00674627">
              <w:rPr>
                <w:rFonts w:ascii="Times New Roman" w:hAnsi="Times New Roman"/>
                <w:b/>
                <w:color w:val="000000"/>
                <w:sz w:val="24"/>
                <w:szCs w:val="24"/>
              </w:rPr>
              <w:t>70</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b/>
                <w:sz w:val="24"/>
                <w:szCs w:val="24"/>
              </w:rPr>
            </w:pPr>
            <w:r w:rsidRPr="00674627">
              <w:rPr>
                <w:rFonts w:ascii="Times New Roman" w:hAnsi="Times New Roman"/>
                <w:b/>
                <w:color w:val="000000"/>
                <w:sz w:val="24"/>
                <w:szCs w:val="24"/>
              </w:rPr>
              <w:t>45</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b/>
                <w:sz w:val="24"/>
                <w:szCs w:val="24"/>
              </w:rPr>
            </w:pPr>
            <w:r w:rsidRPr="00674627">
              <w:rPr>
                <w:rFonts w:ascii="Times New Roman" w:hAnsi="Times New Roman"/>
                <w:b/>
                <w:color w:val="000000"/>
                <w:sz w:val="24"/>
                <w:szCs w:val="24"/>
              </w:rPr>
              <w:t>43</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b/>
                <w:sz w:val="24"/>
                <w:szCs w:val="24"/>
              </w:rPr>
            </w:pPr>
            <w:r w:rsidRPr="00674627">
              <w:rPr>
                <w:rFonts w:ascii="Times New Roman" w:hAnsi="Times New Roman"/>
                <w:b/>
                <w:color w:val="000000"/>
                <w:sz w:val="24"/>
                <w:szCs w:val="24"/>
              </w:rPr>
              <w:t>114</w:t>
            </w:r>
          </w:p>
        </w:tc>
        <w:tc>
          <w:tcPr>
            <w:tcW w:w="0" w:type="auto"/>
            <w:shd w:val="clear" w:color="auto" w:fill="auto"/>
            <w:tcMar>
              <w:top w:w="15" w:type="dxa"/>
              <w:left w:w="108" w:type="dxa"/>
              <w:bottom w:w="0" w:type="dxa"/>
              <w:right w:w="108" w:type="dxa"/>
            </w:tcMar>
            <w:vAlign w:val="center"/>
            <w:hideMark/>
          </w:tcPr>
          <w:p w:rsidR="005A3FE0" w:rsidRPr="00674627" w:rsidRDefault="005A3FE0" w:rsidP="00317B43">
            <w:pPr>
              <w:pStyle w:val="a4"/>
              <w:widowControl w:val="0"/>
              <w:jc w:val="center"/>
              <w:rPr>
                <w:rFonts w:ascii="Times New Roman" w:hAnsi="Times New Roman"/>
                <w:b/>
                <w:sz w:val="24"/>
                <w:szCs w:val="24"/>
              </w:rPr>
            </w:pPr>
            <w:r w:rsidRPr="00674627">
              <w:rPr>
                <w:rFonts w:ascii="Times New Roman" w:hAnsi="Times New Roman"/>
                <w:b/>
                <w:color w:val="000000"/>
                <w:sz w:val="24"/>
                <w:szCs w:val="24"/>
              </w:rPr>
              <w:t>113</w:t>
            </w:r>
          </w:p>
        </w:tc>
      </w:tr>
    </w:tbl>
    <w:p w:rsidR="00C15E12" w:rsidRPr="00317B43" w:rsidRDefault="00C15E12" w:rsidP="00674627">
      <w:pPr>
        <w:pStyle w:val="aff"/>
        <w:widowControl w:val="0"/>
        <w:spacing w:after="0"/>
        <w:ind w:right="0" w:firstLine="709"/>
        <w:jc w:val="center"/>
        <w:textAlignment w:val="baseline"/>
        <w:rPr>
          <w:rFonts w:eastAsia="+mn-ea"/>
          <w:color w:val="000000"/>
          <w:kern w:val="24"/>
          <w:sz w:val="28"/>
          <w:szCs w:val="28"/>
        </w:rPr>
      </w:pPr>
    </w:p>
    <w:p w:rsidR="005A3FE0" w:rsidRDefault="005A3FE0" w:rsidP="00674627">
      <w:pPr>
        <w:pStyle w:val="a4"/>
        <w:widowControl w:val="0"/>
        <w:ind w:firstLine="709"/>
        <w:jc w:val="center"/>
        <w:rPr>
          <w:rFonts w:ascii="Times New Roman" w:hAnsi="Times New Roman"/>
          <w:b/>
          <w:sz w:val="28"/>
          <w:szCs w:val="28"/>
        </w:rPr>
      </w:pPr>
      <w:r w:rsidRPr="00BE22B0">
        <w:rPr>
          <w:rFonts w:ascii="Times New Roman" w:hAnsi="Times New Roman"/>
          <w:b/>
          <w:sz w:val="28"/>
          <w:szCs w:val="28"/>
        </w:rPr>
        <w:t>Структу</w:t>
      </w:r>
      <w:r w:rsidR="00AE63BE">
        <w:rPr>
          <w:rFonts w:ascii="Times New Roman" w:hAnsi="Times New Roman"/>
          <w:b/>
          <w:sz w:val="28"/>
          <w:szCs w:val="28"/>
        </w:rPr>
        <w:t>ра госпитализации и вызовов СМП</w:t>
      </w:r>
      <w:r w:rsidR="00674627">
        <w:rPr>
          <w:rFonts w:ascii="Times New Roman" w:hAnsi="Times New Roman"/>
          <w:b/>
          <w:sz w:val="28"/>
          <w:szCs w:val="28"/>
        </w:rPr>
        <w:t>:</w:t>
      </w:r>
    </w:p>
    <w:p w:rsidR="00674627" w:rsidRDefault="00674627" w:rsidP="00674627">
      <w:pPr>
        <w:pStyle w:val="a4"/>
        <w:widowControl w:val="0"/>
        <w:ind w:firstLine="709"/>
        <w:jc w:val="center"/>
        <w:rPr>
          <w:rFonts w:ascii="Times New Roman" w:hAnsi="Times New Roman"/>
          <w:b/>
          <w:sz w:val="28"/>
          <w:szCs w:val="28"/>
        </w:rPr>
      </w:pPr>
    </w:p>
    <w:p w:rsidR="00674627" w:rsidRDefault="00674627" w:rsidP="00674627">
      <w:pPr>
        <w:pStyle w:val="a4"/>
        <w:widowControl w:val="0"/>
        <w:numPr>
          <w:ilvl w:val="0"/>
          <w:numId w:val="46"/>
        </w:numPr>
        <w:jc w:val="both"/>
        <w:rPr>
          <w:rFonts w:ascii="Times New Roman" w:hAnsi="Times New Roman"/>
          <w:sz w:val="28"/>
          <w:szCs w:val="28"/>
        </w:rPr>
      </w:pPr>
      <w:r>
        <w:rPr>
          <w:rFonts w:ascii="Times New Roman" w:hAnsi="Times New Roman"/>
          <w:sz w:val="28"/>
          <w:szCs w:val="28"/>
        </w:rPr>
        <w:t>в</w:t>
      </w:r>
      <w:r w:rsidR="005A3FE0" w:rsidRPr="00FF103C">
        <w:rPr>
          <w:rFonts w:ascii="Times New Roman" w:hAnsi="Times New Roman"/>
          <w:sz w:val="28"/>
          <w:szCs w:val="28"/>
        </w:rPr>
        <w:t xml:space="preserve">сего </w:t>
      </w:r>
      <w:r w:rsidR="00537BE3">
        <w:rPr>
          <w:rFonts w:ascii="Times New Roman" w:hAnsi="Times New Roman"/>
          <w:sz w:val="28"/>
          <w:szCs w:val="28"/>
        </w:rPr>
        <w:t>пролечено пациентов 9276 чел.</w:t>
      </w:r>
      <w:r w:rsidR="005A3FE0" w:rsidRPr="00FF103C">
        <w:rPr>
          <w:rFonts w:ascii="Times New Roman" w:hAnsi="Times New Roman"/>
          <w:sz w:val="28"/>
          <w:szCs w:val="28"/>
        </w:rPr>
        <w:t xml:space="preserve">, из них сельских </w:t>
      </w:r>
      <w:r w:rsidR="00317B43">
        <w:rPr>
          <w:rFonts w:ascii="Times New Roman" w:hAnsi="Times New Roman"/>
          <w:sz w:val="28"/>
          <w:szCs w:val="28"/>
        </w:rPr>
        <w:t xml:space="preserve">- </w:t>
      </w:r>
      <w:r w:rsidR="005A3FE0" w:rsidRPr="00FF103C">
        <w:rPr>
          <w:rFonts w:ascii="Times New Roman" w:hAnsi="Times New Roman"/>
          <w:sz w:val="28"/>
          <w:szCs w:val="28"/>
        </w:rPr>
        <w:t>3443 чел.</w:t>
      </w:r>
      <w:r w:rsidR="00317B43">
        <w:rPr>
          <w:rFonts w:ascii="Times New Roman" w:hAnsi="Times New Roman"/>
          <w:sz w:val="28"/>
          <w:szCs w:val="28"/>
        </w:rPr>
        <w:t xml:space="preserve"> (</w:t>
      </w:r>
      <w:r w:rsidR="005A3FE0" w:rsidRPr="00FF103C">
        <w:rPr>
          <w:rFonts w:ascii="Times New Roman" w:hAnsi="Times New Roman"/>
          <w:sz w:val="28"/>
          <w:szCs w:val="28"/>
        </w:rPr>
        <w:t>37%</w:t>
      </w:r>
      <w:r w:rsidR="00317B43">
        <w:rPr>
          <w:rFonts w:ascii="Times New Roman" w:hAnsi="Times New Roman"/>
          <w:sz w:val="28"/>
          <w:szCs w:val="28"/>
        </w:rPr>
        <w:t>)</w:t>
      </w:r>
      <w:r>
        <w:rPr>
          <w:rFonts w:ascii="Times New Roman" w:hAnsi="Times New Roman"/>
          <w:sz w:val="28"/>
          <w:szCs w:val="28"/>
        </w:rPr>
        <w:t>;</w:t>
      </w:r>
    </w:p>
    <w:p w:rsidR="00674627" w:rsidRDefault="00674627" w:rsidP="00674627">
      <w:pPr>
        <w:pStyle w:val="a4"/>
        <w:widowControl w:val="0"/>
        <w:numPr>
          <w:ilvl w:val="0"/>
          <w:numId w:val="46"/>
        </w:numPr>
        <w:jc w:val="both"/>
        <w:rPr>
          <w:rFonts w:ascii="Times New Roman" w:hAnsi="Times New Roman"/>
          <w:sz w:val="28"/>
          <w:szCs w:val="28"/>
        </w:rPr>
      </w:pPr>
      <w:r>
        <w:rPr>
          <w:rFonts w:ascii="Times New Roman" w:hAnsi="Times New Roman"/>
          <w:sz w:val="28"/>
          <w:szCs w:val="28"/>
        </w:rPr>
        <w:t>в</w:t>
      </w:r>
      <w:r w:rsidR="005A3FE0" w:rsidRPr="00674627">
        <w:rPr>
          <w:rFonts w:ascii="Times New Roman" w:hAnsi="Times New Roman"/>
          <w:sz w:val="28"/>
          <w:szCs w:val="28"/>
        </w:rPr>
        <w:t xml:space="preserve">сего пролечено в отделениях на территории города 8135 чел., из них сельских </w:t>
      </w:r>
      <w:r w:rsidR="00317B43" w:rsidRPr="00674627">
        <w:rPr>
          <w:rFonts w:ascii="Times New Roman" w:hAnsi="Times New Roman"/>
          <w:sz w:val="28"/>
          <w:szCs w:val="28"/>
        </w:rPr>
        <w:t xml:space="preserve">- </w:t>
      </w:r>
      <w:r w:rsidR="005A3FE0" w:rsidRPr="00674627">
        <w:rPr>
          <w:rFonts w:ascii="Times New Roman" w:hAnsi="Times New Roman"/>
          <w:sz w:val="28"/>
          <w:szCs w:val="28"/>
        </w:rPr>
        <w:t xml:space="preserve">2402 чел. </w:t>
      </w:r>
      <w:r w:rsidR="00317B43" w:rsidRPr="00674627">
        <w:rPr>
          <w:rFonts w:ascii="Times New Roman" w:hAnsi="Times New Roman"/>
          <w:sz w:val="28"/>
          <w:szCs w:val="28"/>
        </w:rPr>
        <w:t>(</w:t>
      </w:r>
      <w:r w:rsidR="005A3FE0" w:rsidRPr="00674627">
        <w:rPr>
          <w:rFonts w:ascii="Times New Roman" w:hAnsi="Times New Roman"/>
          <w:sz w:val="28"/>
          <w:szCs w:val="28"/>
        </w:rPr>
        <w:t>29,5%</w:t>
      </w:r>
      <w:r w:rsidR="00317B43" w:rsidRPr="00674627">
        <w:rPr>
          <w:rFonts w:ascii="Times New Roman" w:hAnsi="Times New Roman"/>
          <w:sz w:val="28"/>
          <w:szCs w:val="28"/>
        </w:rPr>
        <w:t>)</w:t>
      </w:r>
      <w:r>
        <w:rPr>
          <w:rFonts w:ascii="Times New Roman" w:hAnsi="Times New Roman"/>
          <w:sz w:val="28"/>
          <w:szCs w:val="28"/>
        </w:rPr>
        <w:t>;</w:t>
      </w:r>
    </w:p>
    <w:p w:rsidR="005A3FE0" w:rsidRPr="00674627" w:rsidRDefault="00674627" w:rsidP="00674627">
      <w:pPr>
        <w:pStyle w:val="a4"/>
        <w:widowControl w:val="0"/>
        <w:numPr>
          <w:ilvl w:val="0"/>
          <w:numId w:val="46"/>
        </w:numPr>
        <w:jc w:val="both"/>
        <w:rPr>
          <w:rFonts w:ascii="Times New Roman" w:hAnsi="Times New Roman"/>
          <w:sz w:val="28"/>
          <w:szCs w:val="28"/>
        </w:rPr>
      </w:pPr>
      <w:r>
        <w:rPr>
          <w:rFonts w:ascii="Times New Roman" w:hAnsi="Times New Roman"/>
          <w:sz w:val="28"/>
          <w:szCs w:val="28"/>
        </w:rPr>
        <w:t>в</w:t>
      </w:r>
      <w:r w:rsidR="005A3FE0" w:rsidRPr="00674627">
        <w:rPr>
          <w:rFonts w:ascii="Times New Roman" w:hAnsi="Times New Roman"/>
          <w:sz w:val="28"/>
          <w:szCs w:val="28"/>
        </w:rPr>
        <w:t xml:space="preserve">сего обслужено лиц бригадами скорой медицинской помощи 18208 чел., из них сельских </w:t>
      </w:r>
      <w:r w:rsidR="00317B43" w:rsidRPr="00674627">
        <w:rPr>
          <w:rFonts w:ascii="Times New Roman" w:hAnsi="Times New Roman"/>
          <w:sz w:val="28"/>
          <w:szCs w:val="28"/>
        </w:rPr>
        <w:t xml:space="preserve">- </w:t>
      </w:r>
      <w:r w:rsidR="005A3FE0" w:rsidRPr="00674627">
        <w:rPr>
          <w:rFonts w:ascii="Times New Roman" w:hAnsi="Times New Roman"/>
          <w:sz w:val="28"/>
          <w:szCs w:val="28"/>
        </w:rPr>
        <w:t xml:space="preserve">2493 чел. </w:t>
      </w:r>
      <w:r w:rsidR="00317B43" w:rsidRPr="00674627">
        <w:rPr>
          <w:rFonts w:ascii="Times New Roman" w:hAnsi="Times New Roman"/>
          <w:sz w:val="28"/>
          <w:szCs w:val="28"/>
        </w:rPr>
        <w:t>(</w:t>
      </w:r>
      <w:r w:rsidR="005A3FE0" w:rsidRPr="00674627">
        <w:rPr>
          <w:rFonts w:ascii="Times New Roman" w:hAnsi="Times New Roman"/>
          <w:sz w:val="28"/>
          <w:szCs w:val="28"/>
        </w:rPr>
        <w:t>14%</w:t>
      </w:r>
      <w:r w:rsidR="00317B43" w:rsidRPr="00674627">
        <w:rPr>
          <w:rFonts w:ascii="Times New Roman" w:hAnsi="Times New Roman"/>
          <w:sz w:val="28"/>
          <w:szCs w:val="28"/>
        </w:rPr>
        <w:t>)</w:t>
      </w:r>
      <w:r w:rsidR="005A3FE0" w:rsidRPr="00674627">
        <w:rPr>
          <w:rFonts w:ascii="Times New Roman" w:hAnsi="Times New Roman"/>
          <w:sz w:val="28"/>
          <w:szCs w:val="28"/>
        </w:rPr>
        <w:t>.</w:t>
      </w:r>
    </w:p>
    <w:p w:rsidR="007578AB" w:rsidRDefault="007578AB" w:rsidP="00606A3F">
      <w:pPr>
        <w:widowControl w:val="0"/>
        <w:tabs>
          <w:tab w:val="left" w:pos="1271"/>
        </w:tabs>
        <w:jc w:val="center"/>
        <w:rPr>
          <w:b/>
          <w:sz w:val="28"/>
          <w:szCs w:val="28"/>
        </w:rPr>
      </w:pPr>
    </w:p>
    <w:p w:rsidR="005A3FE0" w:rsidRDefault="005A3FE0" w:rsidP="00606A3F">
      <w:pPr>
        <w:widowControl w:val="0"/>
        <w:tabs>
          <w:tab w:val="left" w:pos="1271"/>
        </w:tabs>
        <w:jc w:val="center"/>
        <w:rPr>
          <w:b/>
          <w:sz w:val="28"/>
          <w:szCs w:val="28"/>
        </w:rPr>
      </w:pPr>
      <w:r w:rsidRPr="0059312D">
        <w:rPr>
          <w:b/>
          <w:sz w:val="28"/>
          <w:szCs w:val="28"/>
        </w:rPr>
        <w:t>Динамика средней заработной платы, руб.</w:t>
      </w:r>
    </w:p>
    <w:p w:rsidR="005A3FE0" w:rsidRDefault="005A3FE0" w:rsidP="00606A3F">
      <w:pPr>
        <w:widowControl w:val="0"/>
        <w:tabs>
          <w:tab w:val="left" w:pos="1271"/>
        </w:tabs>
        <w:jc w:val="center"/>
        <w:rPr>
          <w:b/>
          <w:sz w:val="28"/>
          <w:szCs w:val="28"/>
        </w:rPr>
      </w:pPr>
    </w:p>
    <w:tbl>
      <w:tblPr>
        <w:tblW w:w="0" w:type="auto"/>
        <w:jc w:val="center"/>
        <w:tblLayout w:type="fixed"/>
        <w:tblCellMar>
          <w:left w:w="0" w:type="dxa"/>
          <w:right w:w="0" w:type="dxa"/>
        </w:tblCellMar>
        <w:tblLook w:val="0600"/>
      </w:tblPr>
      <w:tblGrid>
        <w:gridCol w:w="3402"/>
        <w:gridCol w:w="1417"/>
        <w:gridCol w:w="1701"/>
        <w:gridCol w:w="1843"/>
      </w:tblGrid>
      <w:tr w:rsidR="005A3FE0" w:rsidRPr="0025678A" w:rsidTr="00824E36">
        <w:trPr>
          <w:trHeight w:val="624"/>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317B43" w:rsidP="00317B43">
            <w:pPr>
              <w:widowControl w:val="0"/>
              <w:tabs>
                <w:tab w:val="left" w:pos="1271"/>
              </w:tabs>
              <w:jc w:val="center"/>
            </w:pPr>
            <w:r w:rsidRPr="00317B43">
              <w:rPr>
                <w:bCs/>
              </w:rPr>
              <w:t>Г</w:t>
            </w:r>
            <w:r w:rsidR="005A3FE0" w:rsidRPr="00317B43">
              <w:rPr>
                <w:bCs/>
              </w:rPr>
              <w:t>од</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widowControl w:val="0"/>
              <w:tabs>
                <w:tab w:val="left" w:pos="1271"/>
              </w:tabs>
              <w:jc w:val="center"/>
            </w:pPr>
            <w:r w:rsidRPr="00317B43">
              <w:rPr>
                <w:bCs/>
              </w:rPr>
              <w:t>Врачей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widowControl w:val="0"/>
              <w:tabs>
                <w:tab w:val="left" w:pos="1271"/>
              </w:tabs>
              <w:jc w:val="center"/>
            </w:pPr>
            <w:r w:rsidRPr="00317B43">
              <w:rPr>
                <w:bCs/>
              </w:rPr>
              <w:t>Среднего медперсонала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widowControl w:val="0"/>
              <w:tabs>
                <w:tab w:val="left" w:pos="1271"/>
              </w:tabs>
              <w:jc w:val="center"/>
            </w:pPr>
            <w:r w:rsidRPr="00317B43">
              <w:rPr>
                <w:bCs/>
              </w:rPr>
              <w:t>Младшего медперсонала</w:t>
            </w:r>
          </w:p>
        </w:tc>
      </w:tr>
      <w:tr w:rsidR="005A3FE0" w:rsidRPr="0025678A" w:rsidTr="00824E36">
        <w:trPr>
          <w:trHeight w:val="550"/>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rPr>
                <w:rFonts w:ascii="Times New Roman" w:hAnsi="Times New Roman"/>
                <w:sz w:val="24"/>
                <w:szCs w:val="24"/>
              </w:rPr>
            </w:pPr>
            <w:r w:rsidRPr="00317B43">
              <w:rPr>
                <w:rFonts w:ascii="Times New Roman" w:hAnsi="Times New Roman"/>
                <w:sz w:val="24"/>
                <w:szCs w:val="24"/>
              </w:rPr>
              <w:t xml:space="preserve">Целевой показатель </w:t>
            </w:r>
            <w:r w:rsidR="00824E36">
              <w:rPr>
                <w:rFonts w:ascii="Times New Roman" w:hAnsi="Times New Roman"/>
                <w:sz w:val="24"/>
                <w:szCs w:val="24"/>
              </w:rPr>
              <w:t xml:space="preserve">– </w:t>
            </w:r>
            <w:r w:rsidRPr="00317B43">
              <w:rPr>
                <w:rFonts w:ascii="Times New Roman" w:hAnsi="Times New Roman"/>
                <w:sz w:val="24"/>
                <w:szCs w:val="24"/>
              </w:rPr>
              <w:t>2017</w:t>
            </w:r>
            <w:r w:rsidR="00824E36">
              <w:rPr>
                <w:rFonts w:ascii="Times New Roman" w:hAnsi="Times New Roman"/>
                <w:sz w:val="24"/>
                <w:szCs w:val="24"/>
              </w:rPr>
              <w:t xml:space="preserve"> г.</w:t>
            </w:r>
            <w:r w:rsidRPr="00317B43">
              <w:rPr>
                <w:rFonts w:ascii="Times New Roman" w:hAnsi="Times New Roman"/>
                <w:sz w:val="24"/>
                <w:szCs w:val="24"/>
              </w:rPr>
              <w:t xml:space="preserve"> (1-3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40266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23065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11819</w:t>
            </w:r>
          </w:p>
        </w:tc>
      </w:tr>
      <w:tr w:rsidR="005A3FE0" w:rsidRPr="0025678A" w:rsidTr="00824E36">
        <w:trPr>
          <w:trHeight w:val="557"/>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rPr>
                <w:rFonts w:ascii="Times New Roman" w:hAnsi="Times New Roman"/>
                <w:sz w:val="24"/>
                <w:szCs w:val="24"/>
              </w:rPr>
            </w:pPr>
            <w:r w:rsidRPr="00317B43">
              <w:rPr>
                <w:rFonts w:ascii="Times New Roman" w:hAnsi="Times New Roman"/>
                <w:sz w:val="24"/>
                <w:szCs w:val="24"/>
              </w:rPr>
              <w:t xml:space="preserve">Целевой показатель </w:t>
            </w:r>
            <w:r w:rsidR="00824E36">
              <w:rPr>
                <w:rFonts w:ascii="Times New Roman" w:hAnsi="Times New Roman"/>
                <w:sz w:val="24"/>
                <w:szCs w:val="24"/>
              </w:rPr>
              <w:t xml:space="preserve">– </w:t>
            </w:r>
            <w:r w:rsidRPr="00317B43">
              <w:rPr>
                <w:rFonts w:ascii="Times New Roman" w:hAnsi="Times New Roman"/>
                <w:sz w:val="24"/>
                <w:szCs w:val="24"/>
              </w:rPr>
              <w:t>2017</w:t>
            </w:r>
            <w:r w:rsidR="00824E36">
              <w:rPr>
                <w:rFonts w:ascii="Times New Roman" w:hAnsi="Times New Roman"/>
                <w:sz w:val="24"/>
                <w:szCs w:val="24"/>
              </w:rPr>
              <w:t xml:space="preserve"> г.</w:t>
            </w:r>
            <w:r w:rsidRPr="00317B43">
              <w:rPr>
                <w:rFonts w:ascii="Times New Roman" w:hAnsi="Times New Roman"/>
                <w:sz w:val="24"/>
                <w:szCs w:val="24"/>
              </w:rPr>
              <w:t xml:space="preserve"> (4 квартал)</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60734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24051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21549</w:t>
            </w:r>
          </w:p>
        </w:tc>
      </w:tr>
      <w:tr w:rsidR="005A3FE0" w:rsidRPr="0025678A" w:rsidTr="00824E36">
        <w:trPr>
          <w:trHeight w:val="206"/>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rPr>
                <w:rFonts w:ascii="Times New Roman" w:hAnsi="Times New Roman"/>
                <w:sz w:val="24"/>
                <w:szCs w:val="24"/>
              </w:rPr>
            </w:pPr>
            <w:r w:rsidRPr="00317B43">
              <w:rPr>
                <w:rFonts w:ascii="Times New Roman" w:hAnsi="Times New Roman"/>
                <w:sz w:val="24"/>
                <w:szCs w:val="24"/>
              </w:rPr>
              <w:t xml:space="preserve">Целевой показатель </w:t>
            </w:r>
            <w:r w:rsidR="00824E36">
              <w:rPr>
                <w:rFonts w:ascii="Times New Roman" w:hAnsi="Times New Roman"/>
                <w:sz w:val="24"/>
                <w:szCs w:val="24"/>
              </w:rPr>
              <w:t xml:space="preserve">– </w:t>
            </w:r>
            <w:r w:rsidRPr="00317B43">
              <w:rPr>
                <w:rFonts w:ascii="Times New Roman" w:hAnsi="Times New Roman"/>
                <w:sz w:val="24"/>
                <w:szCs w:val="24"/>
              </w:rPr>
              <w:t>2018</w:t>
            </w:r>
            <w:r w:rsidR="00824E36">
              <w:rPr>
                <w:rFonts w:ascii="Times New Roman" w:hAnsi="Times New Roman"/>
                <w:sz w:val="24"/>
                <w:szCs w:val="24"/>
              </w:rPr>
              <w:t xml:space="preserve"> 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74570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28861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28861</w:t>
            </w:r>
          </w:p>
        </w:tc>
      </w:tr>
      <w:tr w:rsidR="005A3FE0" w:rsidRPr="0025678A" w:rsidTr="00824E36">
        <w:trPr>
          <w:trHeight w:val="338"/>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rPr>
                <w:rFonts w:ascii="Times New Roman" w:hAnsi="Times New Roman"/>
                <w:sz w:val="24"/>
                <w:szCs w:val="24"/>
              </w:rPr>
            </w:pPr>
            <w:r w:rsidRPr="00317B43">
              <w:rPr>
                <w:rFonts w:ascii="Times New Roman" w:hAnsi="Times New Roman"/>
                <w:bCs/>
                <w:sz w:val="24"/>
                <w:szCs w:val="24"/>
              </w:rPr>
              <w:t>2017г.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41740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26620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16750</w:t>
            </w:r>
          </w:p>
        </w:tc>
      </w:tr>
      <w:tr w:rsidR="005A3FE0" w:rsidRPr="0025678A" w:rsidTr="00824E36">
        <w:trPr>
          <w:trHeight w:val="259"/>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rPr>
                <w:rFonts w:ascii="Times New Roman" w:hAnsi="Times New Roman"/>
                <w:sz w:val="24"/>
                <w:szCs w:val="24"/>
              </w:rPr>
            </w:pPr>
            <w:r w:rsidRPr="00317B43">
              <w:rPr>
                <w:rFonts w:ascii="Times New Roman" w:hAnsi="Times New Roman"/>
                <w:bCs/>
                <w:sz w:val="24"/>
                <w:szCs w:val="24"/>
              </w:rPr>
              <w:t>2018г.</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48730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30230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29130</w:t>
            </w:r>
          </w:p>
        </w:tc>
      </w:tr>
      <w:tr w:rsidR="005A3FE0" w:rsidRPr="0025678A" w:rsidTr="00824E36">
        <w:trPr>
          <w:trHeight w:val="328"/>
          <w:jc w:val="center"/>
        </w:trPr>
        <w:tc>
          <w:tcPr>
            <w:tcW w:w="3402"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rPr>
                <w:rFonts w:ascii="Times New Roman" w:hAnsi="Times New Roman"/>
                <w:sz w:val="24"/>
                <w:szCs w:val="24"/>
              </w:rPr>
            </w:pPr>
            <w:r w:rsidRPr="00317B43">
              <w:rPr>
                <w:rFonts w:ascii="Times New Roman" w:hAnsi="Times New Roman"/>
                <w:bCs/>
                <w:sz w:val="24"/>
                <w:szCs w:val="24"/>
              </w:rPr>
              <w:t>Прирост, убыль,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+13,6%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5A3FE0" w:rsidRPr="00317B43" w:rsidRDefault="005A3FE0" w:rsidP="00606A3F">
            <w:pPr>
              <w:pStyle w:val="a4"/>
              <w:widowControl w:val="0"/>
              <w:jc w:val="center"/>
              <w:rPr>
                <w:rFonts w:ascii="Times New Roman" w:hAnsi="Times New Roman"/>
                <w:sz w:val="24"/>
                <w:szCs w:val="24"/>
              </w:rPr>
            </w:pPr>
            <w:r w:rsidRPr="00317B43">
              <w:rPr>
                <w:rFonts w:ascii="Times New Roman" w:hAnsi="Times New Roman"/>
                <w:sz w:val="24"/>
                <w:szCs w:val="24"/>
              </w:rPr>
              <w:t>+73%</w:t>
            </w:r>
          </w:p>
        </w:tc>
      </w:tr>
    </w:tbl>
    <w:p w:rsidR="007578AB" w:rsidRDefault="007578AB" w:rsidP="00606A3F">
      <w:pPr>
        <w:widowControl w:val="0"/>
        <w:ind w:firstLine="709"/>
        <w:jc w:val="both"/>
        <w:rPr>
          <w:sz w:val="28"/>
          <w:szCs w:val="28"/>
        </w:rPr>
      </w:pPr>
    </w:p>
    <w:p w:rsidR="007578AB" w:rsidRDefault="007578AB" w:rsidP="00317B43">
      <w:pPr>
        <w:widowControl w:val="0"/>
        <w:ind w:firstLine="709"/>
        <w:jc w:val="both"/>
        <w:rPr>
          <w:sz w:val="28"/>
          <w:szCs w:val="28"/>
        </w:rPr>
      </w:pPr>
      <w:r>
        <w:rPr>
          <w:sz w:val="28"/>
          <w:szCs w:val="28"/>
        </w:rPr>
        <w:t>С</w:t>
      </w:r>
      <w:r w:rsidRPr="00264E9A">
        <w:rPr>
          <w:sz w:val="28"/>
          <w:szCs w:val="28"/>
        </w:rPr>
        <w:t>реднесписочная численность работников</w:t>
      </w:r>
      <w:r>
        <w:rPr>
          <w:sz w:val="28"/>
          <w:szCs w:val="28"/>
        </w:rPr>
        <w:t>, обслуживающих территорию Тулунского района</w:t>
      </w:r>
      <w:r w:rsidR="00317B43">
        <w:rPr>
          <w:sz w:val="28"/>
          <w:szCs w:val="28"/>
        </w:rPr>
        <w:t>, н</w:t>
      </w:r>
      <w:r>
        <w:rPr>
          <w:sz w:val="28"/>
          <w:szCs w:val="28"/>
        </w:rPr>
        <w:t>а 01.01.2019 г. составила 249 чел</w:t>
      </w:r>
      <w:r w:rsidRPr="00264E9A">
        <w:rPr>
          <w:sz w:val="28"/>
          <w:szCs w:val="28"/>
        </w:rPr>
        <w:t xml:space="preserve">., </w:t>
      </w:r>
      <w:r>
        <w:rPr>
          <w:sz w:val="28"/>
          <w:szCs w:val="28"/>
        </w:rPr>
        <w:t>уменьшилась к уровню соответствующего уровня прошлого года на 6 чел.</w:t>
      </w:r>
      <w:r>
        <w:rPr>
          <w:sz w:val="28"/>
          <w:szCs w:val="28"/>
        </w:rPr>
        <w:tab/>
      </w:r>
      <w:r w:rsidRPr="00264E9A">
        <w:rPr>
          <w:sz w:val="28"/>
          <w:szCs w:val="28"/>
        </w:rPr>
        <w:t>Среднемесячная</w:t>
      </w:r>
      <w:r w:rsidR="00537BE3">
        <w:rPr>
          <w:sz w:val="28"/>
          <w:szCs w:val="28"/>
        </w:rPr>
        <w:t xml:space="preserve"> </w:t>
      </w:r>
      <w:r w:rsidRPr="00264E9A">
        <w:rPr>
          <w:sz w:val="28"/>
          <w:szCs w:val="28"/>
        </w:rPr>
        <w:t>заработная плата работников составил</w:t>
      </w:r>
      <w:r>
        <w:rPr>
          <w:sz w:val="28"/>
          <w:szCs w:val="28"/>
        </w:rPr>
        <w:t>а 27624 руб., увеличилась на 24,8</w:t>
      </w:r>
      <w:r w:rsidRPr="00264E9A">
        <w:rPr>
          <w:sz w:val="28"/>
          <w:szCs w:val="28"/>
        </w:rPr>
        <w:t xml:space="preserve"> %.</w:t>
      </w:r>
    </w:p>
    <w:p w:rsidR="005A3FE0" w:rsidRDefault="005A3FE0" w:rsidP="00317B43">
      <w:pPr>
        <w:pStyle w:val="aff"/>
        <w:widowControl w:val="0"/>
        <w:spacing w:after="0"/>
        <w:ind w:right="0" w:firstLine="709"/>
        <w:jc w:val="both"/>
        <w:textAlignment w:val="baseline"/>
        <w:rPr>
          <w:rFonts w:eastAsia="+mn-ea"/>
          <w:color w:val="000000"/>
          <w:kern w:val="24"/>
          <w:sz w:val="28"/>
          <w:szCs w:val="28"/>
        </w:rPr>
      </w:pPr>
    </w:p>
    <w:p w:rsidR="005A3FE0" w:rsidRDefault="005A3FE0" w:rsidP="00317B43">
      <w:pPr>
        <w:pStyle w:val="a4"/>
        <w:widowControl w:val="0"/>
        <w:ind w:firstLine="709"/>
        <w:jc w:val="center"/>
        <w:rPr>
          <w:rFonts w:ascii="Times New Roman" w:hAnsi="Times New Roman"/>
          <w:b/>
          <w:sz w:val="28"/>
          <w:szCs w:val="28"/>
        </w:rPr>
      </w:pPr>
      <w:r w:rsidRPr="0056127A">
        <w:rPr>
          <w:rFonts w:ascii="Times New Roman" w:hAnsi="Times New Roman"/>
          <w:b/>
          <w:sz w:val="28"/>
          <w:szCs w:val="28"/>
        </w:rPr>
        <w:t xml:space="preserve">Приобретенное оборудование </w:t>
      </w:r>
      <w:r w:rsidRPr="0056127A">
        <w:rPr>
          <w:rFonts w:ascii="Times New Roman" w:hAnsi="Times New Roman"/>
          <w:b/>
          <w:sz w:val="28"/>
          <w:szCs w:val="28"/>
        </w:rPr>
        <w:br/>
        <w:t>за 2018 год</w:t>
      </w:r>
    </w:p>
    <w:p w:rsidR="00317B43" w:rsidRPr="004A60EC" w:rsidRDefault="00317B43" w:rsidP="00317B43">
      <w:pPr>
        <w:pStyle w:val="a4"/>
        <w:widowControl w:val="0"/>
        <w:ind w:firstLine="709"/>
        <w:jc w:val="center"/>
        <w:rPr>
          <w:rFonts w:ascii="Times New Roman" w:hAnsi="Times New Roman"/>
          <w:b/>
          <w:sz w:val="28"/>
          <w:szCs w:val="28"/>
        </w:rPr>
      </w:pPr>
    </w:p>
    <w:tbl>
      <w:tblPr>
        <w:tblW w:w="7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3429"/>
        <w:gridCol w:w="1675"/>
        <w:gridCol w:w="2039"/>
      </w:tblGrid>
      <w:tr w:rsidR="005A3FE0" w:rsidRPr="0025678A" w:rsidTr="00824E36">
        <w:trPr>
          <w:trHeight w:val="310"/>
          <w:jc w:val="center"/>
        </w:trPr>
        <w:tc>
          <w:tcPr>
            <w:tcW w:w="342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sz w:val="24"/>
                <w:szCs w:val="24"/>
              </w:rPr>
            </w:pPr>
          </w:p>
        </w:tc>
        <w:tc>
          <w:tcPr>
            <w:tcW w:w="1675"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bCs/>
                <w:color w:val="000000"/>
                <w:kern w:val="24"/>
                <w:sz w:val="24"/>
                <w:szCs w:val="24"/>
              </w:rPr>
              <w:t>Кол-во, шт.</w:t>
            </w:r>
          </w:p>
        </w:tc>
        <w:tc>
          <w:tcPr>
            <w:tcW w:w="203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bCs/>
                <w:color w:val="000000"/>
                <w:kern w:val="24"/>
                <w:sz w:val="24"/>
                <w:szCs w:val="24"/>
              </w:rPr>
              <w:t>Сумма,</w:t>
            </w:r>
            <w:r w:rsidR="00537BE3">
              <w:rPr>
                <w:rFonts w:ascii="Times New Roman" w:hAnsi="Times New Roman"/>
                <w:bCs/>
                <w:color w:val="000000"/>
                <w:kern w:val="24"/>
                <w:sz w:val="24"/>
                <w:szCs w:val="24"/>
              </w:rPr>
              <w:t xml:space="preserve"> </w:t>
            </w:r>
            <w:r w:rsidRPr="00317B43">
              <w:rPr>
                <w:rFonts w:ascii="Times New Roman" w:hAnsi="Times New Roman"/>
                <w:bCs/>
                <w:color w:val="000000"/>
                <w:kern w:val="24"/>
                <w:sz w:val="24"/>
                <w:szCs w:val="24"/>
              </w:rPr>
              <w:t>млн.руб.</w:t>
            </w:r>
          </w:p>
        </w:tc>
      </w:tr>
      <w:tr w:rsidR="005A3FE0" w:rsidRPr="0025678A" w:rsidTr="00824E36">
        <w:trPr>
          <w:trHeight w:val="132"/>
          <w:jc w:val="center"/>
        </w:trPr>
        <w:tc>
          <w:tcPr>
            <w:tcW w:w="342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rPr>
                <w:rFonts w:ascii="Times New Roman" w:hAnsi="Times New Roman"/>
                <w:sz w:val="24"/>
                <w:szCs w:val="24"/>
              </w:rPr>
            </w:pPr>
            <w:r w:rsidRPr="00317B43">
              <w:rPr>
                <w:rFonts w:ascii="Times New Roman" w:hAnsi="Times New Roman"/>
                <w:color w:val="000000"/>
                <w:kern w:val="24"/>
                <w:sz w:val="24"/>
                <w:szCs w:val="24"/>
              </w:rPr>
              <w:t>За счет платных услуг</w:t>
            </w:r>
          </w:p>
        </w:tc>
        <w:tc>
          <w:tcPr>
            <w:tcW w:w="1675"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54</w:t>
            </w:r>
          </w:p>
        </w:tc>
        <w:tc>
          <w:tcPr>
            <w:tcW w:w="203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1,6</w:t>
            </w:r>
          </w:p>
        </w:tc>
      </w:tr>
      <w:tr w:rsidR="005A3FE0" w:rsidRPr="0025678A" w:rsidTr="00824E36">
        <w:trPr>
          <w:trHeight w:val="136"/>
          <w:jc w:val="center"/>
        </w:trPr>
        <w:tc>
          <w:tcPr>
            <w:tcW w:w="342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rPr>
                <w:rFonts w:ascii="Times New Roman" w:hAnsi="Times New Roman"/>
                <w:sz w:val="24"/>
                <w:szCs w:val="24"/>
              </w:rPr>
            </w:pPr>
            <w:r w:rsidRPr="00317B43">
              <w:rPr>
                <w:rFonts w:ascii="Times New Roman" w:hAnsi="Times New Roman"/>
                <w:color w:val="000000"/>
                <w:kern w:val="24"/>
                <w:sz w:val="24"/>
                <w:szCs w:val="24"/>
              </w:rPr>
              <w:t>За счет бюджетных средств</w:t>
            </w:r>
          </w:p>
        </w:tc>
        <w:tc>
          <w:tcPr>
            <w:tcW w:w="1675"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192</w:t>
            </w:r>
          </w:p>
        </w:tc>
        <w:tc>
          <w:tcPr>
            <w:tcW w:w="203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14,5</w:t>
            </w:r>
          </w:p>
        </w:tc>
      </w:tr>
      <w:tr w:rsidR="005A3FE0" w:rsidRPr="0025678A" w:rsidTr="00824E36">
        <w:trPr>
          <w:trHeight w:val="271"/>
          <w:jc w:val="center"/>
        </w:trPr>
        <w:tc>
          <w:tcPr>
            <w:tcW w:w="342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rPr>
                <w:rFonts w:ascii="Times New Roman" w:hAnsi="Times New Roman"/>
                <w:sz w:val="24"/>
                <w:szCs w:val="24"/>
              </w:rPr>
            </w:pPr>
            <w:r w:rsidRPr="00317B43">
              <w:rPr>
                <w:rFonts w:ascii="Times New Roman" w:hAnsi="Times New Roman"/>
                <w:color w:val="000000"/>
                <w:kern w:val="24"/>
                <w:sz w:val="24"/>
                <w:szCs w:val="24"/>
              </w:rPr>
              <w:t>За счет ОМС</w:t>
            </w:r>
          </w:p>
        </w:tc>
        <w:tc>
          <w:tcPr>
            <w:tcW w:w="1675"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205</w:t>
            </w:r>
          </w:p>
        </w:tc>
        <w:tc>
          <w:tcPr>
            <w:tcW w:w="203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1,3</w:t>
            </w:r>
          </w:p>
        </w:tc>
      </w:tr>
      <w:tr w:rsidR="005A3FE0" w:rsidRPr="0025678A" w:rsidTr="00C36774">
        <w:trPr>
          <w:trHeight w:val="317"/>
          <w:jc w:val="center"/>
        </w:trPr>
        <w:tc>
          <w:tcPr>
            <w:tcW w:w="342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rPr>
                <w:rFonts w:ascii="Times New Roman" w:hAnsi="Times New Roman"/>
                <w:sz w:val="24"/>
                <w:szCs w:val="24"/>
              </w:rPr>
            </w:pPr>
            <w:r w:rsidRPr="00317B43">
              <w:rPr>
                <w:rFonts w:ascii="Times New Roman" w:hAnsi="Times New Roman"/>
                <w:color w:val="000000"/>
                <w:kern w:val="24"/>
                <w:sz w:val="24"/>
                <w:szCs w:val="24"/>
              </w:rPr>
              <w:t>За счет предпринимательской деятельности</w:t>
            </w:r>
          </w:p>
        </w:tc>
        <w:tc>
          <w:tcPr>
            <w:tcW w:w="1675"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0</w:t>
            </w:r>
          </w:p>
        </w:tc>
        <w:tc>
          <w:tcPr>
            <w:tcW w:w="203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sz w:val="24"/>
                <w:szCs w:val="24"/>
              </w:rPr>
            </w:pPr>
            <w:r w:rsidRPr="00317B43">
              <w:rPr>
                <w:rFonts w:ascii="Times New Roman" w:hAnsi="Times New Roman"/>
                <w:color w:val="000000"/>
                <w:kern w:val="24"/>
                <w:sz w:val="24"/>
                <w:szCs w:val="24"/>
              </w:rPr>
              <w:t>0</w:t>
            </w:r>
          </w:p>
        </w:tc>
      </w:tr>
      <w:tr w:rsidR="005A3FE0" w:rsidRPr="0025678A" w:rsidTr="00824E36">
        <w:trPr>
          <w:trHeight w:val="130"/>
          <w:jc w:val="center"/>
        </w:trPr>
        <w:tc>
          <w:tcPr>
            <w:tcW w:w="342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rPr>
                <w:rFonts w:ascii="Times New Roman" w:hAnsi="Times New Roman"/>
                <w:b/>
                <w:sz w:val="24"/>
                <w:szCs w:val="24"/>
              </w:rPr>
            </w:pPr>
            <w:r w:rsidRPr="00317B43">
              <w:rPr>
                <w:rFonts w:ascii="Times New Roman" w:hAnsi="Times New Roman"/>
                <w:b/>
                <w:color w:val="000000"/>
                <w:kern w:val="24"/>
                <w:sz w:val="24"/>
                <w:szCs w:val="24"/>
              </w:rPr>
              <w:t>Итого</w:t>
            </w:r>
            <w:r w:rsidR="00317B43" w:rsidRPr="00317B43">
              <w:rPr>
                <w:rFonts w:ascii="Times New Roman" w:hAnsi="Times New Roman"/>
                <w:b/>
                <w:color w:val="000000"/>
                <w:kern w:val="24"/>
                <w:sz w:val="24"/>
                <w:szCs w:val="24"/>
              </w:rPr>
              <w:t>:</w:t>
            </w:r>
          </w:p>
        </w:tc>
        <w:tc>
          <w:tcPr>
            <w:tcW w:w="1675"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b/>
                <w:sz w:val="24"/>
                <w:szCs w:val="24"/>
              </w:rPr>
            </w:pPr>
            <w:r w:rsidRPr="00317B43">
              <w:rPr>
                <w:rFonts w:ascii="Times New Roman" w:hAnsi="Times New Roman"/>
                <w:b/>
                <w:color w:val="000000"/>
                <w:kern w:val="24"/>
                <w:sz w:val="24"/>
                <w:szCs w:val="24"/>
              </w:rPr>
              <w:t>451</w:t>
            </w:r>
          </w:p>
        </w:tc>
        <w:tc>
          <w:tcPr>
            <w:tcW w:w="2039" w:type="dxa"/>
            <w:shd w:val="clear" w:color="auto" w:fill="auto"/>
            <w:tcMar>
              <w:top w:w="72" w:type="dxa"/>
              <w:left w:w="144" w:type="dxa"/>
              <w:bottom w:w="72" w:type="dxa"/>
              <w:right w:w="144" w:type="dxa"/>
            </w:tcMar>
            <w:vAlign w:val="center"/>
            <w:hideMark/>
          </w:tcPr>
          <w:p w:rsidR="005A3FE0" w:rsidRPr="00317B43" w:rsidRDefault="005A3FE0" w:rsidP="00824E36">
            <w:pPr>
              <w:pStyle w:val="a4"/>
              <w:widowControl w:val="0"/>
              <w:jc w:val="center"/>
              <w:rPr>
                <w:rFonts w:ascii="Times New Roman" w:hAnsi="Times New Roman"/>
                <w:b/>
                <w:sz w:val="24"/>
                <w:szCs w:val="24"/>
              </w:rPr>
            </w:pPr>
            <w:r w:rsidRPr="00317B43">
              <w:rPr>
                <w:rFonts w:ascii="Times New Roman" w:hAnsi="Times New Roman"/>
                <w:b/>
                <w:color w:val="000000"/>
                <w:kern w:val="24"/>
                <w:sz w:val="24"/>
                <w:szCs w:val="24"/>
              </w:rPr>
              <w:t>17,4</w:t>
            </w:r>
          </w:p>
        </w:tc>
      </w:tr>
    </w:tbl>
    <w:p w:rsidR="005A3FE0" w:rsidRDefault="005A3FE0" w:rsidP="00317B43">
      <w:pPr>
        <w:pStyle w:val="aff"/>
        <w:widowControl w:val="0"/>
        <w:spacing w:after="0"/>
        <w:ind w:right="0" w:firstLine="709"/>
        <w:jc w:val="both"/>
        <w:textAlignment w:val="baseline"/>
        <w:rPr>
          <w:rFonts w:eastAsia="+mn-ea"/>
          <w:color w:val="000000"/>
          <w:kern w:val="24"/>
          <w:sz w:val="28"/>
          <w:szCs w:val="28"/>
        </w:rPr>
      </w:pPr>
    </w:p>
    <w:p w:rsidR="00E01134" w:rsidRPr="00522C64" w:rsidRDefault="00E01134" w:rsidP="00317B43">
      <w:pPr>
        <w:widowControl w:val="0"/>
        <w:tabs>
          <w:tab w:val="left" w:pos="1959"/>
        </w:tabs>
        <w:ind w:firstLine="709"/>
        <w:jc w:val="both"/>
        <w:rPr>
          <w:color w:val="000000" w:themeColor="text1"/>
          <w:sz w:val="28"/>
          <w:szCs w:val="28"/>
        </w:rPr>
      </w:pPr>
      <w:r w:rsidRPr="00522C64">
        <w:rPr>
          <w:color w:val="000000" w:themeColor="text1"/>
          <w:sz w:val="28"/>
          <w:szCs w:val="28"/>
        </w:rPr>
        <w:t xml:space="preserve">В рамках реализации </w:t>
      </w:r>
      <w:r w:rsidR="00522C64" w:rsidRPr="00522C64">
        <w:rPr>
          <w:color w:val="000000" w:themeColor="text1"/>
          <w:sz w:val="28"/>
          <w:szCs w:val="28"/>
        </w:rPr>
        <w:t>под</w:t>
      </w:r>
      <w:r w:rsidRPr="00522C64">
        <w:rPr>
          <w:color w:val="000000" w:themeColor="text1"/>
          <w:sz w:val="28"/>
          <w:szCs w:val="28"/>
        </w:rPr>
        <w:t xml:space="preserve">программы </w:t>
      </w:r>
      <w:r w:rsidR="00317B43">
        <w:rPr>
          <w:color w:val="000000" w:themeColor="text1"/>
          <w:sz w:val="28"/>
          <w:szCs w:val="28"/>
        </w:rPr>
        <w:t>«</w:t>
      </w:r>
      <w:hyperlink w:anchor="P3584" w:history="1">
        <w:r w:rsidR="00522C64" w:rsidRPr="00522C64">
          <w:rPr>
            <w:color w:val="000000" w:themeColor="text1"/>
            <w:sz w:val="28"/>
            <w:szCs w:val="28"/>
          </w:rPr>
          <w:t>Устойчивое развитие сельских территорий</w:t>
        </w:r>
      </w:hyperlink>
      <w:r w:rsidR="00522C64" w:rsidRPr="00522C64">
        <w:rPr>
          <w:color w:val="000000" w:themeColor="text1"/>
          <w:sz w:val="28"/>
          <w:szCs w:val="28"/>
        </w:rPr>
        <w:t xml:space="preserve"> Иркутской области</w:t>
      </w:r>
      <w:r w:rsidR="00317B43">
        <w:rPr>
          <w:color w:val="000000" w:themeColor="text1"/>
          <w:sz w:val="28"/>
          <w:szCs w:val="28"/>
        </w:rPr>
        <w:t>»</w:t>
      </w:r>
      <w:r w:rsidR="00522C64" w:rsidRPr="00522C64">
        <w:rPr>
          <w:color w:val="000000" w:themeColor="text1"/>
          <w:sz w:val="28"/>
          <w:szCs w:val="28"/>
        </w:rPr>
        <w:t xml:space="preserve"> на 2014 - 2020 </w:t>
      </w:r>
      <w:r w:rsidR="00084D6E" w:rsidRPr="00522C64">
        <w:rPr>
          <w:color w:val="000000" w:themeColor="text1"/>
          <w:sz w:val="28"/>
          <w:szCs w:val="28"/>
        </w:rPr>
        <w:t>годы Государственной</w:t>
      </w:r>
      <w:r w:rsidR="00522C64" w:rsidRPr="00522C64">
        <w:rPr>
          <w:color w:val="000000" w:themeColor="text1"/>
          <w:sz w:val="28"/>
          <w:szCs w:val="28"/>
        </w:rPr>
        <w:t xml:space="preserve"> программы Иркутской области «Развитие сельского хозяйства и регулирование рынков сельскохозяйственной продукции, сырья и продовольствия» на 2014 – 2020 годы за</w:t>
      </w:r>
      <w:r w:rsidRPr="00522C64">
        <w:rPr>
          <w:bCs/>
          <w:color w:val="000000" w:themeColor="text1"/>
          <w:sz w:val="28"/>
          <w:szCs w:val="28"/>
        </w:rPr>
        <w:t xml:space="preserve"> 2 года приобретено 8 ФАПов</w:t>
      </w:r>
      <w:r w:rsidR="00522C64" w:rsidRPr="00522C64">
        <w:rPr>
          <w:bCs/>
          <w:color w:val="000000" w:themeColor="text1"/>
          <w:sz w:val="28"/>
          <w:szCs w:val="28"/>
        </w:rPr>
        <w:t>:</w:t>
      </w:r>
    </w:p>
    <w:p w:rsidR="00317B43" w:rsidRPr="00D13042" w:rsidRDefault="00317B43" w:rsidP="00317B43">
      <w:pPr>
        <w:widowControl w:val="0"/>
        <w:ind w:firstLine="709"/>
        <w:jc w:val="both"/>
        <w:rPr>
          <w:color w:val="000000" w:themeColor="text1"/>
          <w:sz w:val="28"/>
          <w:szCs w:val="28"/>
        </w:rPr>
      </w:pPr>
      <w:r w:rsidRPr="00D13042">
        <w:rPr>
          <w:color w:val="000000" w:themeColor="text1"/>
          <w:sz w:val="28"/>
          <w:szCs w:val="28"/>
        </w:rPr>
        <w:t>в</w:t>
      </w:r>
      <w:r w:rsidR="00E01134" w:rsidRPr="00D13042">
        <w:rPr>
          <w:color w:val="000000" w:themeColor="text1"/>
          <w:sz w:val="28"/>
          <w:szCs w:val="28"/>
        </w:rPr>
        <w:t xml:space="preserve"> 2017 г. - введен в эксплуатацию 1 Ф</w:t>
      </w:r>
      <w:r w:rsidRPr="00D13042">
        <w:rPr>
          <w:color w:val="000000" w:themeColor="text1"/>
          <w:sz w:val="28"/>
          <w:szCs w:val="28"/>
        </w:rPr>
        <w:t>АП</w:t>
      </w:r>
      <w:r w:rsidR="00E01134" w:rsidRPr="00D13042">
        <w:rPr>
          <w:color w:val="000000" w:themeColor="text1"/>
          <w:sz w:val="28"/>
          <w:szCs w:val="28"/>
        </w:rPr>
        <w:t xml:space="preserve"> на сумму 6</w:t>
      </w:r>
      <w:r w:rsidR="00522C64" w:rsidRPr="00D13042">
        <w:rPr>
          <w:color w:val="000000" w:themeColor="text1"/>
          <w:sz w:val="28"/>
          <w:szCs w:val="28"/>
        </w:rPr>
        <w:t>,6 млн.</w:t>
      </w:r>
      <w:r w:rsidR="00E01134" w:rsidRPr="00D13042">
        <w:rPr>
          <w:color w:val="000000" w:themeColor="text1"/>
          <w:sz w:val="28"/>
          <w:szCs w:val="28"/>
        </w:rPr>
        <w:t xml:space="preserve"> руб.</w:t>
      </w:r>
      <w:r w:rsidRPr="00D13042">
        <w:rPr>
          <w:color w:val="000000" w:themeColor="text1"/>
          <w:sz w:val="28"/>
          <w:szCs w:val="28"/>
        </w:rPr>
        <w:t>;</w:t>
      </w:r>
    </w:p>
    <w:p w:rsidR="00E01134" w:rsidRPr="00D13042" w:rsidRDefault="00317B43" w:rsidP="00317B43">
      <w:pPr>
        <w:widowControl w:val="0"/>
        <w:ind w:firstLine="709"/>
        <w:jc w:val="both"/>
        <w:rPr>
          <w:color w:val="000000" w:themeColor="text1"/>
          <w:sz w:val="28"/>
          <w:szCs w:val="28"/>
        </w:rPr>
      </w:pPr>
      <w:r w:rsidRPr="00D13042">
        <w:rPr>
          <w:color w:val="000000" w:themeColor="text1"/>
          <w:sz w:val="28"/>
          <w:szCs w:val="28"/>
        </w:rPr>
        <w:t>в</w:t>
      </w:r>
      <w:r w:rsidR="00E01134" w:rsidRPr="00D13042">
        <w:rPr>
          <w:color w:val="000000" w:themeColor="text1"/>
          <w:sz w:val="28"/>
          <w:szCs w:val="28"/>
        </w:rPr>
        <w:t xml:space="preserve"> 2018 г</w:t>
      </w:r>
      <w:r w:rsidRPr="00D13042">
        <w:rPr>
          <w:color w:val="000000" w:themeColor="text1"/>
          <w:sz w:val="28"/>
          <w:szCs w:val="28"/>
        </w:rPr>
        <w:t>.-</w:t>
      </w:r>
      <w:r w:rsidR="00E01134" w:rsidRPr="00D13042">
        <w:rPr>
          <w:color w:val="000000" w:themeColor="text1"/>
          <w:sz w:val="28"/>
          <w:szCs w:val="28"/>
        </w:rPr>
        <w:t xml:space="preserve"> введены в эксплуатацию 7 Ф</w:t>
      </w:r>
      <w:r w:rsidRPr="00D13042">
        <w:rPr>
          <w:color w:val="000000" w:themeColor="text1"/>
          <w:sz w:val="28"/>
          <w:szCs w:val="28"/>
        </w:rPr>
        <w:t xml:space="preserve">АПов на общую сумму </w:t>
      </w:r>
      <w:r w:rsidR="00E01134" w:rsidRPr="00D13042">
        <w:rPr>
          <w:color w:val="000000" w:themeColor="text1"/>
          <w:sz w:val="28"/>
          <w:szCs w:val="28"/>
        </w:rPr>
        <w:t>49</w:t>
      </w:r>
      <w:r w:rsidR="00522C64" w:rsidRPr="00D13042">
        <w:rPr>
          <w:color w:val="000000" w:themeColor="text1"/>
          <w:sz w:val="28"/>
          <w:szCs w:val="28"/>
        </w:rPr>
        <w:t>,3 млн.</w:t>
      </w:r>
      <w:r w:rsidR="00E01134" w:rsidRPr="00D13042">
        <w:rPr>
          <w:color w:val="000000" w:themeColor="text1"/>
          <w:sz w:val="28"/>
          <w:szCs w:val="28"/>
        </w:rPr>
        <w:t xml:space="preserve"> руб.</w:t>
      </w:r>
    </w:p>
    <w:p w:rsidR="00522C64" w:rsidRPr="00D13042" w:rsidRDefault="00522C64" w:rsidP="00317B43">
      <w:pPr>
        <w:widowControl w:val="0"/>
        <w:ind w:firstLine="709"/>
        <w:jc w:val="center"/>
        <w:textAlignment w:val="center"/>
        <w:rPr>
          <w:b/>
          <w:bCs/>
          <w:color w:val="000000" w:themeColor="text1"/>
          <w:kern w:val="24"/>
          <w:sz w:val="28"/>
          <w:szCs w:val="28"/>
        </w:rPr>
      </w:pPr>
    </w:p>
    <w:p w:rsidR="00522C64" w:rsidRPr="009A1CC8" w:rsidRDefault="00522C64" w:rsidP="002337E4">
      <w:pPr>
        <w:widowControl w:val="0"/>
        <w:ind w:firstLine="709"/>
        <w:jc w:val="center"/>
        <w:textAlignment w:val="center"/>
        <w:rPr>
          <w:sz w:val="28"/>
          <w:szCs w:val="28"/>
        </w:rPr>
      </w:pPr>
      <w:r w:rsidRPr="009A1CC8">
        <w:rPr>
          <w:b/>
          <w:bCs/>
          <w:color w:val="000000"/>
          <w:kern w:val="24"/>
          <w:sz w:val="28"/>
          <w:szCs w:val="28"/>
        </w:rPr>
        <w:t>Социальные меры по привлечению медицинских кадров</w:t>
      </w:r>
    </w:p>
    <w:p w:rsidR="00522C64" w:rsidRPr="009A1CC8" w:rsidRDefault="00522C64" w:rsidP="00674627">
      <w:pPr>
        <w:widowControl w:val="0"/>
        <w:ind w:firstLine="709"/>
        <w:jc w:val="both"/>
        <w:textAlignment w:val="top"/>
        <w:rPr>
          <w:bCs/>
          <w:color w:val="000000"/>
          <w:kern w:val="24"/>
          <w:sz w:val="28"/>
          <w:szCs w:val="28"/>
        </w:rPr>
      </w:pPr>
    </w:p>
    <w:p w:rsidR="00BF4383" w:rsidRPr="00317B43" w:rsidRDefault="00BF4383" w:rsidP="00674627">
      <w:pPr>
        <w:pStyle w:val="aff"/>
        <w:widowControl w:val="0"/>
        <w:spacing w:after="0"/>
        <w:ind w:right="0" w:firstLine="709"/>
        <w:jc w:val="both"/>
        <w:textAlignment w:val="top"/>
        <w:rPr>
          <w:sz w:val="28"/>
          <w:szCs w:val="28"/>
        </w:rPr>
      </w:pPr>
      <w:r w:rsidRPr="009227A1">
        <w:rPr>
          <w:rFonts w:eastAsiaTheme="minorEastAsia"/>
          <w:color w:val="000000" w:themeColor="text1"/>
          <w:kern w:val="24"/>
          <w:sz w:val="28"/>
          <w:szCs w:val="28"/>
        </w:rPr>
        <w:t xml:space="preserve">Органы местного </w:t>
      </w:r>
      <w:r w:rsidRPr="00317B43">
        <w:rPr>
          <w:rFonts w:eastAsiaTheme="minorEastAsia"/>
          <w:color w:val="000000" w:themeColor="text1"/>
          <w:kern w:val="24"/>
          <w:sz w:val="28"/>
          <w:szCs w:val="28"/>
        </w:rPr>
        <w:t>самоуправления:</w:t>
      </w:r>
    </w:p>
    <w:p w:rsidR="00BF4383" w:rsidRPr="00317B43" w:rsidRDefault="00BF4383" w:rsidP="00674627">
      <w:pPr>
        <w:pStyle w:val="aff"/>
        <w:widowControl w:val="0"/>
        <w:spacing w:after="0"/>
        <w:ind w:right="0" w:firstLine="709"/>
        <w:jc w:val="both"/>
        <w:textAlignment w:val="top"/>
        <w:rPr>
          <w:rFonts w:eastAsiaTheme="minorEastAsia"/>
          <w:color w:val="000000" w:themeColor="text1"/>
          <w:kern w:val="24"/>
          <w:sz w:val="28"/>
          <w:szCs w:val="28"/>
        </w:rPr>
      </w:pPr>
      <w:r w:rsidRPr="00317B43">
        <w:rPr>
          <w:rFonts w:eastAsiaTheme="minorEastAsia"/>
          <w:color w:val="000000" w:themeColor="text1"/>
          <w:kern w:val="24"/>
          <w:sz w:val="28"/>
          <w:szCs w:val="28"/>
        </w:rPr>
        <w:t xml:space="preserve">- </w:t>
      </w:r>
      <w:r w:rsidR="00E05BE7" w:rsidRPr="00317B43">
        <w:rPr>
          <w:sz w:val="28"/>
          <w:szCs w:val="28"/>
        </w:rPr>
        <w:t xml:space="preserve">выплата подъемных врачам </w:t>
      </w:r>
      <w:r w:rsidR="00E05BE7" w:rsidRPr="00317B43">
        <w:rPr>
          <w:rFonts w:eastAsiaTheme="minorEastAsia"/>
          <w:color w:val="000000" w:themeColor="text1"/>
          <w:kern w:val="24"/>
          <w:sz w:val="28"/>
          <w:szCs w:val="28"/>
        </w:rPr>
        <w:t>100 тыс. руб.</w:t>
      </w:r>
      <w:r w:rsidR="00317B43" w:rsidRPr="00317B43">
        <w:rPr>
          <w:rFonts w:eastAsiaTheme="minorEastAsia"/>
          <w:color w:val="000000" w:themeColor="text1"/>
          <w:kern w:val="24"/>
          <w:sz w:val="28"/>
          <w:szCs w:val="28"/>
        </w:rPr>
        <w:t>,</w:t>
      </w:r>
      <w:r w:rsidRPr="00317B43">
        <w:rPr>
          <w:rFonts w:eastAsiaTheme="minorEastAsia"/>
          <w:color w:val="000000" w:themeColor="text1"/>
          <w:kern w:val="24"/>
          <w:sz w:val="28"/>
          <w:szCs w:val="28"/>
        </w:rPr>
        <w:t xml:space="preserve"> фельдшерам </w:t>
      </w:r>
      <w:r w:rsidR="00317B43" w:rsidRPr="00317B43">
        <w:rPr>
          <w:rFonts w:eastAsiaTheme="minorEastAsia"/>
          <w:color w:val="000000" w:themeColor="text1"/>
          <w:kern w:val="24"/>
          <w:sz w:val="28"/>
          <w:szCs w:val="28"/>
        </w:rPr>
        <w:t xml:space="preserve">- </w:t>
      </w:r>
      <w:r w:rsidRPr="00317B43">
        <w:rPr>
          <w:rFonts w:eastAsiaTheme="minorEastAsia"/>
          <w:color w:val="000000" w:themeColor="text1"/>
          <w:kern w:val="24"/>
          <w:sz w:val="28"/>
          <w:szCs w:val="28"/>
        </w:rPr>
        <w:t xml:space="preserve">50 тыс. руб.; </w:t>
      </w:r>
    </w:p>
    <w:p w:rsidR="00E05BE7" w:rsidRPr="00317B43" w:rsidRDefault="00E05BE7" w:rsidP="00674627">
      <w:pPr>
        <w:pStyle w:val="aff"/>
        <w:widowControl w:val="0"/>
        <w:spacing w:after="0"/>
        <w:ind w:right="0" w:firstLine="709"/>
        <w:jc w:val="both"/>
        <w:textAlignment w:val="top"/>
        <w:rPr>
          <w:color w:val="000000" w:themeColor="text1"/>
          <w:sz w:val="28"/>
          <w:szCs w:val="28"/>
        </w:rPr>
      </w:pPr>
      <w:r w:rsidRPr="00317B43">
        <w:rPr>
          <w:sz w:val="28"/>
          <w:szCs w:val="28"/>
        </w:rPr>
        <w:t xml:space="preserve">- выплата </w:t>
      </w:r>
      <w:r w:rsidRPr="00317B43">
        <w:rPr>
          <w:color w:val="000000"/>
          <w:sz w:val="28"/>
          <w:szCs w:val="28"/>
        </w:rPr>
        <w:t>частичной</w:t>
      </w:r>
      <w:r w:rsidR="00537BE3">
        <w:rPr>
          <w:color w:val="000000"/>
          <w:sz w:val="28"/>
          <w:szCs w:val="28"/>
        </w:rPr>
        <w:t xml:space="preserve"> </w:t>
      </w:r>
      <w:r w:rsidRPr="00317B43">
        <w:rPr>
          <w:rStyle w:val="FontStyle16"/>
          <w:b w:val="0"/>
          <w:spacing w:val="0"/>
          <w:sz w:val="28"/>
          <w:szCs w:val="28"/>
        </w:rPr>
        <w:t xml:space="preserve">компенсации стоимости аренды жилья </w:t>
      </w:r>
      <w:r w:rsidRPr="00317B43">
        <w:rPr>
          <w:sz w:val="28"/>
          <w:szCs w:val="28"/>
        </w:rPr>
        <w:t>врачам (</w:t>
      </w:r>
      <w:r w:rsidR="00084D6E" w:rsidRPr="00317B43">
        <w:rPr>
          <w:sz w:val="28"/>
          <w:szCs w:val="28"/>
        </w:rPr>
        <w:t>фельдшерам</w:t>
      </w:r>
      <w:r w:rsidR="00084D6E" w:rsidRPr="00317B43">
        <w:rPr>
          <w:color w:val="000000" w:themeColor="text1"/>
          <w:sz w:val="28"/>
          <w:szCs w:val="28"/>
        </w:rPr>
        <w:t>) в</w:t>
      </w:r>
      <w:r w:rsidRPr="00317B43">
        <w:rPr>
          <w:color w:val="000000" w:themeColor="text1"/>
          <w:sz w:val="28"/>
          <w:szCs w:val="28"/>
        </w:rPr>
        <w:t xml:space="preserve"> размере 5,0 тыс. руб. в месяц.</w:t>
      </w:r>
    </w:p>
    <w:p w:rsidR="00674627" w:rsidRDefault="00BF4383" w:rsidP="00674627">
      <w:pPr>
        <w:pStyle w:val="aff"/>
        <w:widowControl w:val="0"/>
        <w:spacing w:after="0"/>
        <w:ind w:right="0" w:firstLine="709"/>
        <w:jc w:val="both"/>
        <w:textAlignment w:val="top"/>
        <w:rPr>
          <w:rFonts w:eastAsiaTheme="minorEastAsia"/>
          <w:bCs/>
          <w:color w:val="000000" w:themeColor="text1"/>
          <w:kern w:val="24"/>
          <w:sz w:val="28"/>
          <w:szCs w:val="28"/>
        </w:rPr>
      </w:pPr>
      <w:r w:rsidRPr="00317B43">
        <w:rPr>
          <w:rFonts w:eastAsiaTheme="minorEastAsia"/>
          <w:bCs/>
          <w:color w:val="000000" w:themeColor="text1"/>
          <w:kern w:val="24"/>
          <w:sz w:val="28"/>
          <w:szCs w:val="28"/>
        </w:rPr>
        <w:t>Медицинская организация:</w:t>
      </w:r>
    </w:p>
    <w:p w:rsidR="00674627" w:rsidRPr="00674627" w:rsidRDefault="00674627" w:rsidP="00674627">
      <w:pPr>
        <w:pStyle w:val="aff"/>
        <w:widowControl w:val="0"/>
        <w:numPr>
          <w:ilvl w:val="0"/>
          <w:numId w:val="47"/>
        </w:numPr>
        <w:spacing w:after="0"/>
        <w:ind w:right="0"/>
        <w:jc w:val="both"/>
        <w:textAlignment w:val="top"/>
        <w:rPr>
          <w:sz w:val="28"/>
          <w:szCs w:val="28"/>
        </w:rPr>
      </w:pPr>
      <w:r w:rsidRPr="00674627">
        <w:rPr>
          <w:color w:val="000000"/>
          <w:kern w:val="24"/>
          <w:sz w:val="28"/>
          <w:szCs w:val="28"/>
        </w:rPr>
        <w:t>в</w:t>
      </w:r>
      <w:r w:rsidR="00BF4383" w:rsidRPr="00674627">
        <w:rPr>
          <w:color w:val="000000"/>
          <w:kern w:val="24"/>
          <w:sz w:val="28"/>
          <w:szCs w:val="28"/>
        </w:rPr>
        <w:t>ыплаты молодым специалистам при трудоустройстве на работу-10</w:t>
      </w:r>
      <w:r w:rsidR="00E05BE7" w:rsidRPr="00674627">
        <w:rPr>
          <w:color w:val="000000"/>
          <w:kern w:val="24"/>
          <w:sz w:val="28"/>
          <w:szCs w:val="28"/>
        </w:rPr>
        <w:t xml:space="preserve">,0 тыс. </w:t>
      </w:r>
      <w:r w:rsidR="00BF4383" w:rsidRPr="00674627">
        <w:rPr>
          <w:color w:val="000000"/>
          <w:kern w:val="24"/>
          <w:sz w:val="28"/>
          <w:szCs w:val="28"/>
        </w:rPr>
        <w:t>руб.</w:t>
      </w:r>
      <w:r>
        <w:rPr>
          <w:color w:val="000000"/>
          <w:kern w:val="24"/>
          <w:sz w:val="28"/>
          <w:szCs w:val="28"/>
        </w:rPr>
        <w:t>;</w:t>
      </w:r>
    </w:p>
    <w:p w:rsidR="00BF4383" w:rsidRPr="00674627" w:rsidRDefault="00674627" w:rsidP="00674627">
      <w:pPr>
        <w:pStyle w:val="aff"/>
        <w:widowControl w:val="0"/>
        <w:numPr>
          <w:ilvl w:val="0"/>
          <w:numId w:val="47"/>
        </w:numPr>
        <w:spacing w:after="0"/>
        <w:ind w:right="0"/>
        <w:jc w:val="both"/>
        <w:textAlignment w:val="top"/>
        <w:rPr>
          <w:sz w:val="28"/>
          <w:szCs w:val="28"/>
        </w:rPr>
      </w:pPr>
      <w:r>
        <w:rPr>
          <w:color w:val="000000"/>
          <w:kern w:val="24"/>
          <w:sz w:val="28"/>
          <w:szCs w:val="28"/>
        </w:rPr>
        <w:t>д</w:t>
      </w:r>
      <w:r w:rsidR="00BF4383" w:rsidRPr="00674627">
        <w:rPr>
          <w:color w:val="000000"/>
          <w:kern w:val="24"/>
          <w:sz w:val="28"/>
          <w:szCs w:val="28"/>
        </w:rPr>
        <w:t>оплата к стипендии ежемесячно 1</w:t>
      </w:r>
      <w:r w:rsidR="00E05BE7" w:rsidRPr="00674627">
        <w:rPr>
          <w:color w:val="000000"/>
          <w:kern w:val="24"/>
          <w:sz w:val="28"/>
          <w:szCs w:val="28"/>
        </w:rPr>
        <w:t xml:space="preserve">,0 тыс. </w:t>
      </w:r>
      <w:r w:rsidR="00BF4383" w:rsidRPr="00674627">
        <w:rPr>
          <w:color w:val="000000"/>
          <w:kern w:val="24"/>
          <w:sz w:val="28"/>
          <w:szCs w:val="28"/>
        </w:rPr>
        <w:t>руб. на руки</w:t>
      </w:r>
      <w:r>
        <w:rPr>
          <w:color w:val="000000"/>
          <w:kern w:val="24"/>
          <w:sz w:val="28"/>
          <w:szCs w:val="28"/>
        </w:rPr>
        <w:t>;</w:t>
      </w:r>
    </w:p>
    <w:p w:rsidR="00BF4383" w:rsidRPr="00317B43" w:rsidRDefault="00674627" w:rsidP="00674627">
      <w:pPr>
        <w:pStyle w:val="afd"/>
        <w:widowControl w:val="0"/>
        <w:numPr>
          <w:ilvl w:val="0"/>
          <w:numId w:val="32"/>
        </w:numPr>
        <w:jc w:val="both"/>
        <w:textAlignment w:val="top"/>
        <w:rPr>
          <w:color w:val="04A8A4"/>
          <w:sz w:val="28"/>
          <w:szCs w:val="28"/>
        </w:rPr>
      </w:pPr>
      <w:r>
        <w:rPr>
          <w:color w:val="000000"/>
          <w:kern w:val="24"/>
          <w:sz w:val="28"/>
          <w:szCs w:val="28"/>
        </w:rPr>
        <w:t>о</w:t>
      </w:r>
      <w:r w:rsidR="00BF4383" w:rsidRPr="00317B43">
        <w:rPr>
          <w:color w:val="000000"/>
          <w:kern w:val="24"/>
          <w:sz w:val="28"/>
          <w:szCs w:val="28"/>
        </w:rPr>
        <w:t xml:space="preserve">плата </w:t>
      </w:r>
      <w:r w:rsidR="00084D6E" w:rsidRPr="00317B43">
        <w:rPr>
          <w:color w:val="000000"/>
          <w:kern w:val="24"/>
          <w:sz w:val="28"/>
          <w:szCs w:val="28"/>
        </w:rPr>
        <w:t>проезда на</w:t>
      </w:r>
      <w:r w:rsidR="00BF4383" w:rsidRPr="00317B43">
        <w:rPr>
          <w:color w:val="000000"/>
          <w:kern w:val="24"/>
          <w:sz w:val="28"/>
          <w:szCs w:val="28"/>
        </w:rPr>
        <w:t xml:space="preserve"> практику до г.Тулуна и </w:t>
      </w:r>
      <w:r w:rsidR="00084D6E" w:rsidRPr="00317B43">
        <w:rPr>
          <w:color w:val="000000"/>
          <w:kern w:val="24"/>
          <w:sz w:val="28"/>
          <w:szCs w:val="28"/>
        </w:rPr>
        <w:t>обратно</w:t>
      </w:r>
      <w:r w:rsidR="00084D6E">
        <w:rPr>
          <w:color w:val="000000"/>
          <w:kern w:val="24"/>
          <w:sz w:val="28"/>
          <w:szCs w:val="28"/>
        </w:rPr>
        <w:t xml:space="preserve"> до</w:t>
      </w:r>
      <w:r w:rsidR="00BF4383" w:rsidRPr="00317B43">
        <w:rPr>
          <w:color w:val="000000"/>
          <w:kern w:val="24"/>
          <w:sz w:val="28"/>
          <w:szCs w:val="28"/>
        </w:rPr>
        <w:t xml:space="preserve"> г.Иркутска,</w:t>
      </w:r>
      <w:r w:rsidR="00537BE3">
        <w:rPr>
          <w:color w:val="000000"/>
          <w:kern w:val="24"/>
          <w:sz w:val="28"/>
          <w:szCs w:val="28"/>
        </w:rPr>
        <w:t xml:space="preserve"> </w:t>
      </w:r>
      <w:r w:rsidR="00BF4383" w:rsidRPr="00317B43">
        <w:rPr>
          <w:color w:val="000000"/>
          <w:kern w:val="24"/>
          <w:sz w:val="28"/>
          <w:szCs w:val="28"/>
        </w:rPr>
        <w:t>обучающимся по целевому договору.</w:t>
      </w:r>
    </w:p>
    <w:p w:rsidR="00BF4383" w:rsidRPr="00FF103C" w:rsidRDefault="00BF4383" w:rsidP="00674627">
      <w:pPr>
        <w:pStyle w:val="afd"/>
        <w:widowControl w:val="0"/>
        <w:numPr>
          <w:ilvl w:val="0"/>
          <w:numId w:val="32"/>
        </w:numPr>
        <w:jc w:val="both"/>
        <w:textAlignment w:val="top"/>
        <w:rPr>
          <w:color w:val="04A8A4"/>
          <w:sz w:val="28"/>
          <w:szCs w:val="28"/>
        </w:rPr>
      </w:pPr>
      <w:r w:rsidRPr="00FF103C">
        <w:rPr>
          <w:color w:val="000000"/>
          <w:kern w:val="24"/>
          <w:sz w:val="28"/>
          <w:szCs w:val="28"/>
        </w:rPr>
        <w:t>Выплата 2 раза в год по 5</w:t>
      </w:r>
      <w:r w:rsidR="00E05BE7">
        <w:rPr>
          <w:color w:val="000000"/>
          <w:kern w:val="24"/>
          <w:sz w:val="28"/>
          <w:szCs w:val="28"/>
        </w:rPr>
        <w:t>,</w:t>
      </w:r>
      <w:r w:rsidRPr="00FF103C">
        <w:rPr>
          <w:color w:val="000000"/>
          <w:kern w:val="24"/>
          <w:sz w:val="28"/>
          <w:szCs w:val="28"/>
        </w:rPr>
        <w:t>0</w:t>
      </w:r>
      <w:r w:rsidR="00E05BE7">
        <w:rPr>
          <w:color w:val="000000"/>
          <w:kern w:val="24"/>
          <w:sz w:val="28"/>
          <w:szCs w:val="28"/>
        </w:rPr>
        <w:t xml:space="preserve"> тыс.</w:t>
      </w:r>
      <w:r w:rsidRPr="00FF103C">
        <w:rPr>
          <w:color w:val="000000"/>
          <w:kern w:val="24"/>
          <w:sz w:val="28"/>
          <w:szCs w:val="28"/>
        </w:rPr>
        <w:t xml:space="preserve"> руб</w:t>
      </w:r>
      <w:r w:rsidR="00E05BE7">
        <w:rPr>
          <w:color w:val="000000"/>
          <w:kern w:val="24"/>
          <w:sz w:val="28"/>
          <w:szCs w:val="28"/>
        </w:rPr>
        <w:t>.</w:t>
      </w:r>
      <w:r w:rsidRPr="00FF103C">
        <w:rPr>
          <w:color w:val="000000"/>
          <w:kern w:val="24"/>
          <w:sz w:val="28"/>
          <w:szCs w:val="28"/>
        </w:rPr>
        <w:t xml:space="preserve"> по результатам сессии на </w:t>
      </w:r>
      <w:r w:rsidR="00E05BE7">
        <w:rPr>
          <w:color w:val="000000"/>
          <w:kern w:val="24"/>
          <w:sz w:val="28"/>
          <w:szCs w:val="28"/>
        </w:rPr>
        <w:t>«</w:t>
      </w:r>
      <w:r w:rsidRPr="00FF103C">
        <w:rPr>
          <w:color w:val="000000"/>
          <w:kern w:val="24"/>
          <w:sz w:val="28"/>
          <w:szCs w:val="28"/>
        </w:rPr>
        <w:t>хорошо</w:t>
      </w:r>
      <w:r w:rsidR="00E05BE7">
        <w:rPr>
          <w:color w:val="000000"/>
          <w:kern w:val="24"/>
          <w:sz w:val="28"/>
          <w:szCs w:val="28"/>
        </w:rPr>
        <w:t>»</w:t>
      </w:r>
      <w:r w:rsidRPr="00FF103C">
        <w:rPr>
          <w:color w:val="000000"/>
          <w:kern w:val="24"/>
          <w:sz w:val="28"/>
          <w:szCs w:val="28"/>
        </w:rPr>
        <w:t xml:space="preserve"> и </w:t>
      </w:r>
      <w:r w:rsidR="00E05BE7">
        <w:rPr>
          <w:color w:val="000000"/>
          <w:kern w:val="24"/>
          <w:sz w:val="28"/>
          <w:szCs w:val="28"/>
        </w:rPr>
        <w:t>«</w:t>
      </w:r>
      <w:r w:rsidRPr="00FF103C">
        <w:rPr>
          <w:color w:val="000000"/>
          <w:kern w:val="24"/>
          <w:sz w:val="28"/>
          <w:szCs w:val="28"/>
        </w:rPr>
        <w:t>отлично</w:t>
      </w:r>
      <w:r w:rsidR="00E05BE7">
        <w:rPr>
          <w:color w:val="000000"/>
          <w:kern w:val="24"/>
          <w:sz w:val="28"/>
          <w:szCs w:val="28"/>
        </w:rPr>
        <w:t>»</w:t>
      </w:r>
      <w:r w:rsidRPr="00FF103C">
        <w:rPr>
          <w:color w:val="000000"/>
          <w:kern w:val="24"/>
          <w:sz w:val="28"/>
          <w:szCs w:val="28"/>
        </w:rPr>
        <w:t>.</w:t>
      </w:r>
    </w:p>
    <w:p w:rsidR="00BF4383" w:rsidRPr="00FF103C" w:rsidRDefault="00BF4383" w:rsidP="00674627">
      <w:pPr>
        <w:pStyle w:val="afd"/>
        <w:widowControl w:val="0"/>
        <w:numPr>
          <w:ilvl w:val="0"/>
          <w:numId w:val="32"/>
        </w:numPr>
        <w:jc w:val="both"/>
        <w:textAlignment w:val="top"/>
        <w:rPr>
          <w:color w:val="04A8A4"/>
          <w:sz w:val="28"/>
          <w:szCs w:val="28"/>
        </w:rPr>
      </w:pPr>
      <w:r w:rsidRPr="00FF103C">
        <w:rPr>
          <w:color w:val="000000"/>
          <w:kern w:val="24"/>
          <w:sz w:val="28"/>
          <w:szCs w:val="28"/>
        </w:rPr>
        <w:t xml:space="preserve">Возмещение оплаты за проживание </w:t>
      </w:r>
      <w:r w:rsidR="00084D6E" w:rsidRPr="00FF103C">
        <w:rPr>
          <w:color w:val="000000"/>
          <w:kern w:val="24"/>
          <w:sz w:val="28"/>
          <w:szCs w:val="28"/>
        </w:rPr>
        <w:t>в общежитии,</w:t>
      </w:r>
      <w:r w:rsidRPr="00FF103C">
        <w:rPr>
          <w:color w:val="000000"/>
          <w:kern w:val="24"/>
          <w:sz w:val="28"/>
          <w:szCs w:val="28"/>
        </w:rPr>
        <w:t xml:space="preserve"> предоставляемом ИГМУ.</w:t>
      </w:r>
    </w:p>
    <w:p w:rsidR="00BF4383" w:rsidRPr="00FF103C" w:rsidRDefault="00BF4383" w:rsidP="00674627">
      <w:pPr>
        <w:pStyle w:val="afd"/>
        <w:widowControl w:val="0"/>
        <w:numPr>
          <w:ilvl w:val="0"/>
          <w:numId w:val="32"/>
        </w:numPr>
        <w:jc w:val="both"/>
        <w:textAlignment w:val="top"/>
        <w:rPr>
          <w:color w:val="04A8A4"/>
          <w:sz w:val="28"/>
          <w:szCs w:val="28"/>
        </w:rPr>
      </w:pPr>
      <w:r w:rsidRPr="00FF103C">
        <w:rPr>
          <w:color w:val="000000"/>
          <w:kern w:val="24"/>
          <w:sz w:val="28"/>
          <w:szCs w:val="28"/>
        </w:rPr>
        <w:t>Оплата проезда к месту работы по окончанию обучения.</w:t>
      </w:r>
    </w:p>
    <w:p w:rsidR="00BF4383" w:rsidRPr="00FF103C" w:rsidRDefault="00BF4383" w:rsidP="00674627">
      <w:pPr>
        <w:pStyle w:val="afd"/>
        <w:widowControl w:val="0"/>
        <w:numPr>
          <w:ilvl w:val="0"/>
          <w:numId w:val="32"/>
        </w:numPr>
        <w:jc w:val="both"/>
        <w:textAlignment w:val="top"/>
        <w:rPr>
          <w:color w:val="04A8A4"/>
          <w:sz w:val="28"/>
          <w:szCs w:val="28"/>
        </w:rPr>
      </w:pPr>
      <w:r w:rsidRPr="00FF103C">
        <w:rPr>
          <w:color w:val="000000"/>
          <w:kern w:val="24"/>
          <w:sz w:val="28"/>
          <w:szCs w:val="28"/>
        </w:rPr>
        <w:t xml:space="preserve">Ежемесячная доплата в течение 3х лет молодому врачу специалисту в возрасте </w:t>
      </w:r>
      <w:r w:rsidR="00084D6E" w:rsidRPr="00FF103C">
        <w:rPr>
          <w:color w:val="000000"/>
          <w:kern w:val="24"/>
          <w:sz w:val="28"/>
          <w:szCs w:val="28"/>
        </w:rPr>
        <w:t>до 30лет в</w:t>
      </w:r>
      <w:r w:rsidRPr="00FF103C">
        <w:rPr>
          <w:color w:val="000000"/>
          <w:kern w:val="24"/>
          <w:sz w:val="28"/>
          <w:szCs w:val="28"/>
        </w:rPr>
        <w:t xml:space="preserve"> размере 2</w:t>
      </w:r>
      <w:r w:rsidR="00E05BE7">
        <w:rPr>
          <w:color w:val="000000"/>
          <w:kern w:val="24"/>
          <w:sz w:val="28"/>
          <w:szCs w:val="28"/>
        </w:rPr>
        <w:t>,5 тыс. руб</w:t>
      </w:r>
      <w:r w:rsidRPr="00FF103C">
        <w:rPr>
          <w:color w:val="000000"/>
          <w:kern w:val="24"/>
          <w:sz w:val="28"/>
          <w:szCs w:val="28"/>
        </w:rPr>
        <w:t>.</w:t>
      </w:r>
    </w:p>
    <w:p w:rsidR="00BF4383" w:rsidRPr="00FF103C" w:rsidRDefault="00BF4383" w:rsidP="00674627">
      <w:pPr>
        <w:pStyle w:val="afd"/>
        <w:widowControl w:val="0"/>
        <w:numPr>
          <w:ilvl w:val="0"/>
          <w:numId w:val="32"/>
        </w:numPr>
        <w:jc w:val="both"/>
        <w:textAlignment w:val="top"/>
        <w:rPr>
          <w:color w:val="04A8A4"/>
          <w:sz w:val="28"/>
          <w:szCs w:val="28"/>
        </w:rPr>
      </w:pPr>
      <w:r w:rsidRPr="00FF103C">
        <w:rPr>
          <w:color w:val="000000"/>
          <w:kern w:val="24"/>
          <w:sz w:val="28"/>
          <w:szCs w:val="28"/>
        </w:rPr>
        <w:t>Выплаты производятся при наличии средств, полученных от предпринимательской деятельности.</w:t>
      </w:r>
    </w:p>
    <w:p w:rsidR="00BF4383" w:rsidRPr="00FF103C" w:rsidRDefault="00946CD1" w:rsidP="00674627">
      <w:pPr>
        <w:pStyle w:val="a4"/>
        <w:widowControl w:val="0"/>
        <w:jc w:val="both"/>
        <w:rPr>
          <w:rFonts w:ascii="Times New Roman" w:hAnsi="Times New Roman"/>
          <w:sz w:val="28"/>
          <w:szCs w:val="28"/>
        </w:rPr>
      </w:pPr>
      <w:r>
        <w:rPr>
          <w:rFonts w:ascii="Times New Roman" w:hAnsi="Times New Roman"/>
          <w:sz w:val="28"/>
          <w:szCs w:val="28"/>
        </w:rPr>
        <w:tab/>
      </w:r>
      <w:r w:rsidR="00BF4383" w:rsidRPr="00FF103C">
        <w:rPr>
          <w:rFonts w:ascii="Times New Roman" w:hAnsi="Times New Roman"/>
          <w:sz w:val="28"/>
          <w:szCs w:val="28"/>
        </w:rPr>
        <w:t xml:space="preserve">Резервом для исполнения целевых </w:t>
      </w:r>
      <w:r w:rsidR="00084D6E" w:rsidRPr="00FF103C">
        <w:rPr>
          <w:rFonts w:ascii="Times New Roman" w:hAnsi="Times New Roman"/>
          <w:sz w:val="28"/>
          <w:szCs w:val="28"/>
        </w:rPr>
        <w:t>показателей является</w:t>
      </w:r>
      <w:r w:rsidR="00BF4383" w:rsidRPr="00FF103C">
        <w:rPr>
          <w:rFonts w:ascii="Times New Roman" w:hAnsi="Times New Roman"/>
          <w:sz w:val="28"/>
          <w:szCs w:val="28"/>
        </w:rPr>
        <w:t xml:space="preserve"> обучение студентов медицинского университета по целевым направле</w:t>
      </w:r>
      <w:r>
        <w:rPr>
          <w:rFonts w:ascii="Times New Roman" w:hAnsi="Times New Roman"/>
          <w:sz w:val="28"/>
          <w:szCs w:val="28"/>
        </w:rPr>
        <w:t>ниям (</w:t>
      </w:r>
      <w:r w:rsidR="00BF4383" w:rsidRPr="00FF103C">
        <w:rPr>
          <w:rFonts w:ascii="Times New Roman" w:hAnsi="Times New Roman"/>
          <w:sz w:val="28"/>
          <w:szCs w:val="28"/>
        </w:rPr>
        <w:t>выпускники школ</w:t>
      </w:r>
      <w:r>
        <w:rPr>
          <w:rFonts w:ascii="Times New Roman" w:hAnsi="Times New Roman"/>
          <w:sz w:val="28"/>
          <w:szCs w:val="28"/>
        </w:rPr>
        <w:t xml:space="preserve"> г. Тулуна и Тулунского района)</w:t>
      </w:r>
      <w:r w:rsidR="00BF4383" w:rsidRPr="00FF103C">
        <w:rPr>
          <w:rFonts w:ascii="Times New Roman" w:hAnsi="Times New Roman"/>
          <w:sz w:val="28"/>
          <w:szCs w:val="28"/>
        </w:rPr>
        <w:t>:</w:t>
      </w:r>
    </w:p>
    <w:p w:rsidR="00BF4383" w:rsidRPr="00FF103C" w:rsidRDefault="00824E36" w:rsidP="00674627">
      <w:pPr>
        <w:pStyle w:val="a4"/>
        <w:widowControl w:val="0"/>
        <w:numPr>
          <w:ilvl w:val="0"/>
          <w:numId w:val="33"/>
        </w:numPr>
        <w:jc w:val="both"/>
        <w:rPr>
          <w:rFonts w:ascii="Times New Roman" w:hAnsi="Times New Roman"/>
          <w:sz w:val="28"/>
          <w:szCs w:val="28"/>
        </w:rPr>
      </w:pPr>
      <w:r>
        <w:rPr>
          <w:rFonts w:ascii="Times New Roman" w:hAnsi="Times New Roman"/>
          <w:sz w:val="28"/>
          <w:szCs w:val="28"/>
        </w:rPr>
        <w:t>н</w:t>
      </w:r>
      <w:r w:rsidR="00BF4383" w:rsidRPr="00FF103C">
        <w:rPr>
          <w:rFonts w:ascii="Times New Roman" w:hAnsi="Times New Roman"/>
          <w:sz w:val="28"/>
          <w:szCs w:val="28"/>
        </w:rPr>
        <w:t>а 1 курсе обучается 1 студент;</w:t>
      </w:r>
    </w:p>
    <w:p w:rsidR="00BF4383" w:rsidRPr="00FF103C" w:rsidRDefault="00824E36" w:rsidP="00674627">
      <w:pPr>
        <w:pStyle w:val="a4"/>
        <w:widowControl w:val="0"/>
        <w:numPr>
          <w:ilvl w:val="0"/>
          <w:numId w:val="33"/>
        </w:numPr>
        <w:jc w:val="both"/>
        <w:rPr>
          <w:rFonts w:ascii="Times New Roman" w:hAnsi="Times New Roman"/>
          <w:sz w:val="28"/>
          <w:szCs w:val="28"/>
        </w:rPr>
      </w:pPr>
      <w:r>
        <w:rPr>
          <w:rFonts w:ascii="Times New Roman" w:hAnsi="Times New Roman"/>
          <w:sz w:val="28"/>
          <w:szCs w:val="28"/>
        </w:rPr>
        <w:t>н</w:t>
      </w:r>
      <w:r w:rsidR="00BF4383" w:rsidRPr="00FF103C">
        <w:rPr>
          <w:rFonts w:ascii="Times New Roman" w:hAnsi="Times New Roman"/>
          <w:sz w:val="28"/>
          <w:szCs w:val="28"/>
        </w:rPr>
        <w:t>а 2 курсе-2 студента;</w:t>
      </w:r>
    </w:p>
    <w:p w:rsidR="00BF4383" w:rsidRPr="00FF103C" w:rsidRDefault="00824E36" w:rsidP="00674627">
      <w:pPr>
        <w:pStyle w:val="a4"/>
        <w:widowControl w:val="0"/>
        <w:numPr>
          <w:ilvl w:val="0"/>
          <w:numId w:val="33"/>
        </w:numPr>
        <w:jc w:val="both"/>
        <w:rPr>
          <w:rFonts w:ascii="Times New Roman" w:hAnsi="Times New Roman"/>
          <w:sz w:val="28"/>
          <w:szCs w:val="28"/>
        </w:rPr>
      </w:pPr>
      <w:r>
        <w:rPr>
          <w:rFonts w:ascii="Times New Roman" w:hAnsi="Times New Roman"/>
          <w:sz w:val="28"/>
          <w:szCs w:val="28"/>
        </w:rPr>
        <w:t>н</w:t>
      </w:r>
      <w:r w:rsidR="00BF4383" w:rsidRPr="00FF103C">
        <w:rPr>
          <w:rFonts w:ascii="Times New Roman" w:hAnsi="Times New Roman"/>
          <w:sz w:val="28"/>
          <w:szCs w:val="28"/>
        </w:rPr>
        <w:t>а 3 курсе-1 студент;</w:t>
      </w:r>
    </w:p>
    <w:p w:rsidR="00BF4383" w:rsidRPr="00FF103C" w:rsidRDefault="00824E36" w:rsidP="00674627">
      <w:pPr>
        <w:pStyle w:val="a4"/>
        <w:widowControl w:val="0"/>
        <w:numPr>
          <w:ilvl w:val="0"/>
          <w:numId w:val="33"/>
        </w:numPr>
        <w:jc w:val="both"/>
        <w:rPr>
          <w:rFonts w:ascii="Times New Roman" w:hAnsi="Times New Roman"/>
          <w:sz w:val="28"/>
          <w:szCs w:val="28"/>
        </w:rPr>
      </w:pPr>
      <w:r>
        <w:rPr>
          <w:rFonts w:ascii="Times New Roman" w:hAnsi="Times New Roman"/>
          <w:sz w:val="28"/>
          <w:szCs w:val="28"/>
        </w:rPr>
        <w:t>н</w:t>
      </w:r>
      <w:r w:rsidR="00BF4383" w:rsidRPr="00FF103C">
        <w:rPr>
          <w:rFonts w:ascii="Times New Roman" w:hAnsi="Times New Roman"/>
          <w:sz w:val="28"/>
          <w:szCs w:val="28"/>
        </w:rPr>
        <w:t>а 4 курсе-4 студента;</w:t>
      </w:r>
    </w:p>
    <w:p w:rsidR="00BF4383" w:rsidRPr="00FF103C" w:rsidRDefault="00824E36" w:rsidP="00674627">
      <w:pPr>
        <w:pStyle w:val="a4"/>
        <w:widowControl w:val="0"/>
        <w:numPr>
          <w:ilvl w:val="0"/>
          <w:numId w:val="33"/>
        </w:numPr>
        <w:jc w:val="both"/>
        <w:rPr>
          <w:rFonts w:ascii="Times New Roman" w:hAnsi="Times New Roman"/>
          <w:sz w:val="28"/>
          <w:szCs w:val="28"/>
        </w:rPr>
      </w:pPr>
      <w:r>
        <w:rPr>
          <w:rFonts w:ascii="Times New Roman" w:hAnsi="Times New Roman"/>
          <w:sz w:val="28"/>
          <w:szCs w:val="28"/>
        </w:rPr>
        <w:t>н</w:t>
      </w:r>
      <w:r w:rsidR="00BF4383" w:rsidRPr="00FF103C">
        <w:rPr>
          <w:rFonts w:ascii="Times New Roman" w:hAnsi="Times New Roman"/>
          <w:sz w:val="28"/>
          <w:szCs w:val="28"/>
        </w:rPr>
        <w:t>а 5 курсе-3 студента;</w:t>
      </w:r>
    </w:p>
    <w:p w:rsidR="00BF4383" w:rsidRPr="00FF103C" w:rsidRDefault="00824E36" w:rsidP="00674627">
      <w:pPr>
        <w:pStyle w:val="a4"/>
        <w:widowControl w:val="0"/>
        <w:numPr>
          <w:ilvl w:val="0"/>
          <w:numId w:val="33"/>
        </w:numPr>
        <w:jc w:val="both"/>
        <w:rPr>
          <w:rFonts w:ascii="Times New Roman" w:hAnsi="Times New Roman"/>
          <w:sz w:val="28"/>
          <w:szCs w:val="28"/>
        </w:rPr>
      </w:pPr>
      <w:r>
        <w:rPr>
          <w:rFonts w:ascii="Times New Roman" w:hAnsi="Times New Roman"/>
          <w:sz w:val="28"/>
          <w:szCs w:val="28"/>
        </w:rPr>
        <w:t>н</w:t>
      </w:r>
      <w:r w:rsidR="00BF4383" w:rsidRPr="00FF103C">
        <w:rPr>
          <w:rFonts w:ascii="Times New Roman" w:hAnsi="Times New Roman"/>
          <w:sz w:val="28"/>
          <w:szCs w:val="28"/>
        </w:rPr>
        <w:t xml:space="preserve">а 6 курсе-4 студента (заканчивают </w:t>
      </w:r>
      <w:r w:rsidR="00084D6E" w:rsidRPr="00FF103C">
        <w:rPr>
          <w:rFonts w:ascii="Times New Roman" w:hAnsi="Times New Roman"/>
          <w:sz w:val="28"/>
          <w:szCs w:val="28"/>
        </w:rPr>
        <w:t>обучение в</w:t>
      </w:r>
      <w:r w:rsidR="00BF4383" w:rsidRPr="00FF103C">
        <w:rPr>
          <w:rFonts w:ascii="Times New Roman" w:hAnsi="Times New Roman"/>
          <w:sz w:val="28"/>
          <w:szCs w:val="28"/>
        </w:rPr>
        <w:t xml:space="preserve"> 2019г</w:t>
      </w:r>
      <w:r w:rsidR="00B51196">
        <w:rPr>
          <w:rFonts w:ascii="Times New Roman" w:hAnsi="Times New Roman"/>
          <w:sz w:val="28"/>
          <w:szCs w:val="28"/>
        </w:rPr>
        <w:t>.</w:t>
      </w:r>
      <w:r w:rsidR="00BF4383" w:rsidRPr="00FF103C">
        <w:rPr>
          <w:rFonts w:ascii="Times New Roman" w:hAnsi="Times New Roman"/>
          <w:sz w:val="28"/>
          <w:szCs w:val="28"/>
        </w:rPr>
        <w:t>).</w:t>
      </w:r>
    </w:p>
    <w:p w:rsidR="00BF4383" w:rsidRPr="00FF103C" w:rsidRDefault="00BF4383" w:rsidP="00B51196">
      <w:pPr>
        <w:pStyle w:val="a4"/>
        <w:widowControl w:val="0"/>
        <w:ind w:firstLine="709"/>
        <w:jc w:val="both"/>
        <w:rPr>
          <w:rFonts w:ascii="Times New Roman" w:hAnsi="Times New Roman"/>
          <w:sz w:val="28"/>
          <w:szCs w:val="28"/>
        </w:rPr>
      </w:pPr>
      <w:r w:rsidRPr="00FF103C">
        <w:rPr>
          <w:rFonts w:ascii="Times New Roman" w:hAnsi="Times New Roman"/>
          <w:sz w:val="28"/>
          <w:szCs w:val="28"/>
        </w:rPr>
        <w:t xml:space="preserve">Кроме этого, ожидается пополнение врачами специалистами за счет программы «Земский доктор». </w:t>
      </w:r>
    </w:p>
    <w:p w:rsidR="00946CD1" w:rsidRDefault="00946CD1" w:rsidP="00B51196">
      <w:pPr>
        <w:pStyle w:val="a4"/>
        <w:widowControl w:val="0"/>
        <w:ind w:firstLine="709"/>
        <w:jc w:val="center"/>
        <w:rPr>
          <w:rFonts w:ascii="Times New Roman" w:hAnsi="Times New Roman"/>
          <w:b/>
          <w:sz w:val="28"/>
          <w:szCs w:val="28"/>
        </w:rPr>
      </w:pPr>
    </w:p>
    <w:p w:rsidR="00BF4383" w:rsidRPr="00F00178" w:rsidRDefault="00BF4383" w:rsidP="00B51196">
      <w:pPr>
        <w:pStyle w:val="a4"/>
        <w:widowControl w:val="0"/>
        <w:ind w:firstLine="709"/>
        <w:jc w:val="center"/>
        <w:rPr>
          <w:rFonts w:ascii="Times New Roman" w:hAnsi="Times New Roman"/>
          <w:b/>
          <w:sz w:val="28"/>
          <w:szCs w:val="28"/>
        </w:rPr>
      </w:pPr>
      <w:r w:rsidRPr="00F00178">
        <w:rPr>
          <w:rFonts w:ascii="Times New Roman" w:hAnsi="Times New Roman"/>
          <w:b/>
          <w:sz w:val="28"/>
          <w:szCs w:val="28"/>
        </w:rPr>
        <w:t>Анализ смертности</w:t>
      </w:r>
    </w:p>
    <w:p w:rsidR="00A12A93" w:rsidRDefault="00A12A93" w:rsidP="00B51196">
      <w:pPr>
        <w:pStyle w:val="a4"/>
        <w:widowControl w:val="0"/>
        <w:ind w:firstLine="709"/>
        <w:jc w:val="both"/>
        <w:rPr>
          <w:rFonts w:ascii="Times New Roman" w:hAnsi="Times New Roman"/>
          <w:sz w:val="28"/>
          <w:szCs w:val="28"/>
        </w:rPr>
      </w:pP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 xml:space="preserve">Общая смертность населения </w:t>
      </w:r>
      <w:r w:rsidR="00A12A93">
        <w:rPr>
          <w:rFonts w:ascii="Times New Roman" w:hAnsi="Times New Roman"/>
          <w:sz w:val="28"/>
          <w:szCs w:val="28"/>
        </w:rPr>
        <w:t xml:space="preserve">за 3 года уменьшилась на </w:t>
      </w:r>
      <w:r w:rsidRPr="00946CD1">
        <w:rPr>
          <w:rFonts w:ascii="Times New Roman" w:hAnsi="Times New Roman"/>
          <w:sz w:val="28"/>
          <w:szCs w:val="28"/>
        </w:rPr>
        <w:t>2,8%</w:t>
      </w:r>
      <w:r w:rsidR="00A12A93">
        <w:rPr>
          <w:rFonts w:ascii="Times New Roman" w:hAnsi="Times New Roman"/>
          <w:sz w:val="28"/>
          <w:szCs w:val="28"/>
        </w:rPr>
        <w:t>;</w:t>
      </w: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Смертность трудоспособн</w:t>
      </w:r>
      <w:r w:rsidR="00B51196">
        <w:rPr>
          <w:rFonts w:ascii="Times New Roman" w:hAnsi="Times New Roman"/>
          <w:sz w:val="28"/>
          <w:szCs w:val="28"/>
        </w:rPr>
        <w:t xml:space="preserve">ого возраста снизилась на </w:t>
      </w:r>
      <w:r w:rsidR="00A12A93">
        <w:rPr>
          <w:rFonts w:ascii="Times New Roman" w:hAnsi="Times New Roman"/>
          <w:sz w:val="28"/>
          <w:szCs w:val="28"/>
        </w:rPr>
        <w:t>11,0 %;</w:t>
      </w: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 xml:space="preserve">Снижение смертности на </w:t>
      </w:r>
      <w:r w:rsidR="00084D6E" w:rsidRPr="00946CD1">
        <w:rPr>
          <w:rFonts w:ascii="Times New Roman" w:hAnsi="Times New Roman"/>
          <w:sz w:val="28"/>
          <w:szCs w:val="28"/>
        </w:rPr>
        <w:t>дому на</w:t>
      </w:r>
      <w:r w:rsidRPr="00946CD1">
        <w:rPr>
          <w:rFonts w:ascii="Times New Roman" w:hAnsi="Times New Roman"/>
          <w:sz w:val="28"/>
          <w:szCs w:val="28"/>
        </w:rPr>
        <w:t xml:space="preserve"> 0,7%, из них трудос</w:t>
      </w:r>
      <w:r w:rsidR="00A12A93">
        <w:rPr>
          <w:rFonts w:ascii="Times New Roman" w:hAnsi="Times New Roman"/>
          <w:sz w:val="28"/>
          <w:szCs w:val="28"/>
        </w:rPr>
        <w:t>пособного возраста на 8,5%;</w:t>
      </w: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 xml:space="preserve">Смертность взрослого населения по причине болезней органов </w:t>
      </w:r>
      <w:r w:rsidR="00084D6E" w:rsidRPr="00946CD1">
        <w:rPr>
          <w:rFonts w:ascii="Times New Roman" w:hAnsi="Times New Roman"/>
          <w:sz w:val="28"/>
          <w:szCs w:val="28"/>
        </w:rPr>
        <w:t>крово</w:t>
      </w:r>
      <w:r w:rsidR="00084D6E">
        <w:rPr>
          <w:rFonts w:ascii="Times New Roman" w:hAnsi="Times New Roman"/>
          <w:sz w:val="28"/>
          <w:szCs w:val="28"/>
        </w:rPr>
        <w:t>обращения увеличилась на</w:t>
      </w:r>
      <w:r w:rsidR="00A12A93">
        <w:rPr>
          <w:rFonts w:ascii="Times New Roman" w:hAnsi="Times New Roman"/>
          <w:sz w:val="28"/>
          <w:szCs w:val="28"/>
        </w:rPr>
        <w:t xml:space="preserve"> 15%;</w:t>
      </w: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Снизилась смертно</w:t>
      </w:r>
      <w:r w:rsidR="00A12A93">
        <w:rPr>
          <w:rFonts w:ascii="Times New Roman" w:hAnsi="Times New Roman"/>
          <w:sz w:val="28"/>
          <w:szCs w:val="28"/>
        </w:rPr>
        <w:t>сть в трудоспособном возрасте на 3 %;</w:t>
      </w: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Увеличилась смертность от ишем</w:t>
      </w:r>
      <w:r w:rsidR="00A12A93">
        <w:rPr>
          <w:rFonts w:ascii="Times New Roman" w:hAnsi="Times New Roman"/>
          <w:sz w:val="28"/>
          <w:szCs w:val="28"/>
        </w:rPr>
        <w:t>ической болезни сердца на 9,4 %;</w:t>
      </w:r>
    </w:p>
    <w:p w:rsidR="00BF4383" w:rsidRPr="00946CD1" w:rsidRDefault="00A12A93" w:rsidP="00B51196">
      <w:pPr>
        <w:pStyle w:val="a4"/>
        <w:widowControl w:val="0"/>
        <w:ind w:firstLine="709"/>
        <w:jc w:val="both"/>
        <w:rPr>
          <w:rFonts w:ascii="Times New Roman" w:hAnsi="Times New Roman"/>
          <w:sz w:val="28"/>
          <w:szCs w:val="28"/>
        </w:rPr>
      </w:pPr>
      <w:r>
        <w:rPr>
          <w:rFonts w:ascii="Times New Roman" w:hAnsi="Times New Roman"/>
          <w:sz w:val="28"/>
          <w:szCs w:val="28"/>
        </w:rPr>
        <w:t>С</w:t>
      </w:r>
      <w:r w:rsidR="00BF4383" w:rsidRPr="00946CD1">
        <w:rPr>
          <w:rFonts w:ascii="Times New Roman" w:hAnsi="Times New Roman"/>
          <w:sz w:val="28"/>
          <w:szCs w:val="28"/>
        </w:rPr>
        <w:t xml:space="preserve">низилась смертность в трудоспособном возрасте на </w:t>
      </w:r>
      <w:r>
        <w:rPr>
          <w:rFonts w:ascii="Times New Roman" w:hAnsi="Times New Roman"/>
          <w:sz w:val="28"/>
          <w:szCs w:val="28"/>
        </w:rPr>
        <w:t>66,0 %;</w:t>
      </w:r>
    </w:p>
    <w:p w:rsidR="00BF4383" w:rsidRPr="00946CD1" w:rsidRDefault="00BF4383" w:rsidP="00B51196">
      <w:pPr>
        <w:pStyle w:val="a4"/>
        <w:widowControl w:val="0"/>
        <w:ind w:firstLine="709"/>
        <w:jc w:val="both"/>
        <w:rPr>
          <w:rFonts w:ascii="Times New Roman" w:hAnsi="Times New Roman"/>
          <w:sz w:val="28"/>
          <w:szCs w:val="28"/>
        </w:rPr>
      </w:pPr>
      <w:r w:rsidRPr="00946CD1">
        <w:rPr>
          <w:rFonts w:ascii="Times New Roman" w:hAnsi="Times New Roman"/>
          <w:sz w:val="28"/>
          <w:szCs w:val="28"/>
        </w:rPr>
        <w:t>Увеличилась смертность от цереброваскулярных болезней на 9</w:t>
      </w:r>
      <w:r w:rsidR="00A12A93">
        <w:rPr>
          <w:rFonts w:ascii="Times New Roman" w:hAnsi="Times New Roman"/>
          <w:sz w:val="28"/>
          <w:szCs w:val="28"/>
        </w:rPr>
        <w:t>,0 %;</w:t>
      </w:r>
    </w:p>
    <w:p w:rsidR="00BF4383" w:rsidRPr="00946CD1" w:rsidRDefault="00BF4383" w:rsidP="00230378">
      <w:pPr>
        <w:pStyle w:val="a4"/>
        <w:widowControl w:val="0"/>
        <w:ind w:firstLine="709"/>
        <w:jc w:val="both"/>
        <w:rPr>
          <w:rFonts w:ascii="Times New Roman" w:hAnsi="Times New Roman"/>
          <w:sz w:val="28"/>
          <w:szCs w:val="28"/>
        </w:rPr>
      </w:pPr>
      <w:r w:rsidRPr="00946CD1">
        <w:rPr>
          <w:rFonts w:ascii="Times New Roman" w:hAnsi="Times New Roman"/>
          <w:sz w:val="28"/>
          <w:szCs w:val="28"/>
        </w:rPr>
        <w:t>Снизилась смертность от бол</w:t>
      </w:r>
      <w:r w:rsidR="00A12A93">
        <w:rPr>
          <w:rFonts w:ascii="Times New Roman" w:hAnsi="Times New Roman"/>
          <w:sz w:val="28"/>
          <w:szCs w:val="28"/>
        </w:rPr>
        <w:t>езней органов дыхания на 54 %;</w:t>
      </w:r>
    </w:p>
    <w:p w:rsidR="00BF4383" w:rsidRPr="00946CD1" w:rsidRDefault="00BF4383" w:rsidP="00230378">
      <w:pPr>
        <w:pStyle w:val="a4"/>
        <w:widowControl w:val="0"/>
        <w:ind w:firstLine="709"/>
        <w:jc w:val="both"/>
        <w:rPr>
          <w:rFonts w:ascii="Times New Roman" w:hAnsi="Times New Roman"/>
          <w:sz w:val="28"/>
          <w:szCs w:val="28"/>
        </w:rPr>
      </w:pPr>
      <w:r w:rsidRPr="00946CD1">
        <w:rPr>
          <w:rFonts w:ascii="Times New Roman" w:hAnsi="Times New Roman"/>
          <w:sz w:val="28"/>
          <w:szCs w:val="28"/>
        </w:rPr>
        <w:t>Общая смертность от болезней органов пищеварения незначительно увеличилась на 0,1%</w:t>
      </w:r>
      <w:r w:rsidR="00A12A93">
        <w:rPr>
          <w:rFonts w:ascii="Times New Roman" w:hAnsi="Times New Roman"/>
          <w:sz w:val="28"/>
          <w:szCs w:val="28"/>
        </w:rPr>
        <w:t>;</w:t>
      </w:r>
    </w:p>
    <w:p w:rsidR="00BF4383" w:rsidRPr="00946CD1" w:rsidRDefault="00084D6E" w:rsidP="00230378">
      <w:pPr>
        <w:pStyle w:val="a4"/>
        <w:widowControl w:val="0"/>
        <w:ind w:firstLine="709"/>
        <w:jc w:val="both"/>
        <w:rPr>
          <w:rFonts w:ascii="Times New Roman" w:hAnsi="Times New Roman"/>
          <w:sz w:val="28"/>
          <w:szCs w:val="28"/>
        </w:rPr>
      </w:pPr>
      <w:r w:rsidRPr="00946CD1">
        <w:rPr>
          <w:rFonts w:ascii="Times New Roman" w:hAnsi="Times New Roman"/>
          <w:sz w:val="28"/>
          <w:szCs w:val="28"/>
        </w:rPr>
        <w:t>Общая смертность</w:t>
      </w:r>
      <w:r w:rsidR="00BF4383" w:rsidRPr="00946CD1">
        <w:rPr>
          <w:rFonts w:ascii="Times New Roman" w:hAnsi="Times New Roman"/>
          <w:sz w:val="28"/>
          <w:szCs w:val="28"/>
        </w:rPr>
        <w:t xml:space="preserve"> от злокачественных </w:t>
      </w:r>
      <w:r w:rsidRPr="00946CD1">
        <w:rPr>
          <w:rFonts w:ascii="Times New Roman" w:hAnsi="Times New Roman"/>
          <w:sz w:val="28"/>
          <w:szCs w:val="28"/>
        </w:rPr>
        <w:t>новообразований увеличилась на</w:t>
      </w:r>
      <w:r w:rsidR="00BF4383" w:rsidRPr="00946CD1">
        <w:rPr>
          <w:rFonts w:ascii="Times New Roman" w:hAnsi="Times New Roman"/>
          <w:sz w:val="28"/>
          <w:szCs w:val="28"/>
        </w:rPr>
        <w:t xml:space="preserve"> 2,7%.</w:t>
      </w:r>
    </w:p>
    <w:p w:rsidR="00C36774" w:rsidRDefault="00C36774" w:rsidP="00230378">
      <w:pPr>
        <w:pStyle w:val="a4"/>
        <w:widowControl w:val="0"/>
        <w:ind w:firstLine="709"/>
        <w:jc w:val="center"/>
        <w:rPr>
          <w:rFonts w:ascii="Times New Roman" w:eastAsia="+mj-ea" w:hAnsi="Times New Roman"/>
          <w:b/>
          <w:color w:val="000000"/>
          <w:kern w:val="24"/>
          <w:sz w:val="28"/>
          <w:szCs w:val="28"/>
        </w:rPr>
      </w:pPr>
    </w:p>
    <w:p w:rsidR="004919D1" w:rsidRDefault="00BF4383" w:rsidP="00230378">
      <w:pPr>
        <w:pStyle w:val="a4"/>
        <w:widowControl w:val="0"/>
        <w:ind w:firstLine="709"/>
        <w:jc w:val="center"/>
        <w:rPr>
          <w:rFonts w:ascii="Times New Roman" w:eastAsia="+mj-ea" w:hAnsi="Times New Roman"/>
          <w:b/>
          <w:color w:val="000000"/>
          <w:kern w:val="24"/>
          <w:sz w:val="28"/>
          <w:szCs w:val="28"/>
        </w:rPr>
      </w:pPr>
      <w:r w:rsidRPr="004919D1">
        <w:rPr>
          <w:rFonts w:ascii="Times New Roman" w:eastAsia="+mj-ea" w:hAnsi="Times New Roman"/>
          <w:b/>
          <w:color w:val="000000"/>
          <w:kern w:val="24"/>
          <w:sz w:val="28"/>
          <w:szCs w:val="28"/>
        </w:rPr>
        <w:t xml:space="preserve">Онкология </w:t>
      </w:r>
    </w:p>
    <w:p w:rsidR="004919D1" w:rsidRPr="004919D1" w:rsidRDefault="00BF4383" w:rsidP="00230378">
      <w:pPr>
        <w:pStyle w:val="a4"/>
        <w:widowControl w:val="0"/>
        <w:ind w:firstLine="709"/>
        <w:jc w:val="center"/>
        <w:rPr>
          <w:rFonts w:ascii="Times New Roman" w:eastAsia="+mj-ea" w:hAnsi="Times New Roman"/>
          <w:b/>
          <w:color w:val="000000"/>
          <w:kern w:val="24"/>
          <w:sz w:val="28"/>
          <w:szCs w:val="28"/>
        </w:rPr>
      </w:pPr>
      <w:r w:rsidRPr="004919D1">
        <w:rPr>
          <w:rFonts w:ascii="Times New Roman" w:eastAsia="+mj-ea" w:hAnsi="Times New Roman"/>
          <w:b/>
          <w:color w:val="000000"/>
          <w:kern w:val="24"/>
          <w:sz w:val="28"/>
          <w:szCs w:val="28"/>
        </w:rPr>
        <w:br/>
        <w:t xml:space="preserve">Сравнительные данные по динамике показателей смертности </w:t>
      </w:r>
    </w:p>
    <w:p w:rsidR="00BF4383" w:rsidRPr="004919D1" w:rsidRDefault="00BF4383" w:rsidP="00230378">
      <w:pPr>
        <w:pStyle w:val="a4"/>
        <w:widowControl w:val="0"/>
        <w:ind w:firstLine="709"/>
        <w:jc w:val="center"/>
        <w:rPr>
          <w:rFonts w:ascii="Times New Roman" w:eastAsia="+mj-ea" w:hAnsi="Times New Roman"/>
          <w:b/>
          <w:color w:val="000000"/>
          <w:kern w:val="24"/>
          <w:sz w:val="28"/>
          <w:szCs w:val="28"/>
        </w:rPr>
      </w:pPr>
      <w:r w:rsidRPr="004919D1">
        <w:rPr>
          <w:rFonts w:ascii="Times New Roman" w:eastAsia="+mj-ea" w:hAnsi="Times New Roman"/>
          <w:b/>
          <w:color w:val="000000"/>
          <w:kern w:val="24"/>
          <w:sz w:val="28"/>
          <w:szCs w:val="28"/>
        </w:rPr>
        <w:t>за 2017-2018гг.</w:t>
      </w:r>
    </w:p>
    <w:p w:rsidR="004919D1" w:rsidRPr="008E695C" w:rsidRDefault="004919D1" w:rsidP="00606A3F">
      <w:pPr>
        <w:pStyle w:val="a4"/>
        <w:widowControl w:val="0"/>
        <w:jc w:val="center"/>
        <w:rPr>
          <w:rFonts w:ascii="Times New Roman" w:hAnsi="Times New Roman"/>
          <w:sz w:val="28"/>
          <w:szCs w:val="28"/>
        </w:rPr>
      </w:pPr>
    </w:p>
    <w:tbl>
      <w:tblPr>
        <w:tblW w:w="4403" w:type="pct"/>
        <w:jc w:val="center"/>
        <w:tblCellMar>
          <w:left w:w="0" w:type="dxa"/>
          <w:right w:w="0" w:type="dxa"/>
        </w:tblCellMar>
        <w:tblLook w:val="0420"/>
      </w:tblPr>
      <w:tblGrid>
        <w:gridCol w:w="2014"/>
        <w:gridCol w:w="1542"/>
        <w:gridCol w:w="1696"/>
        <w:gridCol w:w="1542"/>
        <w:gridCol w:w="1223"/>
        <w:gridCol w:w="1160"/>
      </w:tblGrid>
      <w:tr w:rsidR="009035D2" w:rsidRPr="00D926F0" w:rsidTr="005721A6">
        <w:trPr>
          <w:trHeight w:val="818"/>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9035D2" w:rsidRDefault="009035D2" w:rsidP="004919D1">
            <w:pPr>
              <w:widowControl w:val="0"/>
              <w:jc w:val="center"/>
            </w:pPr>
            <w:r>
              <w:t>Показатель</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4C50DA" w:rsidP="004919D1">
            <w:pPr>
              <w:widowControl w:val="0"/>
              <w:jc w:val="center"/>
              <w:rPr>
                <w:color w:val="000000" w:themeColor="text1"/>
              </w:rPr>
            </w:pPr>
            <w:r w:rsidRPr="004919D1">
              <w:rPr>
                <w:bCs/>
                <w:iCs/>
                <w:color w:val="000000" w:themeColor="text1"/>
                <w:kern w:val="24"/>
              </w:rPr>
              <w:t>Абс</w:t>
            </w:r>
            <w:r w:rsidR="00D926F0" w:rsidRPr="004919D1">
              <w:rPr>
                <w:bCs/>
                <w:iCs/>
                <w:color w:val="000000" w:themeColor="text1"/>
                <w:kern w:val="24"/>
              </w:rPr>
              <w:t>олютный</w:t>
            </w:r>
          </w:p>
          <w:p w:rsidR="00BF4383" w:rsidRPr="004919D1" w:rsidRDefault="00BF4383" w:rsidP="004919D1">
            <w:pPr>
              <w:widowControl w:val="0"/>
              <w:jc w:val="center"/>
              <w:rPr>
                <w:color w:val="000000" w:themeColor="text1"/>
              </w:rPr>
            </w:pPr>
            <w:r w:rsidRPr="004919D1">
              <w:rPr>
                <w:bCs/>
                <w:iCs/>
                <w:color w:val="000000" w:themeColor="text1"/>
                <w:kern w:val="24"/>
              </w:rPr>
              <w:t>2017г.</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rPr>
                <w:color w:val="000000" w:themeColor="text1"/>
              </w:rPr>
            </w:pPr>
            <w:r w:rsidRPr="004919D1">
              <w:rPr>
                <w:bCs/>
                <w:iCs/>
                <w:color w:val="000000" w:themeColor="text1"/>
                <w:kern w:val="24"/>
              </w:rPr>
              <w:t>На100тыс.</w:t>
            </w:r>
            <w:r w:rsidR="00A12A93" w:rsidRPr="004919D1">
              <w:rPr>
                <w:bCs/>
                <w:iCs/>
                <w:color w:val="000000" w:themeColor="text1"/>
                <w:kern w:val="24"/>
              </w:rPr>
              <w:t>чел.</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rPr>
                <w:color w:val="000000" w:themeColor="text1"/>
              </w:rPr>
            </w:pPr>
            <w:r w:rsidRPr="004919D1">
              <w:rPr>
                <w:bCs/>
                <w:iCs/>
                <w:color w:val="000000" w:themeColor="text1"/>
                <w:kern w:val="24"/>
              </w:rPr>
              <w:t>Абс</w:t>
            </w:r>
            <w:r w:rsidR="00D926F0" w:rsidRPr="004919D1">
              <w:rPr>
                <w:bCs/>
                <w:iCs/>
                <w:color w:val="000000" w:themeColor="text1"/>
                <w:kern w:val="24"/>
              </w:rPr>
              <w:t>олютный</w:t>
            </w:r>
          </w:p>
          <w:p w:rsidR="00BF4383" w:rsidRPr="004919D1" w:rsidRDefault="00BF4383" w:rsidP="004919D1">
            <w:pPr>
              <w:widowControl w:val="0"/>
              <w:jc w:val="center"/>
              <w:rPr>
                <w:color w:val="000000" w:themeColor="text1"/>
              </w:rPr>
            </w:pPr>
            <w:r w:rsidRPr="004919D1">
              <w:rPr>
                <w:bCs/>
                <w:iCs/>
                <w:color w:val="000000" w:themeColor="text1"/>
                <w:kern w:val="24"/>
              </w:rPr>
              <w:t>2018г</w:t>
            </w:r>
            <w:r w:rsidR="004919D1">
              <w:rPr>
                <w:bCs/>
                <w:iCs/>
                <w:color w:val="000000" w:themeColor="text1"/>
                <w:kern w:val="24"/>
              </w:rPr>
              <w:t>.</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rPr>
                <w:color w:val="000000" w:themeColor="text1"/>
              </w:rPr>
            </w:pPr>
            <w:r w:rsidRPr="004919D1">
              <w:rPr>
                <w:bCs/>
                <w:iCs/>
                <w:color w:val="000000" w:themeColor="text1"/>
                <w:kern w:val="24"/>
              </w:rPr>
              <w:t>На 100</w:t>
            </w:r>
          </w:p>
          <w:p w:rsidR="00BF4383" w:rsidRPr="004919D1" w:rsidRDefault="00BF4383" w:rsidP="004919D1">
            <w:pPr>
              <w:widowControl w:val="0"/>
              <w:jc w:val="center"/>
              <w:rPr>
                <w:color w:val="000000" w:themeColor="text1"/>
              </w:rPr>
            </w:pPr>
            <w:r w:rsidRPr="004919D1">
              <w:rPr>
                <w:bCs/>
                <w:iCs/>
                <w:color w:val="000000" w:themeColor="text1"/>
                <w:kern w:val="24"/>
              </w:rPr>
              <w:t>тыс.</w:t>
            </w:r>
            <w:r w:rsidR="00A12A93" w:rsidRPr="004919D1">
              <w:rPr>
                <w:bCs/>
                <w:iCs/>
                <w:color w:val="000000" w:themeColor="text1"/>
                <w:kern w:val="24"/>
              </w:rPr>
              <w:t>чел.</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bCs/>
                <w:iCs/>
                <w:color w:val="000000"/>
                <w:kern w:val="24"/>
              </w:rPr>
              <w:t>Темп прироста</w:t>
            </w:r>
          </w:p>
          <w:p w:rsidR="00BF4383" w:rsidRPr="004919D1" w:rsidRDefault="00BF4383" w:rsidP="004919D1">
            <w:pPr>
              <w:widowControl w:val="0"/>
              <w:jc w:val="center"/>
            </w:pPr>
            <w:r w:rsidRPr="004919D1">
              <w:rPr>
                <w:bCs/>
                <w:iCs/>
                <w:color w:val="000000"/>
                <w:kern w:val="24"/>
              </w:rPr>
              <w:t>(убыли)</w:t>
            </w:r>
            <w:r w:rsidR="004919D1">
              <w:rPr>
                <w:bCs/>
                <w:iCs/>
                <w:color w:val="000000"/>
                <w:kern w:val="24"/>
              </w:rPr>
              <w:t xml:space="preserve">, </w:t>
            </w:r>
            <w:r w:rsidRPr="004919D1">
              <w:rPr>
                <w:bCs/>
                <w:iCs/>
                <w:color w:val="000000"/>
                <w:kern w:val="24"/>
              </w:rPr>
              <w:t>%</w:t>
            </w:r>
          </w:p>
        </w:tc>
      </w:tr>
      <w:tr w:rsidR="009035D2" w:rsidRPr="00D926F0" w:rsidTr="005721A6">
        <w:trPr>
          <w:trHeight w:val="248"/>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 xml:space="preserve">Умерло от ЗНО: </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152</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226,2</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147</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220,3</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-2,6</w:t>
            </w:r>
          </w:p>
        </w:tc>
      </w:tr>
      <w:tr w:rsidR="009035D2" w:rsidRPr="00D926F0" w:rsidTr="005721A6">
        <w:trPr>
          <w:trHeight w:val="380"/>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C36774" w:rsidP="004919D1">
            <w:pPr>
              <w:widowControl w:val="0"/>
            </w:pPr>
            <w:r>
              <w:rPr>
                <w:bCs/>
                <w:iCs/>
                <w:color w:val="000000"/>
                <w:kern w:val="24"/>
              </w:rPr>
              <w:t xml:space="preserve">в </w:t>
            </w:r>
            <w:r w:rsidR="00BF4383" w:rsidRPr="004919D1">
              <w:rPr>
                <w:bCs/>
                <w:iCs/>
                <w:color w:val="000000"/>
                <w:kern w:val="24"/>
              </w:rPr>
              <w:t xml:space="preserve">т.ч.посмертное </w:t>
            </w:r>
          </w:p>
          <w:p w:rsidR="00BF4383" w:rsidRPr="004919D1" w:rsidRDefault="00BF4383" w:rsidP="004919D1">
            <w:pPr>
              <w:widowControl w:val="0"/>
            </w:pPr>
            <w:r w:rsidRPr="004919D1">
              <w:rPr>
                <w:bCs/>
                <w:iCs/>
                <w:color w:val="000000"/>
                <w:kern w:val="24"/>
              </w:rPr>
              <w:t>установление диагноза</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9</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13,4</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6</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9,0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-32,8</w:t>
            </w:r>
          </w:p>
        </w:tc>
      </w:tr>
      <w:tr w:rsidR="009035D2" w:rsidRPr="00D926F0" w:rsidTr="005721A6">
        <w:trPr>
          <w:trHeight w:val="233"/>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Умерло в городе</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87</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208,9</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89</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213,7</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2,3</w:t>
            </w:r>
          </w:p>
        </w:tc>
      </w:tr>
      <w:tr w:rsidR="009035D2" w:rsidRPr="00D926F0" w:rsidTr="005721A6">
        <w:trPr>
          <w:trHeight w:val="222"/>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Умерло в районе</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65</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259,0</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58</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231,1</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-10,8</w:t>
            </w:r>
          </w:p>
        </w:tc>
      </w:tr>
      <w:tr w:rsidR="009035D2" w:rsidRPr="00D926F0" w:rsidTr="005721A6">
        <w:trPr>
          <w:trHeight w:val="341"/>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Умерло мужчин</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91</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290,2</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84</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267,9</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-7,7</w:t>
            </w:r>
          </w:p>
        </w:tc>
      </w:tr>
      <w:tr w:rsidR="009035D2" w:rsidRPr="00D926F0" w:rsidTr="005721A6">
        <w:trPr>
          <w:trHeight w:val="247"/>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Умерло женщин</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61</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172,4</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63</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178,0</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rPr>
                <w:color w:val="000000" w:themeColor="text1"/>
              </w:rPr>
            </w:pPr>
            <w:r w:rsidRPr="004919D1">
              <w:rPr>
                <w:color w:val="000000" w:themeColor="text1"/>
                <w:kern w:val="24"/>
              </w:rPr>
              <w:t>3,3</w:t>
            </w:r>
          </w:p>
        </w:tc>
      </w:tr>
      <w:tr w:rsidR="009035D2" w:rsidRPr="00D926F0" w:rsidTr="005721A6">
        <w:trPr>
          <w:trHeight w:val="378"/>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Трудоспособного возраста</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36</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101,7</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39</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110,2</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rPr>
                <w:color w:val="000000" w:themeColor="text1"/>
              </w:rPr>
            </w:pPr>
            <w:r w:rsidRPr="004919D1">
              <w:rPr>
                <w:color w:val="000000" w:themeColor="text1"/>
                <w:kern w:val="24"/>
              </w:rPr>
              <w:t>8,4</w:t>
            </w:r>
          </w:p>
        </w:tc>
      </w:tr>
      <w:tr w:rsidR="009035D2" w:rsidRPr="00D926F0" w:rsidTr="005721A6">
        <w:trPr>
          <w:trHeight w:val="372"/>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C36774">
            <w:pPr>
              <w:widowControl w:val="0"/>
            </w:pPr>
            <w:r w:rsidRPr="004919D1">
              <w:rPr>
                <w:bCs/>
                <w:iCs/>
                <w:color w:val="000000"/>
                <w:kern w:val="24"/>
              </w:rPr>
              <w:t>Умерло до 1 года с</w:t>
            </w:r>
            <w:r w:rsidR="00537BE3">
              <w:rPr>
                <w:bCs/>
                <w:iCs/>
                <w:color w:val="000000"/>
                <w:kern w:val="24"/>
              </w:rPr>
              <w:t xml:space="preserve"> </w:t>
            </w:r>
            <w:r w:rsidRPr="004919D1">
              <w:rPr>
                <w:bCs/>
                <w:iCs/>
                <w:color w:val="000000"/>
                <w:kern w:val="24"/>
              </w:rPr>
              <w:t>момента уст.</w:t>
            </w:r>
            <w:r w:rsidR="00537BE3">
              <w:rPr>
                <w:bCs/>
                <w:iCs/>
                <w:color w:val="000000"/>
                <w:kern w:val="24"/>
              </w:rPr>
              <w:t xml:space="preserve"> </w:t>
            </w:r>
            <w:r w:rsidRPr="004919D1">
              <w:rPr>
                <w:bCs/>
                <w:iCs/>
                <w:color w:val="000000"/>
                <w:kern w:val="24"/>
              </w:rPr>
              <w:t>диагноза</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101</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150,3</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95</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140,9</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rPr>
                <w:color w:val="000000" w:themeColor="text1"/>
              </w:rPr>
            </w:pPr>
            <w:r w:rsidRPr="004919D1">
              <w:rPr>
                <w:color w:val="000000" w:themeColor="text1"/>
                <w:kern w:val="24"/>
              </w:rPr>
              <w:t>-6,3</w:t>
            </w:r>
          </w:p>
        </w:tc>
      </w:tr>
      <w:tr w:rsidR="009035D2" w:rsidRPr="00D926F0" w:rsidTr="005721A6">
        <w:trPr>
          <w:trHeight w:val="352"/>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От 1 до 3-х лет</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34</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50,6</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34</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50,6</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0</w:t>
            </w:r>
          </w:p>
        </w:tc>
      </w:tr>
      <w:tr w:rsidR="009035D2" w:rsidRPr="00D926F0" w:rsidTr="005721A6">
        <w:trPr>
          <w:trHeight w:val="401"/>
          <w:jc w:val="center"/>
        </w:trPr>
        <w:tc>
          <w:tcPr>
            <w:tcW w:w="120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pPr>
            <w:r w:rsidRPr="004919D1">
              <w:rPr>
                <w:bCs/>
                <w:iCs/>
                <w:color w:val="000000"/>
                <w:kern w:val="24"/>
              </w:rPr>
              <w:t>От 5-ти лет и более</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8</w:t>
            </w:r>
          </w:p>
        </w:tc>
        <w:tc>
          <w:tcPr>
            <w:tcW w:w="628"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11,9</w:t>
            </w:r>
          </w:p>
        </w:tc>
        <w:tc>
          <w:tcPr>
            <w:tcW w:w="840"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iCs/>
                <w:color w:val="000000"/>
                <w:kern w:val="24"/>
              </w:rPr>
              <w:t>12</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17,9</w:t>
            </w:r>
          </w:p>
        </w:tc>
        <w:tc>
          <w:tcPr>
            <w:tcW w:w="72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BF4383" w:rsidRPr="004919D1" w:rsidRDefault="00BF4383" w:rsidP="004919D1">
            <w:pPr>
              <w:widowControl w:val="0"/>
              <w:jc w:val="center"/>
            </w:pPr>
            <w:r w:rsidRPr="004919D1">
              <w:rPr>
                <w:color w:val="000000"/>
                <w:kern w:val="24"/>
              </w:rPr>
              <w:t>50,4</w:t>
            </w:r>
          </w:p>
        </w:tc>
      </w:tr>
    </w:tbl>
    <w:p w:rsidR="004A4EB7" w:rsidRDefault="004A4EB7" w:rsidP="004919D1">
      <w:pPr>
        <w:widowControl w:val="0"/>
        <w:ind w:firstLine="709"/>
        <w:jc w:val="center"/>
        <w:rPr>
          <w:b/>
          <w:color w:val="000000"/>
          <w:kern w:val="24"/>
          <w:sz w:val="28"/>
          <w:szCs w:val="28"/>
        </w:rPr>
      </w:pPr>
    </w:p>
    <w:p w:rsidR="0077306E" w:rsidRPr="004919D1" w:rsidRDefault="0077306E" w:rsidP="004919D1">
      <w:pPr>
        <w:widowControl w:val="0"/>
        <w:ind w:firstLine="709"/>
        <w:jc w:val="center"/>
        <w:rPr>
          <w:b/>
          <w:color w:val="000000"/>
          <w:kern w:val="24"/>
          <w:sz w:val="28"/>
          <w:szCs w:val="28"/>
        </w:rPr>
      </w:pPr>
      <w:r w:rsidRPr="004919D1">
        <w:rPr>
          <w:b/>
          <w:color w:val="000000"/>
          <w:kern w:val="24"/>
          <w:sz w:val="28"/>
          <w:szCs w:val="28"/>
        </w:rPr>
        <w:t>ДТП</w:t>
      </w:r>
    </w:p>
    <w:p w:rsidR="004919D1" w:rsidRDefault="00182AD8" w:rsidP="004919D1">
      <w:pPr>
        <w:widowControl w:val="0"/>
        <w:ind w:firstLine="709"/>
        <w:jc w:val="both"/>
        <w:rPr>
          <w:color w:val="000000"/>
          <w:kern w:val="24"/>
          <w:sz w:val="28"/>
          <w:szCs w:val="28"/>
        </w:rPr>
      </w:pPr>
      <w:r>
        <w:rPr>
          <w:color w:val="000000"/>
          <w:kern w:val="24"/>
          <w:sz w:val="28"/>
          <w:szCs w:val="28"/>
        </w:rPr>
        <w:tab/>
      </w:r>
    </w:p>
    <w:p w:rsidR="0077306E" w:rsidRPr="00D926F0" w:rsidRDefault="0077306E" w:rsidP="004919D1">
      <w:pPr>
        <w:widowControl w:val="0"/>
        <w:ind w:firstLine="709"/>
        <w:jc w:val="both"/>
        <w:rPr>
          <w:color w:val="000000" w:themeColor="text1"/>
          <w:sz w:val="28"/>
          <w:szCs w:val="28"/>
        </w:rPr>
      </w:pPr>
      <w:r w:rsidRPr="00D926F0">
        <w:rPr>
          <w:color w:val="000000" w:themeColor="text1"/>
          <w:kern w:val="24"/>
          <w:sz w:val="28"/>
          <w:szCs w:val="28"/>
        </w:rPr>
        <w:t>По</w:t>
      </w:r>
      <w:r w:rsidR="00537BE3">
        <w:rPr>
          <w:color w:val="000000" w:themeColor="text1"/>
          <w:kern w:val="24"/>
          <w:sz w:val="28"/>
          <w:szCs w:val="28"/>
        </w:rPr>
        <w:t xml:space="preserve"> </w:t>
      </w:r>
      <w:r w:rsidRPr="00D926F0">
        <w:rPr>
          <w:color w:val="000000" w:themeColor="text1"/>
          <w:kern w:val="24"/>
          <w:sz w:val="28"/>
          <w:szCs w:val="28"/>
        </w:rPr>
        <w:t>статистически</w:t>
      </w:r>
      <w:r w:rsidR="00161C62">
        <w:rPr>
          <w:color w:val="000000" w:themeColor="text1"/>
          <w:kern w:val="24"/>
          <w:sz w:val="28"/>
          <w:szCs w:val="28"/>
        </w:rPr>
        <w:t>м</w:t>
      </w:r>
      <w:r w:rsidRPr="00D926F0">
        <w:rPr>
          <w:color w:val="000000" w:themeColor="text1"/>
          <w:kern w:val="24"/>
          <w:sz w:val="28"/>
          <w:szCs w:val="28"/>
        </w:rPr>
        <w:t xml:space="preserve"> данным органов ЗАГСа смертность по г. Тулуну и Тулунскому району от </w:t>
      </w:r>
      <w:r w:rsidR="00182AD8" w:rsidRPr="00D926F0">
        <w:rPr>
          <w:color w:val="000000" w:themeColor="text1"/>
          <w:kern w:val="24"/>
          <w:sz w:val="28"/>
          <w:szCs w:val="28"/>
        </w:rPr>
        <w:t xml:space="preserve">транспортных травм составила за 2018 год </w:t>
      </w:r>
      <w:r w:rsidRPr="00D926F0">
        <w:rPr>
          <w:color w:val="000000" w:themeColor="text1"/>
          <w:kern w:val="24"/>
          <w:sz w:val="28"/>
          <w:szCs w:val="28"/>
        </w:rPr>
        <w:t>16 случаев (</w:t>
      </w:r>
      <w:r w:rsidR="004919D1">
        <w:rPr>
          <w:color w:val="000000" w:themeColor="text1"/>
          <w:kern w:val="24"/>
          <w:sz w:val="28"/>
          <w:szCs w:val="28"/>
        </w:rPr>
        <w:t xml:space="preserve">показатель </w:t>
      </w:r>
      <w:r w:rsidRPr="00D926F0">
        <w:rPr>
          <w:color w:val="000000" w:themeColor="text1"/>
          <w:kern w:val="24"/>
          <w:sz w:val="28"/>
          <w:szCs w:val="28"/>
        </w:rPr>
        <w:t>24,0), при этом от травм, п</w:t>
      </w:r>
      <w:r w:rsidR="004919D1">
        <w:rPr>
          <w:color w:val="000000" w:themeColor="text1"/>
          <w:kern w:val="24"/>
          <w:sz w:val="28"/>
          <w:szCs w:val="28"/>
        </w:rPr>
        <w:t>олученных в результате дорожно-</w:t>
      </w:r>
      <w:r w:rsidRPr="00D926F0">
        <w:rPr>
          <w:color w:val="000000" w:themeColor="text1"/>
          <w:kern w:val="24"/>
          <w:sz w:val="28"/>
          <w:szCs w:val="28"/>
        </w:rPr>
        <w:t xml:space="preserve">транспортных происшествий </w:t>
      </w:r>
      <w:r w:rsidR="00744B26" w:rsidRPr="00D926F0">
        <w:rPr>
          <w:color w:val="000000" w:themeColor="text1"/>
          <w:kern w:val="24"/>
          <w:sz w:val="28"/>
          <w:szCs w:val="28"/>
        </w:rPr>
        <w:t>(далее</w:t>
      </w:r>
      <w:r w:rsidRPr="00D926F0">
        <w:rPr>
          <w:color w:val="000000" w:themeColor="text1"/>
          <w:kern w:val="24"/>
          <w:sz w:val="28"/>
          <w:szCs w:val="28"/>
        </w:rPr>
        <w:t>- ДТП)</w:t>
      </w:r>
      <w:r w:rsidR="004919D1">
        <w:rPr>
          <w:color w:val="000000" w:themeColor="text1"/>
          <w:kern w:val="24"/>
          <w:sz w:val="28"/>
          <w:szCs w:val="28"/>
        </w:rPr>
        <w:t xml:space="preserve"> – </w:t>
      </w:r>
      <w:r w:rsidRPr="00D926F0">
        <w:rPr>
          <w:color w:val="000000" w:themeColor="text1"/>
          <w:kern w:val="24"/>
          <w:sz w:val="28"/>
          <w:szCs w:val="28"/>
        </w:rPr>
        <w:t xml:space="preserve">11(показатель 16,5). </w:t>
      </w:r>
    </w:p>
    <w:p w:rsidR="004919D1" w:rsidRDefault="0077306E" w:rsidP="004919D1">
      <w:pPr>
        <w:widowControl w:val="0"/>
        <w:ind w:firstLine="709"/>
        <w:jc w:val="both"/>
        <w:rPr>
          <w:color w:val="000000" w:themeColor="text1"/>
          <w:sz w:val="28"/>
          <w:szCs w:val="28"/>
        </w:rPr>
      </w:pPr>
      <w:r w:rsidRPr="00D926F0">
        <w:rPr>
          <w:color w:val="000000" w:themeColor="text1"/>
          <w:kern w:val="24"/>
          <w:sz w:val="28"/>
          <w:szCs w:val="28"/>
        </w:rPr>
        <w:t>В результа</w:t>
      </w:r>
      <w:r w:rsidR="004919D1">
        <w:rPr>
          <w:color w:val="000000" w:themeColor="text1"/>
          <w:kern w:val="24"/>
          <w:sz w:val="28"/>
          <w:szCs w:val="28"/>
        </w:rPr>
        <w:t>те ДТП погибло 8 мужчин (72,7%)</w:t>
      </w:r>
      <w:r w:rsidRPr="00D926F0">
        <w:rPr>
          <w:color w:val="000000" w:themeColor="text1"/>
          <w:kern w:val="24"/>
          <w:sz w:val="28"/>
          <w:szCs w:val="28"/>
        </w:rPr>
        <w:t xml:space="preserve"> и 3 </w:t>
      </w:r>
      <w:r w:rsidR="00744B26" w:rsidRPr="00D926F0">
        <w:rPr>
          <w:color w:val="000000" w:themeColor="text1"/>
          <w:kern w:val="24"/>
          <w:sz w:val="28"/>
          <w:szCs w:val="28"/>
        </w:rPr>
        <w:t>женщины (</w:t>
      </w:r>
      <w:r w:rsidRPr="00D926F0">
        <w:rPr>
          <w:color w:val="000000" w:themeColor="text1"/>
          <w:kern w:val="24"/>
          <w:sz w:val="28"/>
          <w:szCs w:val="28"/>
        </w:rPr>
        <w:t>27,3%), соотношение мужчин и женщин составило 3:1.</w:t>
      </w:r>
    </w:p>
    <w:p w:rsidR="004919D1" w:rsidRDefault="0077306E" w:rsidP="004919D1">
      <w:pPr>
        <w:widowControl w:val="0"/>
        <w:ind w:firstLine="709"/>
        <w:jc w:val="both"/>
        <w:rPr>
          <w:color w:val="000000" w:themeColor="text1"/>
          <w:sz w:val="28"/>
          <w:szCs w:val="28"/>
        </w:rPr>
      </w:pPr>
      <w:r w:rsidRPr="00FF103C">
        <w:rPr>
          <w:color w:val="000000"/>
          <w:kern w:val="24"/>
          <w:sz w:val="28"/>
          <w:szCs w:val="28"/>
        </w:rPr>
        <w:t>Из 11 умерших от ДТП смерть в стационаре</w:t>
      </w:r>
      <w:r w:rsidR="004919D1">
        <w:rPr>
          <w:color w:val="000000"/>
          <w:kern w:val="24"/>
          <w:sz w:val="28"/>
          <w:szCs w:val="28"/>
        </w:rPr>
        <w:t xml:space="preserve"> – </w:t>
      </w:r>
      <w:r w:rsidRPr="00FF103C">
        <w:rPr>
          <w:color w:val="000000"/>
          <w:kern w:val="24"/>
          <w:sz w:val="28"/>
          <w:szCs w:val="28"/>
        </w:rPr>
        <w:t xml:space="preserve">1(+ 1 иногородний), в машине СМП </w:t>
      </w:r>
      <w:r w:rsidR="004919D1">
        <w:rPr>
          <w:color w:val="000000"/>
          <w:kern w:val="24"/>
          <w:sz w:val="28"/>
          <w:szCs w:val="28"/>
        </w:rPr>
        <w:t xml:space="preserve">- </w:t>
      </w:r>
      <w:r w:rsidRPr="00FF103C">
        <w:rPr>
          <w:color w:val="000000"/>
          <w:kern w:val="24"/>
          <w:sz w:val="28"/>
          <w:szCs w:val="28"/>
        </w:rPr>
        <w:t xml:space="preserve">1, 9 </w:t>
      </w:r>
      <w:r w:rsidR="004919D1">
        <w:rPr>
          <w:color w:val="000000"/>
          <w:kern w:val="24"/>
          <w:sz w:val="28"/>
          <w:szCs w:val="28"/>
        </w:rPr>
        <w:t xml:space="preserve">- </w:t>
      </w:r>
      <w:r w:rsidRPr="00FF103C">
        <w:rPr>
          <w:color w:val="000000"/>
          <w:kern w:val="24"/>
          <w:sz w:val="28"/>
          <w:szCs w:val="28"/>
        </w:rPr>
        <w:t xml:space="preserve">в других местах. </w:t>
      </w:r>
    </w:p>
    <w:p w:rsidR="0077306E" w:rsidRPr="004919D1" w:rsidRDefault="0077306E" w:rsidP="004919D1">
      <w:pPr>
        <w:widowControl w:val="0"/>
        <w:ind w:firstLine="709"/>
        <w:jc w:val="both"/>
        <w:rPr>
          <w:color w:val="000000" w:themeColor="text1"/>
          <w:sz w:val="28"/>
          <w:szCs w:val="28"/>
        </w:rPr>
      </w:pPr>
      <w:r w:rsidRPr="00FF103C">
        <w:rPr>
          <w:color w:val="000000"/>
          <w:kern w:val="24"/>
          <w:sz w:val="28"/>
          <w:szCs w:val="28"/>
        </w:rPr>
        <w:t xml:space="preserve">Из 3-х женщин 1 была нетрудоспособного возраста </w:t>
      </w:r>
      <w:r w:rsidR="004919D1">
        <w:rPr>
          <w:color w:val="000000"/>
          <w:kern w:val="24"/>
          <w:sz w:val="28"/>
          <w:szCs w:val="28"/>
        </w:rPr>
        <w:t>(</w:t>
      </w:r>
      <w:r w:rsidRPr="00FF103C">
        <w:rPr>
          <w:color w:val="000000"/>
          <w:kern w:val="24"/>
          <w:sz w:val="28"/>
          <w:szCs w:val="28"/>
        </w:rPr>
        <w:t>58 лет</w:t>
      </w:r>
      <w:r w:rsidR="004919D1">
        <w:rPr>
          <w:color w:val="000000"/>
          <w:kern w:val="24"/>
          <w:sz w:val="28"/>
          <w:szCs w:val="28"/>
        </w:rPr>
        <w:t>), д</w:t>
      </w:r>
      <w:r w:rsidRPr="00FF103C">
        <w:rPr>
          <w:color w:val="000000"/>
          <w:kern w:val="24"/>
          <w:sz w:val="28"/>
          <w:szCs w:val="28"/>
        </w:rPr>
        <w:t>ве трудоспособного возраста</w:t>
      </w:r>
      <w:r w:rsidR="004919D1">
        <w:rPr>
          <w:color w:val="000000"/>
          <w:kern w:val="24"/>
          <w:sz w:val="28"/>
          <w:szCs w:val="28"/>
        </w:rPr>
        <w:t xml:space="preserve"> (</w:t>
      </w:r>
      <w:r w:rsidRPr="00FF103C">
        <w:rPr>
          <w:color w:val="000000"/>
          <w:kern w:val="24"/>
          <w:sz w:val="28"/>
          <w:szCs w:val="28"/>
        </w:rPr>
        <w:t>19</w:t>
      </w:r>
      <w:r w:rsidR="004919D1">
        <w:rPr>
          <w:color w:val="000000"/>
          <w:kern w:val="24"/>
          <w:sz w:val="28"/>
          <w:szCs w:val="28"/>
        </w:rPr>
        <w:t>,</w:t>
      </w:r>
      <w:r w:rsidRPr="00FF103C">
        <w:rPr>
          <w:color w:val="000000"/>
          <w:kern w:val="24"/>
          <w:sz w:val="28"/>
          <w:szCs w:val="28"/>
        </w:rPr>
        <w:t xml:space="preserve"> 46 лет</w:t>
      </w:r>
      <w:r w:rsidR="004919D1">
        <w:rPr>
          <w:color w:val="000000"/>
          <w:kern w:val="24"/>
          <w:sz w:val="28"/>
          <w:szCs w:val="28"/>
        </w:rPr>
        <w:t>)</w:t>
      </w:r>
      <w:r w:rsidRPr="00FF103C">
        <w:rPr>
          <w:color w:val="000000"/>
          <w:kern w:val="24"/>
          <w:sz w:val="28"/>
          <w:szCs w:val="28"/>
        </w:rPr>
        <w:t xml:space="preserve">. </w:t>
      </w:r>
    </w:p>
    <w:p w:rsidR="0077306E" w:rsidRPr="00FF103C" w:rsidRDefault="0077306E" w:rsidP="004919D1">
      <w:pPr>
        <w:widowControl w:val="0"/>
        <w:ind w:firstLine="709"/>
        <w:jc w:val="both"/>
        <w:rPr>
          <w:sz w:val="28"/>
          <w:szCs w:val="28"/>
        </w:rPr>
      </w:pPr>
      <w:r w:rsidRPr="00FF103C">
        <w:rPr>
          <w:color w:val="000000"/>
          <w:kern w:val="24"/>
          <w:sz w:val="28"/>
          <w:szCs w:val="28"/>
        </w:rPr>
        <w:t xml:space="preserve">Пострадало в результате ДТП 8 мужчин, 7 пострадавших трудоспособного возраста, 1 </w:t>
      </w:r>
      <w:r w:rsidR="004919D1">
        <w:rPr>
          <w:color w:val="000000"/>
          <w:kern w:val="24"/>
          <w:sz w:val="28"/>
          <w:szCs w:val="28"/>
        </w:rPr>
        <w:t xml:space="preserve">- </w:t>
      </w:r>
      <w:r w:rsidRPr="00FF103C">
        <w:rPr>
          <w:color w:val="000000"/>
          <w:kern w:val="24"/>
          <w:sz w:val="28"/>
          <w:szCs w:val="28"/>
        </w:rPr>
        <w:t>нетрудоспособного.</w:t>
      </w:r>
    </w:p>
    <w:p w:rsidR="0077306E" w:rsidRPr="004919D1" w:rsidRDefault="0077306E" w:rsidP="004919D1">
      <w:pPr>
        <w:widowControl w:val="0"/>
        <w:ind w:firstLine="709"/>
        <w:jc w:val="both"/>
        <w:rPr>
          <w:sz w:val="28"/>
          <w:szCs w:val="28"/>
        </w:rPr>
      </w:pPr>
      <w:r w:rsidRPr="00FF103C">
        <w:rPr>
          <w:color w:val="000000"/>
          <w:kern w:val="24"/>
          <w:sz w:val="28"/>
          <w:szCs w:val="28"/>
        </w:rPr>
        <w:t xml:space="preserve"> В ОГБУЗ «</w:t>
      </w:r>
      <w:r w:rsidR="00744B26" w:rsidRPr="00FF103C">
        <w:rPr>
          <w:color w:val="000000"/>
          <w:kern w:val="24"/>
          <w:sz w:val="28"/>
          <w:szCs w:val="28"/>
        </w:rPr>
        <w:t>Тулунская городская</w:t>
      </w:r>
      <w:r w:rsidRPr="00FF103C">
        <w:rPr>
          <w:color w:val="000000"/>
          <w:kern w:val="24"/>
          <w:sz w:val="28"/>
          <w:szCs w:val="28"/>
        </w:rPr>
        <w:t xml:space="preserve"> больница» в 2018г</w:t>
      </w:r>
      <w:r w:rsidR="004919D1">
        <w:rPr>
          <w:color w:val="000000"/>
          <w:kern w:val="24"/>
          <w:sz w:val="28"/>
          <w:szCs w:val="28"/>
        </w:rPr>
        <w:t>.</w:t>
      </w:r>
      <w:r w:rsidRPr="00FF103C">
        <w:rPr>
          <w:color w:val="000000"/>
          <w:kern w:val="24"/>
          <w:sz w:val="28"/>
          <w:szCs w:val="28"/>
        </w:rPr>
        <w:t xml:space="preserve"> зарегистриров</w:t>
      </w:r>
      <w:r w:rsidR="004919D1">
        <w:rPr>
          <w:color w:val="000000"/>
          <w:kern w:val="24"/>
          <w:sz w:val="28"/>
          <w:szCs w:val="28"/>
        </w:rPr>
        <w:t xml:space="preserve">ано 129 обращений пострадавших </w:t>
      </w:r>
      <w:r w:rsidRPr="00FF103C">
        <w:rPr>
          <w:color w:val="000000"/>
          <w:kern w:val="24"/>
          <w:sz w:val="28"/>
          <w:szCs w:val="28"/>
        </w:rPr>
        <w:t xml:space="preserve">в результате ДТП, в том числе 58 доставлено с Федеральных трасс (М-53, М-55), 89 с иных дорог (сельских, городских). Летальных случаев в травматологическом отделении </w:t>
      </w:r>
      <w:r w:rsidR="00744B26" w:rsidRPr="00FF103C">
        <w:rPr>
          <w:color w:val="000000"/>
          <w:kern w:val="24"/>
          <w:sz w:val="28"/>
          <w:szCs w:val="28"/>
        </w:rPr>
        <w:t>ОГБУЗ «</w:t>
      </w:r>
      <w:r w:rsidRPr="00FF103C">
        <w:rPr>
          <w:color w:val="000000"/>
          <w:kern w:val="24"/>
          <w:sz w:val="28"/>
          <w:szCs w:val="28"/>
        </w:rPr>
        <w:t xml:space="preserve">Тулунская городская больница»-2(1 иногородний). Выездов бригад ОСМП на ДТП-70. Время доезда бригад ОСМП до пострадавшего: до 20 минут- 52 вызова; от 20 до 40 минут-16 </w:t>
      </w:r>
      <w:r w:rsidR="00744B26" w:rsidRPr="00FF103C">
        <w:rPr>
          <w:color w:val="000000"/>
          <w:kern w:val="24"/>
          <w:sz w:val="28"/>
          <w:szCs w:val="28"/>
        </w:rPr>
        <w:t>вызовов (</w:t>
      </w:r>
      <w:r w:rsidRPr="00FF103C">
        <w:rPr>
          <w:color w:val="000000"/>
          <w:kern w:val="24"/>
          <w:sz w:val="28"/>
          <w:szCs w:val="28"/>
        </w:rPr>
        <w:t>удаленность до места ДТП более 30</w:t>
      </w:r>
      <w:r w:rsidR="004919D1">
        <w:rPr>
          <w:color w:val="000000"/>
          <w:kern w:val="24"/>
          <w:sz w:val="28"/>
          <w:szCs w:val="28"/>
        </w:rPr>
        <w:t xml:space="preserve"> км)</w:t>
      </w:r>
      <w:r w:rsidRPr="00FF103C">
        <w:rPr>
          <w:color w:val="000000"/>
          <w:kern w:val="24"/>
          <w:sz w:val="28"/>
          <w:szCs w:val="28"/>
        </w:rPr>
        <w:t>; от 40 до 60 минут-2 вызова (удаленность более 50км).</w:t>
      </w:r>
    </w:p>
    <w:p w:rsidR="0077306E" w:rsidRPr="004919D1" w:rsidRDefault="0077306E" w:rsidP="004919D1">
      <w:pPr>
        <w:widowControl w:val="0"/>
        <w:ind w:firstLine="709"/>
        <w:jc w:val="both"/>
        <w:rPr>
          <w:color w:val="000000"/>
          <w:kern w:val="24"/>
          <w:sz w:val="28"/>
          <w:szCs w:val="28"/>
        </w:rPr>
      </w:pPr>
      <w:r w:rsidRPr="004919D1">
        <w:rPr>
          <w:color w:val="000000"/>
          <w:kern w:val="24"/>
          <w:sz w:val="28"/>
          <w:szCs w:val="28"/>
        </w:rPr>
        <w:t xml:space="preserve">Нарушений Порядка оказания </w:t>
      </w:r>
      <w:r w:rsidRPr="00892FB1">
        <w:rPr>
          <w:color w:val="000000"/>
          <w:kern w:val="24"/>
          <w:sz w:val="28"/>
          <w:szCs w:val="28"/>
        </w:rPr>
        <w:t>медицинской помощи, утвержденного Приказом М</w:t>
      </w:r>
      <w:r w:rsidR="004919D1" w:rsidRPr="00892FB1">
        <w:rPr>
          <w:color w:val="000000"/>
          <w:kern w:val="24"/>
          <w:sz w:val="28"/>
          <w:szCs w:val="28"/>
        </w:rPr>
        <w:t xml:space="preserve">инистерства здравоохранения Российской </w:t>
      </w:r>
      <w:r w:rsidR="004919D1" w:rsidRPr="00892FB1">
        <w:rPr>
          <w:color w:val="000000" w:themeColor="text1"/>
          <w:kern w:val="24"/>
          <w:sz w:val="28"/>
          <w:szCs w:val="28"/>
        </w:rPr>
        <w:t xml:space="preserve">Федерации </w:t>
      </w:r>
      <w:r w:rsidR="00014CD4" w:rsidRPr="00892FB1">
        <w:rPr>
          <w:color w:val="000000" w:themeColor="text1"/>
          <w:kern w:val="24"/>
          <w:sz w:val="28"/>
          <w:szCs w:val="28"/>
        </w:rPr>
        <w:t>от 15.112012 г.</w:t>
      </w:r>
      <w:r w:rsidRPr="00892FB1">
        <w:rPr>
          <w:color w:val="000000"/>
          <w:kern w:val="24"/>
          <w:sz w:val="28"/>
          <w:szCs w:val="28"/>
        </w:rPr>
        <w:t>№927н «О порядке оказания медицинской помощи, пострадавшим с сочетанными</w:t>
      </w:r>
      <w:r w:rsidRPr="004919D1">
        <w:rPr>
          <w:color w:val="000000"/>
          <w:kern w:val="24"/>
          <w:sz w:val="28"/>
          <w:szCs w:val="28"/>
        </w:rPr>
        <w:t xml:space="preserve">, множественными и </w:t>
      </w:r>
      <w:r w:rsidR="00744B26" w:rsidRPr="004919D1">
        <w:rPr>
          <w:color w:val="000000"/>
          <w:kern w:val="24"/>
          <w:sz w:val="28"/>
          <w:szCs w:val="28"/>
        </w:rPr>
        <w:t>изолированными травмами</w:t>
      </w:r>
      <w:r w:rsidRPr="004919D1">
        <w:rPr>
          <w:color w:val="000000"/>
          <w:kern w:val="24"/>
          <w:sz w:val="28"/>
          <w:szCs w:val="28"/>
        </w:rPr>
        <w:t>, сопровождающиеся шоком» при проведении внутриведомственного и вневедомственного контроля не установлено.</w:t>
      </w:r>
    </w:p>
    <w:p w:rsidR="004919D1" w:rsidRPr="004919D1" w:rsidRDefault="004919D1" w:rsidP="004919D1">
      <w:pPr>
        <w:widowControl w:val="0"/>
        <w:ind w:firstLine="709"/>
        <w:jc w:val="both"/>
        <w:rPr>
          <w:sz w:val="28"/>
          <w:szCs w:val="28"/>
        </w:rPr>
      </w:pPr>
    </w:p>
    <w:p w:rsidR="0077306E" w:rsidRPr="004919D1" w:rsidRDefault="0077306E" w:rsidP="004919D1">
      <w:pPr>
        <w:widowControl w:val="0"/>
        <w:tabs>
          <w:tab w:val="left" w:pos="2776"/>
        </w:tabs>
        <w:ind w:firstLine="709"/>
        <w:jc w:val="center"/>
        <w:rPr>
          <w:b/>
          <w:sz w:val="28"/>
          <w:szCs w:val="28"/>
        </w:rPr>
      </w:pPr>
      <w:r w:rsidRPr="004919D1">
        <w:rPr>
          <w:b/>
          <w:sz w:val="28"/>
          <w:szCs w:val="28"/>
        </w:rPr>
        <w:t>ВИЧ -</w:t>
      </w:r>
      <w:r w:rsidR="004919D1" w:rsidRPr="004919D1">
        <w:rPr>
          <w:b/>
          <w:sz w:val="28"/>
          <w:szCs w:val="28"/>
        </w:rPr>
        <w:t xml:space="preserve"> инфекция</w:t>
      </w:r>
    </w:p>
    <w:p w:rsidR="004919D1" w:rsidRPr="004919D1" w:rsidRDefault="004919D1" w:rsidP="004919D1">
      <w:pPr>
        <w:widowControl w:val="0"/>
        <w:tabs>
          <w:tab w:val="left" w:pos="1168"/>
        </w:tabs>
        <w:ind w:firstLine="709"/>
        <w:jc w:val="both"/>
        <w:rPr>
          <w:sz w:val="28"/>
          <w:szCs w:val="28"/>
        </w:rPr>
      </w:pPr>
    </w:p>
    <w:p w:rsidR="0077306E" w:rsidRPr="00FF103C" w:rsidRDefault="0077306E" w:rsidP="004919D1">
      <w:pPr>
        <w:widowControl w:val="0"/>
        <w:tabs>
          <w:tab w:val="left" w:pos="1168"/>
        </w:tabs>
        <w:ind w:firstLine="709"/>
        <w:jc w:val="both"/>
        <w:rPr>
          <w:sz w:val="28"/>
          <w:szCs w:val="28"/>
        </w:rPr>
      </w:pPr>
      <w:r w:rsidRPr="004919D1">
        <w:rPr>
          <w:sz w:val="28"/>
          <w:szCs w:val="28"/>
        </w:rPr>
        <w:t>Динамика заболеваемости ВИЧ-инфекцией за последние годы в Иркутской области сопоставима с динамикой показателей в целом по СФО, в течение последних двух лет переместилась на 3 место в СФО и 4 место по Р</w:t>
      </w:r>
      <w:r w:rsidR="004919D1">
        <w:rPr>
          <w:sz w:val="28"/>
          <w:szCs w:val="28"/>
        </w:rPr>
        <w:t xml:space="preserve">оссийской </w:t>
      </w:r>
      <w:r w:rsidRPr="004919D1">
        <w:rPr>
          <w:sz w:val="28"/>
          <w:szCs w:val="28"/>
        </w:rPr>
        <w:t>Ф</w:t>
      </w:r>
      <w:r w:rsidR="004919D1">
        <w:rPr>
          <w:sz w:val="28"/>
          <w:szCs w:val="28"/>
        </w:rPr>
        <w:t>едерации</w:t>
      </w:r>
      <w:r w:rsidRPr="00FF103C">
        <w:rPr>
          <w:sz w:val="28"/>
          <w:szCs w:val="28"/>
        </w:rPr>
        <w:t xml:space="preserve">. </w:t>
      </w:r>
      <w:r w:rsidRPr="004C50DA">
        <w:rPr>
          <w:bCs/>
          <w:sz w:val="28"/>
          <w:szCs w:val="28"/>
        </w:rPr>
        <w:t>Преобладает половой путь</w:t>
      </w:r>
      <w:r w:rsidR="00537BE3">
        <w:rPr>
          <w:bCs/>
          <w:sz w:val="28"/>
          <w:szCs w:val="28"/>
        </w:rPr>
        <w:t xml:space="preserve"> </w:t>
      </w:r>
      <w:r w:rsidRPr="00FF103C">
        <w:rPr>
          <w:sz w:val="28"/>
          <w:szCs w:val="28"/>
        </w:rPr>
        <w:t xml:space="preserve">передачи, который составляет по итогам 2018 года </w:t>
      </w:r>
      <w:r w:rsidRPr="00D926F0">
        <w:rPr>
          <w:bCs/>
          <w:color w:val="000000" w:themeColor="text1"/>
          <w:sz w:val="28"/>
          <w:szCs w:val="28"/>
        </w:rPr>
        <w:t>99,4</w:t>
      </w:r>
      <w:r w:rsidR="00744B26" w:rsidRPr="00D926F0">
        <w:rPr>
          <w:bCs/>
          <w:color w:val="000000" w:themeColor="text1"/>
          <w:sz w:val="28"/>
          <w:szCs w:val="28"/>
        </w:rPr>
        <w:t>%,</w:t>
      </w:r>
      <w:r w:rsidR="00744B26" w:rsidRPr="00FF103C">
        <w:rPr>
          <w:sz w:val="28"/>
          <w:szCs w:val="28"/>
        </w:rPr>
        <w:t xml:space="preserve"> удельный</w:t>
      </w:r>
      <w:r w:rsidR="00537BE3">
        <w:rPr>
          <w:sz w:val="28"/>
          <w:szCs w:val="28"/>
        </w:rPr>
        <w:t xml:space="preserve"> </w:t>
      </w:r>
      <w:r w:rsidRPr="00FF103C">
        <w:rPr>
          <w:sz w:val="28"/>
          <w:szCs w:val="28"/>
        </w:rPr>
        <w:t>вес инъекционно-наркотического пути передачи – 0%, до</w:t>
      </w:r>
      <w:r w:rsidR="004B7727">
        <w:rPr>
          <w:sz w:val="28"/>
          <w:szCs w:val="28"/>
        </w:rPr>
        <w:t xml:space="preserve">ля вертикального пути передачи </w:t>
      </w:r>
      <w:r w:rsidRPr="00FF103C">
        <w:rPr>
          <w:sz w:val="28"/>
          <w:szCs w:val="28"/>
        </w:rPr>
        <w:t>от матери ребенку - 0,6%. По показателю смертности 2 место в Р</w:t>
      </w:r>
      <w:r w:rsidR="004B7727">
        <w:rPr>
          <w:sz w:val="28"/>
          <w:szCs w:val="28"/>
        </w:rPr>
        <w:t xml:space="preserve">оссийской </w:t>
      </w:r>
      <w:r w:rsidRPr="00FF103C">
        <w:rPr>
          <w:sz w:val="28"/>
          <w:szCs w:val="28"/>
        </w:rPr>
        <w:t>Ф</w:t>
      </w:r>
      <w:r w:rsidR="004B7727">
        <w:rPr>
          <w:sz w:val="28"/>
          <w:szCs w:val="28"/>
        </w:rPr>
        <w:t>едерации</w:t>
      </w:r>
      <w:r w:rsidRPr="00FF103C">
        <w:rPr>
          <w:sz w:val="28"/>
          <w:szCs w:val="28"/>
        </w:rPr>
        <w:t>.</w:t>
      </w:r>
    </w:p>
    <w:p w:rsidR="0077306E" w:rsidRPr="00FF103C" w:rsidRDefault="0077306E" w:rsidP="004919D1">
      <w:pPr>
        <w:widowControl w:val="0"/>
        <w:tabs>
          <w:tab w:val="left" w:pos="1168"/>
        </w:tabs>
        <w:ind w:firstLine="709"/>
        <w:jc w:val="both"/>
        <w:rPr>
          <w:sz w:val="28"/>
          <w:szCs w:val="28"/>
        </w:rPr>
      </w:pPr>
      <w:r w:rsidRPr="00FF103C">
        <w:rPr>
          <w:sz w:val="28"/>
          <w:szCs w:val="28"/>
        </w:rPr>
        <w:t>Всего ВИЧ-инфицированных на территории Тулуна и Тулунского района зарегистрир</w:t>
      </w:r>
      <w:r w:rsidR="004919D1">
        <w:rPr>
          <w:sz w:val="28"/>
          <w:szCs w:val="28"/>
        </w:rPr>
        <w:t xml:space="preserve">овано 589 человек, впервые 157. </w:t>
      </w:r>
      <w:r w:rsidRPr="00FF103C">
        <w:rPr>
          <w:sz w:val="28"/>
          <w:szCs w:val="28"/>
        </w:rPr>
        <w:t xml:space="preserve">Получают антиретровирусную терапию 316 человек. Показатель смертности на 100000 населения от ВИЧ-инфекции в 2017 году-40,6, в 2018г.-52,4. Случаев ВИЧ в сочетании с туберкулезом 62 человека. </w:t>
      </w:r>
    </w:p>
    <w:p w:rsidR="004C50DA" w:rsidRDefault="004C50DA" w:rsidP="004919D1">
      <w:pPr>
        <w:widowControl w:val="0"/>
        <w:tabs>
          <w:tab w:val="left" w:pos="1168"/>
        </w:tabs>
        <w:ind w:firstLine="709"/>
        <w:jc w:val="center"/>
        <w:rPr>
          <w:b/>
          <w:sz w:val="28"/>
          <w:szCs w:val="28"/>
          <w:u w:val="single"/>
        </w:rPr>
      </w:pPr>
    </w:p>
    <w:p w:rsidR="0077306E" w:rsidRPr="004919D1" w:rsidRDefault="0077306E" w:rsidP="004919D1">
      <w:pPr>
        <w:widowControl w:val="0"/>
        <w:tabs>
          <w:tab w:val="left" w:pos="1168"/>
        </w:tabs>
        <w:ind w:firstLine="709"/>
        <w:contextualSpacing/>
        <w:jc w:val="center"/>
        <w:rPr>
          <w:b/>
          <w:sz w:val="28"/>
          <w:szCs w:val="28"/>
        </w:rPr>
      </w:pPr>
      <w:r w:rsidRPr="004919D1">
        <w:rPr>
          <w:b/>
          <w:sz w:val="28"/>
          <w:szCs w:val="28"/>
        </w:rPr>
        <w:t>Туберкулез</w:t>
      </w:r>
    </w:p>
    <w:p w:rsidR="004919D1" w:rsidRDefault="004919D1" w:rsidP="004919D1">
      <w:pPr>
        <w:widowControl w:val="0"/>
        <w:ind w:firstLine="709"/>
        <w:contextualSpacing/>
        <w:jc w:val="both"/>
        <w:rPr>
          <w:color w:val="000000"/>
          <w:kern w:val="24"/>
          <w:sz w:val="28"/>
          <w:szCs w:val="28"/>
        </w:rPr>
      </w:pPr>
    </w:p>
    <w:p w:rsidR="004C50DA" w:rsidRDefault="0077306E" w:rsidP="004919D1">
      <w:pPr>
        <w:widowControl w:val="0"/>
        <w:ind w:firstLine="709"/>
        <w:contextualSpacing/>
        <w:jc w:val="both"/>
        <w:rPr>
          <w:color w:val="000000"/>
          <w:kern w:val="24"/>
          <w:sz w:val="28"/>
          <w:szCs w:val="28"/>
        </w:rPr>
      </w:pPr>
      <w:r w:rsidRPr="00FF103C">
        <w:rPr>
          <w:color w:val="000000"/>
          <w:kern w:val="24"/>
          <w:sz w:val="28"/>
          <w:szCs w:val="28"/>
        </w:rPr>
        <w:t>Показатель охвата всеми видами профилактических о</w:t>
      </w:r>
      <w:r w:rsidR="004C50DA">
        <w:rPr>
          <w:color w:val="000000"/>
          <w:kern w:val="24"/>
          <w:sz w:val="28"/>
          <w:szCs w:val="28"/>
        </w:rPr>
        <w:t>смотров на туберкулез населения и составил</w:t>
      </w:r>
      <w:r w:rsidRPr="00FF103C">
        <w:rPr>
          <w:color w:val="000000"/>
          <w:kern w:val="24"/>
          <w:sz w:val="28"/>
          <w:szCs w:val="28"/>
        </w:rPr>
        <w:t xml:space="preserve"> за 2018г. 76,4%, в 2017г. </w:t>
      </w:r>
      <w:r w:rsidR="002337E4">
        <w:rPr>
          <w:color w:val="000000"/>
          <w:kern w:val="24"/>
          <w:sz w:val="28"/>
          <w:szCs w:val="28"/>
        </w:rPr>
        <w:t xml:space="preserve">- </w:t>
      </w:r>
      <w:r w:rsidRPr="00FF103C">
        <w:rPr>
          <w:color w:val="000000"/>
          <w:kern w:val="24"/>
          <w:sz w:val="28"/>
          <w:szCs w:val="28"/>
        </w:rPr>
        <w:t xml:space="preserve">65,7%. </w:t>
      </w:r>
    </w:p>
    <w:p w:rsidR="0077306E" w:rsidRPr="00FF103C" w:rsidRDefault="0077306E" w:rsidP="004919D1">
      <w:pPr>
        <w:widowControl w:val="0"/>
        <w:ind w:firstLine="709"/>
        <w:contextualSpacing/>
        <w:jc w:val="both"/>
        <w:rPr>
          <w:sz w:val="28"/>
          <w:szCs w:val="28"/>
        </w:rPr>
      </w:pPr>
      <w:r w:rsidRPr="00FF103C">
        <w:rPr>
          <w:color w:val="000000"/>
          <w:kern w:val="24"/>
          <w:sz w:val="28"/>
          <w:szCs w:val="28"/>
        </w:rPr>
        <w:t>Увеличение количества профилактических флюорографических осмотров на туберкулез населения Тулунского района обусловлено работой флюорографических установок. Это привело к преимущественному росту заболеваемости туберкулезом среди сельского населения. На увеличение показателя заболеваемости повлияли активные меры, проводимые в соответствии с Планами мероприятий</w:t>
      </w:r>
      <w:r w:rsidR="004C50DA">
        <w:rPr>
          <w:color w:val="000000"/>
          <w:kern w:val="24"/>
          <w:sz w:val="28"/>
          <w:szCs w:val="28"/>
        </w:rPr>
        <w:t>, разработанных по итогам 2017 года</w:t>
      </w:r>
      <w:r w:rsidRPr="00FF103C">
        <w:rPr>
          <w:color w:val="000000"/>
          <w:kern w:val="24"/>
          <w:sz w:val="28"/>
          <w:szCs w:val="28"/>
        </w:rPr>
        <w:t>, за счет обеспечения персонифицированного учета результатов профилактических осмотров населения и дообследования лиц с подозрением на туберкулез, активной работой с населением из «групп риска», в очагах заболевания.</w:t>
      </w:r>
    </w:p>
    <w:p w:rsidR="002337E4" w:rsidRDefault="00744B26" w:rsidP="002337E4">
      <w:pPr>
        <w:widowControl w:val="0"/>
        <w:ind w:firstLine="709"/>
        <w:jc w:val="both"/>
        <w:rPr>
          <w:color w:val="000000" w:themeColor="text1"/>
          <w:kern w:val="24"/>
          <w:sz w:val="28"/>
          <w:szCs w:val="28"/>
        </w:rPr>
      </w:pPr>
      <w:r w:rsidRPr="00FF103C">
        <w:rPr>
          <w:color w:val="000000"/>
          <w:kern w:val="24"/>
          <w:sz w:val="28"/>
          <w:szCs w:val="28"/>
        </w:rPr>
        <w:t>В 2018</w:t>
      </w:r>
      <w:r w:rsidR="0077306E" w:rsidRPr="00D926F0">
        <w:rPr>
          <w:color w:val="000000" w:themeColor="text1"/>
          <w:kern w:val="24"/>
          <w:sz w:val="28"/>
          <w:szCs w:val="28"/>
        </w:rPr>
        <w:t xml:space="preserve">году показатель </w:t>
      </w:r>
      <w:r w:rsidRPr="00D926F0">
        <w:rPr>
          <w:color w:val="000000" w:themeColor="text1"/>
          <w:kern w:val="24"/>
          <w:sz w:val="28"/>
          <w:szCs w:val="28"/>
        </w:rPr>
        <w:t>смертности от</w:t>
      </w:r>
      <w:r w:rsidR="0077306E" w:rsidRPr="00D926F0">
        <w:rPr>
          <w:color w:val="000000" w:themeColor="text1"/>
          <w:kern w:val="24"/>
          <w:sz w:val="28"/>
          <w:szCs w:val="28"/>
        </w:rPr>
        <w:t xml:space="preserve"> туберкулеза составил 11,9, в 2017г.-  24,4 на 100</w:t>
      </w:r>
      <w:r w:rsidR="004C50DA" w:rsidRPr="00D926F0">
        <w:rPr>
          <w:color w:val="000000" w:themeColor="text1"/>
          <w:kern w:val="24"/>
          <w:sz w:val="28"/>
          <w:szCs w:val="28"/>
        </w:rPr>
        <w:t xml:space="preserve"> тыс.</w:t>
      </w:r>
      <w:r w:rsidR="0077306E" w:rsidRPr="00D926F0">
        <w:rPr>
          <w:color w:val="000000" w:themeColor="text1"/>
          <w:kern w:val="24"/>
          <w:sz w:val="28"/>
          <w:szCs w:val="28"/>
        </w:rPr>
        <w:t xml:space="preserve"> населения. Среднеобластной показатель 16,6 на 100</w:t>
      </w:r>
      <w:r w:rsidR="004C50DA" w:rsidRPr="00D926F0">
        <w:rPr>
          <w:color w:val="000000" w:themeColor="text1"/>
          <w:kern w:val="24"/>
          <w:sz w:val="28"/>
          <w:szCs w:val="28"/>
        </w:rPr>
        <w:t xml:space="preserve"> тыс.</w:t>
      </w:r>
      <w:r w:rsidR="0077306E" w:rsidRPr="00D926F0">
        <w:rPr>
          <w:color w:val="000000" w:themeColor="text1"/>
          <w:kern w:val="24"/>
          <w:sz w:val="28"/>
          <w:szCs w:val="28"/>
        </w:rPr>
        <w:t xml:space="preserve"> населени</w:t>
      </w:r>
      <w:r w:rsidR="002337E4">
        <w:rPr>
          <w:color w:val="000000" w:themeColor="text1"/>
          <w:kern w:val="24"/>
          <w:sz w:val="28"/>
          <w:szCs w:val="28"/>
        </w:rPr>
        <w:t xml:space="preserve">я.                             </w:t>
      </w:r>
    </w:p>
    <w:p w:rsidR="0077306E" w:rsidRPr="00FF103C" w:rsidRDefault="00744B26" w:rsidP="002337E4">
      <w:pPr>
        <w:widowControl w:val="0"/>
        <w:ind w:firstLine="709"/>
        <w:jc w:val="both"/>
        <w:rPr>
          <w:sz w:val="28"/>
          <w:szCs w:val="28"/>
        </w:rPr>
      </w:pPr>
      <w:r w:rsidRPr="00D926F0">
        <w:rPr>
          <w:color w:val="000000" w:themeColor="text1"/>
          <w:kern w:val="24"/>
          <w:sz w:val="28"/>
          <w:szCs w:val="28"/>
        </w:rPr>
        <w:t>Заболеваемость и</w:t>
      </w:r>
      <w:r w:rsidR="0077306E" w:rsidRPr="00D926F0">
        <w:rPr>
          <w:color w:val="000000" w:themeColor="text1"/>
          <w:kern w:val="24"/>
          <w:sz w:val="28"/>
          <w:szCs w:val="28"/>
        </w:rPr>
        <w:t xml:space="preserve"> смертность от туберкулеза являются отражением</w:t>
      </w:r>
      <w:r w:rsidR="0077306E" w:rsidRPr="00FF103C">
        <w:rPr>
          <w:color w:val="000000"/>
          <w:kern w:val="24"/>
          <w:sz w:val="28"/>
          <w:szCs w:val="28"/>
        </w:rPr>
        <w:t xml:space="preserve"> уровня жизни населения. Заболевают и умирают от туберкулеза лица с низким социальным статусом: лица, имеющие тяжелую алкогольную зависимость, ВИЧ-инфицированные лица, потребители инъекционных наркотиков, имеющие отрицательную моти</w:t>
      </w:r>
      <w:r w:rsidR="0077306E">
        <w:rPr>
          <w:color w:val="000000"/>
          <w:kern w:val="24"/>
          <w:sz w:val="28"/>
          <w:szCs w:val="28"/>
        </w:rPr>
        <w:t>вацию к обследованию, лечению.</w:t>
      </w:r>
    </w:p>
    <w:p w:rsidR="00C15E12" w:rsidRPr="00D926F0" w:rsidRDefault="00C15E12" w:rsidP="004919D1">
      <w:pPr>
        <w:pStyle w:val="aff"/>
        <w:widowControl w:val="0"/>
        <w:spacing w:after="0"/>
        <w:ind w:right="0" w:firstLine="709"/>
        <w:jc w:val="both"/>
        <w:rPr>
          <w:sz w:val="28"/>
          <w:szCs w:val="28"/>
        </w:rPr>
      </w:pPr>
      <w:r w:rsidRPr="00D926F0">
        <w:rPr>
          <w:rFonts w:eastAsia="+mn-ea"/>
          <w:color w:val="000000"/>
          <w:kern w:val="24"/>
          <w:sz w:val="28"/>
          <w:szCs w:val="28"/>
        </w:rPr>
        <w:t xml:space="preserve">Основным фактором, влияющим на доступность и качество медицинской помощи населению, является обеспеченность медицинскими кадрами системы здравоохранения г.Тулуна и Тулунского района. </w:t>
      </w:r>
    </w:p>
    <w:p w:rsidR="00014CD4" w:rsidRDefault="00C15E12" w:rsidP="004919D1">
      <w:pPr>
        <w:widowControl w:val="0"/>
        <w:ind w:firstLine="709"/>
        <w:jc w:val="both"/>
        <w:rPr>
          <w:sz w:val="28"/>
          <w:szCs w:val="28"/>
        </w:rPr>
      </w:pPr>
      <w:r w:rsidRPr="00D926F0">
        <w:rPr>
          <w:rFonts w:eastAsia="+mn-ea"/>
          <w:color w:val="000000"/>
          <w:kern w:val="24"/>
          <w:sz w:val="28"/>
          <w:szCs w:val="28"/>
        </w:rPr>
        <w:t xml:space="preserve">Укомплектованность врачами и средним медицинским персоналом по Тулунскому району составляет </w:t>
      </w:r>
      <w:r w:rsidR="003E0ADC" w:rsidRPr="00D926F0">
        <w:rPr>
          <w:rFonts w:eastAsia="+mn-ea"/>
          <w:color w:val="000000"/>
          <w:kern w:val="24"/>
          <w:sz w:val="28"/>
          <w:szCs w:val="28"/>
        </w:rPr>
        <w:t>за 2018 год 80,0 % (2017</w:t>
      </w:r>
      <w:r w:rsidRPr="00D926F0">
        <w:rPr>
          <w:rFonts w:eastAsia="+mn-ea"/>
          <w:color w:val="000000"/>
          <w:kern w:val="24"/>
          <w:sz w:val="28"/>
          <w:szCs w:val="28"/>
        </w:rPr>
        <w:t xml:space="preserve">г. </w:t>
      </w:r>
      <w:r w:rsidR="003E0ADC" w:rsidRPr="00D926F0">
        <w:rPr>
          <w:rFonts w:eastAsia="+mn-ea"/>
          <w:color w:val="000000"/>
          <w:kern w:val="24"/>
          <w:sz w:val="28"/>
          <w:szCs w:val="28"/>
        </w:rPr>
        <w:t>–</w:t>
      </w:r>
      <w:r w:rsidR="003E0ADC" w:rsidRPr="00D926F0">
        <w:rPr>
          <w:sz w:val="28"/>
          <w:szCs w:val="28"/>
        </w:rPr>
        <w:t>87,0</w:t>
      </w:r>
      <w:r w:rsidRPr="00D926F0">
        <w:rPr>
          <w:sz w:val="28"/>
          <w:szCs w:val="28"/>
        </w:rPr>
        <w:t>%</w:t>
      </w:r>
      <w:r w:rsidR="003E0ADC" w:rsidRPr="00D926F0">
        <w:rPr>
          <w:sz w:val="28"/>
          <w:szCs w:val="28"/>
        </w:rPr>
        <w:t>)</w:t>
      </w:r>
      <w:r w:rsidR="009F13C5" w:rsidRPr="00D926F0">
        <w:rPr>
          <w:sz w:val="28"/>
          <w:szCs w:val="28"/>
        </w:rPr>
        <w:t xml:space="preserve">. </w:t>
      </w:r>
    </w:p>
    <w:p w:rsidR="00C15E12" w:rsidRPr="00D84414" w:rsidRDefault="00744B26" w:rsidP="004919D1">
      <w:pPr>
        <w:widowControl w:val="0"/>
        <w:ind w:firstLine="709"/>
        <w:jc w:val="both"/>
        <w:rPr>
          <w:sz w:val="28"/>
          <w:szCs w:val="28"/>
        </w:rPr>
      </w:pPr>
      <w:r w:rsidRPr="00D84414">
        <w:rPr>
          <w:rFonts w:eastAsia="+mn-ea"/>
          <w:color w:val="000000"/>
          <w:kern w:val="24"/>
          <w:sz w:val="28"/>
          <w:szCs w:val="28"/>
        </w:rPr>
        <w:t>Недостаточная укомплектованность</w:t>
      </w:r>
      <w:r w:rsidR="00C15E12" w:rsidRPr="00D84414">
        <w:rPr>
          <w:rFonts w:eastAsia="+mn-ea"/>
          <w:color w:val="000000"/>
          <w:kern w:val="24"/>
          <w:sz w:val="28"/>
          <w:szCs w:val="28"/>
        </w:rPr>
        <w:t xml:space="preserve"> врачебными кадрами обусловлена ростом штатного расписания в соответствии с введением порядков оказания медицинской помощи и дефицитом медицинских кадров, вызванным, в первую очередь, недостаточным притоком в отрасль молодых специалистов, что обусловлено непривлекательностью работы в сфере сельского здравоохранения. В настоящее время именно выпускники медицинских вузов являются одной из наиболее уязвимых категорий с точки зрения потери медицинских кадров. Молодых специалистов не устраивают материальные и профессиональные перспективы работы в здравоохранении.</w:t>
      </w:r>
    </w:p>
    <w:p w:rsidR="00BD6EF4" w:rsidRDefault="00E01D1D" w:rsidP="004919D1">
      <w:pPr>
        <w:widowControl w:val="0"/>
        <w:ind w:firstLine="709"/>
        <w:jc w:val="both"/>
        <w:rPr>
          <w:b/>
          <w:sz w:val="28"/>
          <w:szCs w:val="28"/>
        </w:rPr>
      </w:pPr>
      <w:r w:rsidRPr="00E01D1D">
        <w:rPr>
          <w:i/>
          <w:sz w:val="28"/>
          <w:szCs w:val="28"/>
        </w:rPr>
        <w:tab/>
      </w:r>
    </w:p>
    <w:p w:rsidR="00CD5DE1" w:rsidRPr="00037F90" w:rsidRDefault="008F460E" w:rsidP="00606A3F">
      <w:pPr>
        <w:widowControl w:val="0"/>
        <w:ind w:firstLine="709"/>
        <w:jc w:val="center"/>
        <w:rPr>
          <w:b/>
          <w:color w:val="000000" w:themeColor="text1"/>
          <w:sz w:val="28"/>
          <w:szCs w:val="28"/>
        </w:rPr>
      </w:pPr>
      <w:r w:rsidRPr="00037F90">
        <w:rPr>
          <w:b/>
          <w:color w:val="000000" w:themeColor="text1"/>
          <w:kern w:val="0"/>
          <w:sz w:val="28"/>
          <w:szCs w:val="28"/>
        </w:rPr>
        <w:t>2</w:t>
      </w:r>
      <w:r w:rsidR="00CD5DE1" w:rsidRPr="00037F90">
        <w:rPr>
          <w:b/>
          <w:color w:val="000000" w:themeColor="text1"/>
          <w:sz w:val="28"/>
          <w:szCs w:val="28"/>
        </w:rPr>
        <w:t>.3.3. Культура</w:t>
      </w:r>
    </w:p>
    <w:p w:rsidR="005147BA" w:rsidRPr="00037F90" w:rsidRDefault="005147BA" w:rsidP="00606A3F">
      <w:pPr>
        <w:widowControl w:val="0"/>
        <w:ind w:firstLine="709"/>
        <w:jc w:val="center"/>
        <w:rPr>
          <w:b/>
          <w:color w:val="FF0000"/>
          <w:sz w:val="28"/>
          <w:szCs w:val="28"/>
        </w:rPr>
      </w:pPr>
    </w:p>
    <w:p w:rsidR="00C96279" w:rsidRPr="00037F90" w:rsidRDefault="005147BA" w:rsidP="00C96279">
      <w:pPr>
        <w:ind w:firstLine="567"/>
        <w:jc w:val="both"/>
        <w:rPr>
          <w:color w:val="000000" w:themeColor="text1"/>
          <w:sz w:val="28"/>
          <w:szCs w:val="28"/>
        </w:rPr>
      </w:pPr>
      <w:r w:rsidRPr="00037F90">
        <w:rPr>
          <w:color w:val="000000" w:themeColor="text1"/>
          <w:sz w:val="28"/>
          <w:szCs w:val="28"/>
        </w:rPr>
        <w:t>Сеть учреждений сферы культуры Тулунского муниципального района состоит из 63 учреждений.</w:t>
      </w:r>
      <w:r w:rsidR="00C96279" w:rsidRPr="00037F90">
        <w:rPr>
          <w:color w:val="000000" w:themeColor="text1"/>
          <w:sz w:val="28"/>
          <w:szCs w:val="28"/>
        </w:rPr>
        <w:t xml:space="preserve"> Из них:</w:t>
      </w:r>
    </w:p>
    <w:p w:rsidR="00C96279" w:rsidRPr="00037F90" w:rsidRDefault="00C96279" w:rsidP="00C96279">
      <w:pPr>
        <w:ind w:firstLine="567"/>
        <w:jc w:val="both"/>
        <w:rPr>
          <w:color w:val="000000" w:themeColor="text1"/>
          <w:sz w:val="28"/>
          <w:szCs w:val="28"/>
        </w:rPr>
      </w:pPr>
      <w:r w:rsidRPr="00037F90">
        <w:rPr>
          <w:color w:val="000000" w:themeColor="text1"/>
          <w:sz w:val="28"/>
          <w:szCs w:val="28"/>
        </w:rPr>
        <w:t>- 35 учреждений культуры клубного типа, 28 имеют статус юридического лица;</w:t>
      </w:r>
    </w:p>
    <w:p w:rsidR="00C96279" w:rsidRPr="00037F90" w:rsidRDefault="00C96279" w:rsidP="00C96279">
      <w:pPr>
        <w:ind w:firstLine="567"/>
        <w:jc w:val="both"/>
        <w:rPr>
          <w:color w:val="000000" w:themeColor="text1"/>
          <w:sz w:val="28"/>
          <w:szCs w:val="28"/>
        </w:rPr>
      </w:pPr>
      <w:r w:rsidRPr="00037F90">
        <w:rPr>
          <w:color w:val="000000" w:themeColor="text1"/>
          <w:sz w:val="28"/>
          <w:szCs w:val="28"/>
        </w:rPr>
        <w:t>- 26 библиотек, 1 имеет статус юридического лица;</w:t>
      </w:r>
    </w:p>
    <w:p w:rsidR="00C96279" w:rsidRPr="00037F90" w:rsidRDefault="00C96279" w:rsidP="00C96279">
      <w:pPr>
        <w:ind w:firstLine="567"/>
        <w:jc w:val="both"/>
        <w:rPr>
          <w:color w:val="000000" w:themeColor="text1"/>
          <w:sz w:val="28"/>
          <w:szCs w:val="28"/>
        </w:rPr>
      </w:pPr>
      <w:r w:rsidRPr="00037F90">
        <w:rPr>
          <w:color w:val="000000" w:themeColor="text1"/>
          <w:sz w:val="28"/>
          <w:szCs w:val="28"/>
        </w:rPr>
        <w:t>- 2 учреждения дополнительного образования.</w:t>
      </w:r>
    </w:p>
    <w:p w:rsidR="00C96279" w:rsidRPr="00037F90" w:rsidRDefault="00C96279" w:rsidP="00C96279">
      <w:pPr>
        <w:ind w:firstLine="567"/>
        <w:jc w:val="both"/>
        <w:rPr>
          <w:sz w:val="28"/>
          <w:szCs w:val="28"/>
        </w:rPr>
      </w:pPr>
    </w:p>
    <w:p w:rsidR="00C96279" w:rsidRDefault="00C96279" w:rsidP="00C96279">
      <w:pPr>
        <w:pStyle w:val="afd"/>
        <w:tabs>
          <w:tab w:val="left" w:pos="0"/>
        </w:tabs>
        <w:ind w:left="0" w:firstLine="357"/>
        <w:jc w:val="center"/>
        <w:rPr>
          <w:b/>
          <w:sz w:val="28"/>
          <w:szCs w:val="28"/>
        </w:rPr>
      </w:pPr>
      <w:r w:rsidRPr="00037F90">
        <w:rPr>
          <w:b/>
          <w:sz w:val="28"/>
          <w:szCs w:val="28"/>
        </w:rPr>
        <w:t>Показатели работы культурно-досуговых учреждений</w:t>
      </w:r>
    </w:p>
    <w:p w:rsidR="00037F90" w:rsidRPr="00037F90" w:rsidRDefault="00037F90" w:rsidP="00C96279">
      <w:pPr>
        <w:pStyle w:val="afd"/>
        <w:tabs>
          <w:tab w:val="left" w:pos="0"/>
        </w:tabs>
        <w:ind w:left="0" w:firstLine="357"/>
        <w:jc w:val="center"/>
        <w:rPr>
          <w:b/>
          <w:sz w:val="28"/>
          <w:szCs w:val="28"/>
        </w:rPr>
      </w:pP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275"/>
        <w:gridCol w:w="1133"/>
        <w:gridCol w:w="1135"/>
      </w:tblGrid>
      <w:tr w:rsidR="00C96279" w:rsidRPr="00037F90" w:rsidTr="00A70419">
        <w:trPr>
          <w:jc w:val="center"/>
        </w:trPr>
        <w:tc>
          <w:tcPr>
            <w:tcW w:w="5245" w:type="dxa"/>
            <w:vAlign w:val="center"/>
          </w:tcPr>
          <w:p w:rsidR="00C96279" w:rsidRPr="00037F90" w:rsidRDefault="00C96279" w:rsidP="00391B7E">
            <w:pPr>
              <w:pStyle w:val="afd"/>
              <w:tabs>
                <w:tab w:val="left" w:pos="851"/>
              </w:tabs>
              <w:ind w:left="0"/>
              <w:jc w:val="center"/>
            </w:pPr>
            <w:r w:rsidRPr="00037F90">
              <w:t>Показатели</w:t>
            </w:r>
          </w:p>
        </w:tc>
        <w:tc>
          <w:tcPr>
            <w:tcW w:w="1275" w:type="dxa"/>
            <w:vAlign w:val="center"/>
          </w:tcPr>
          <w:p w:rsidR="00C96279" w:rsidRPr="00037F90" w:rsidRDefault="00C96279" w:rsidP="00391B7E">
            <w:pPr>
              <w:pStyle w:val="afd"/>
              <w:tabs>
                <w:tab w:val="left" w:pos="851"/>
              </w:tabs>
              <w:ind w:left="0"/>
              <w:jc w:val="center"/>
            </w:pPr>
            <w:r w:rsidRPr="00037F90">
              <w:t>2017 г.</w:t>
            </w:r>
          </w:p>
        </w:tc>
        <w:tc>
          <w:tcPr>
            <w:tcW w:w="1133" w:type="dxa"/>
            <w:vAlign w:val="center"/>
          </w:tcPr>
          <w:p w:rsidR="00C96279" w:rsidRPr="00037F90" w:rsidRDefault="00C96279" w:rsidP="00391B7E">
            <w:pPr>
              <w:pStyle w:val="afd"/>
              <w:tabs>
                <w:tab w:val="left" w:pos="851"/>
              </w:tabs>
              <w:ind w:left="0"/>
              <w:jc w:val="center"/>
            </w:pPr>
            <w:r w:rsidRPr="00037F90">
              <w:t>2018 г.</w:t>
            </w:r>
          </w:p>
        </w:tc>
        <w:tc>
          <w:tcPr>
            <w:tcW w:w="1135" w:type="dxa"/>
            <w:vAlign w:val="center"/>
          </w:tcPr>
          <w:p w:rsidR="00C96279" w:rsidRPr="00037F90" w:rsidRDefault="00C96279" w:rsidP="00391B7E">
            <w:pPr>
              <w:pStyle w:val="afd"/>
              <w:tabs>
                <w:tab w:val="left" w:pos="851"/>
              </w:tabs>
              <w:ind w:left="0"/>
              <w:jc w:val="center"/>
            </w:pPr>
            <w:r w:rsidRPr="00037F90">
              <w:t>+,- к 2017 г.</w:t>
            </w:r>
          </w:p>
        </w:tc>
      </w:tr>
      <w:tr w:rsidR="00C96279" w:rsidRPr="00037F90" w:rsidTr="00A70419">
        <w:trPr>
          <w:jc w:val="center"/>
        </w:trPr>
        <w:tc>
          <w:tcPr>
            <w:tcW w:w="5245" w:type="dxa"/>
            <w:vAlign w:val="center"/>
          </w:tcPr>
          <w:p w:rsidR="00C96279" w:rsidRPr="00037F90" w:rsidRDefault="00037F90" w:rsidP="00037F90">
            <w:pPr>
              <w:pStyle w:val="afd"/>
              <w:tabs>
                <w:tab w:val="left" w:pos="851"/>
              </w:tabs>
              <w:ind w:left="0"/>
            </w:pPr>
            <w:r>
              <w:t>Ч</w:t>
            </w:r>
            <w:r w:rsidR="00C96279" w:rsidRPr="00037F90">
              <w:t>исло культурно-массовых мероприятий, всего (ед.)</w:t>
            </w:r>
          </w:p>
        </w:tc>
        <w:tc>
          <w:tcPr>
            <w:tcW w:w="1275" w:type="dxa"/>
            <w:vAlign w:val="center"/>
          </w:tcPr>
          <w:p w:rsidR="00C96279" w:rsidRPr="00037F90" w:rsidRDefault="00C96279" w:rsidP="00391B7E">
            <w:pPr>
              <w:pStyle w:val="afd"/>
              <w:tabs>
                <w:tab w:val="left" w:pos="851"/>
              </w:tabs>
              <w:ind w:left="0"/>
              <w:jc w:val="center"/>
            </w:pPr>
            <w:r w:rsidRPr="00037F90">
              <w:t>4934</w:t>
            </w:r>
          </w:p>
        </w:tc>
        <w:tc>
          <w:tcPr>
            <w:tcW w:w="1133" w:type="dxa"/>
            <w:vAlign w:val="center"/>
          </w:tcPr>
          <w:p w:rsidR="00C96279" w:rsidRPr="00037F90" w:rsidRDefault="00C96279" w:rsidP="00391B7E">
            <w:pPr>
              <w:pStyle w:val="afd"/>
              <w:tabs>
                <w:tab w:val="left" w:pos="851"/>
              </w:tabs>
              <w:ind w:left="0"/>
              <w:jc w:val="center"/>
            </w:pPr>
            <w:r w:rsidRPr="00037F90">
              <w:t>4994</w:t>
            </w:r>
          </w:p>
        </w:tc>
        <w:tc>
          <w:tcPr>
            <w:tcW w:w="1135" w:type="dxa"/>
            <w:vAlign w:val="center"/>
          </w:tcPr>
          <w:p w:rsidR="00C96279" w:rsidRPr="00037F90" w:rsidRDefault="00C96279" w:rsidP="00391B7E">
            <w:pPr>
              <w:pStyle w:val="afd"/>
              <w:tabs>
                <w:tab w:val="left" w:pos="851"/>
              </w:tabs>
              <w:ind w:left="0"/>
              <w:jc w:val="center"/>
            </w:pPr>
            <w:r w:rsidRPr="00037F90">
              <w:t>+60</w:t>
            </w:r>
          </w:p>
        </w:tc>
      </w:tr>
      <w:tr w:rsidR="00C96279" w:rsidRPr="00037F90" w:rsidTr="00A70419">
        <w:trPr>
          <w:jc w:val="center"/>
        </w:trPr>
        <w:tc>
          <w:tcPr>
            <w:tcW w:w="5245" w:type="dxa"/>
            <w:vAlign w:val="center"/>
          </w:tcPr>
          <w:p w:rsidR="00C96279" w:rsidRPr="00037F90" w:rsidRDefault="00C96279" w:rsidP="00391B7E">
            <w:pPr>
              <w:pStyle w:val="afd"/>
              <w:tabs>
                <w:tab w:val="left" w:pos="851"/>
              </w:tabs>
              <w:ind w:left="0"/>
            </w:pPr>
            <w:r w:rsidRPr="00037F90">
              <w:t>в т. ч. для детей до 14 лет (чел.)</w:t>
            </w:r>
          </w:p>
        </w:tc>
        <w:tc>
          <w:tcPr>
            <w:tcW w:w="1275" w:type="dxa"/>
            <w:vAlign w:val="center"/>
          </w:tcPr>
          <w:p w:rsidR="00C96279" w:rsidRPr="00037F90" w:rsidRDefault="00C96279" w:rsidP="00391B7E">
            <w:pPr>
              <w:pStyle w:val="afd"/>
              <w:tabs>
                <w:tab w:val="left" w:pos="851"/>
              </w:tabs>
              <w:ind w:left="0"/>
              <w:jc w:val="center"/>
            </w:pPr>
            <w:r w:rsidRPr="00037F90">
              <w:t>1408</w:t>
            </w:r>
          </w:p>
        </w:tc>
        <w:tc>
          <w:tcPr>
            <w:tcW w:w="1133" w:type="dxa"/>
            <w:vAlign w:val="center"/>
          </w:tcPr>
          <w:p w:rsidR="00C96279" w:rsidRPr="00037F90" w:rsidRDefault="00C96279" w:rsidP="00391B7E">
            <w:pPr>
              <w:pStyle w:val="afd"/>
              <w:tabs>
                <w:tab w:val="left" w:pos="851"/>
              </w:tabs>
              <w:ind w:left="0"/>
              <w:jc w:val="center"/>
            </w:pPr>
            <w:r w:rsidRPr="00037F90">
              <w:t>1565</w:t>
            </w:r>
          </w:p>
        </w:tc>
        <w:tc>
          <w:tcPr>
            <w:tcW w:w="1135" w:type="dxa"/>
            <w:vAlign w:val="center"/>
          </w:tcPr>
          <w:p w:rsidR="00C96279" w:rsidRPr="00037F90" w:rsidRDefault="00C96279" w:rsidP="00391B7E">
            <w:pPr>
              <w:pStyle w:val="afd"/>
              <w:tabs>
                <w:tab w:val="left" w:pos="851"/>
              </w:tabs>
              <w:ind w:left="0"/>
              <w:jc w:val="center"/>
            </w:pPr>
            <w:r w:rsidRPr="00037F90">
              <w:t>+157</w:t>
            </w:r>
          </w:p>
        </w:tc>
      </w:tr>
      <w:tr w:rsidR="00C96279" w:rsidRPr="00037F90" w:rsidTr="00A70419">
        <w:trPr>
          <w:jc w:val="center"/>
        </w:trPr>
        <w:tc>
          <w:tcPr>
            <w:tcW w:w="5245" w:type="dxa"/>
            <w:vAlign w:val="center"/>
          </w:tcPr>
          <w:p w:rsidR="00C96279" w:rsidRPr="00037F90" w:rsidRDefault="00037F90" w:rsidP="00391B7E">
            <w:pPr>
              <w:pStyle w:val="afd"/>
              <w:tabs>
                <w:tab w:val="left" w:pos="851"/>
              </w:tabs>
              <w:ind w:left="0"/>
            </w:pPr>
            <w:r>
              <w:t>Ч</w:t>
            </w:r>
            <w:r w:rsidR="00C96279" w:rsidRPr="00037F90">
              <w:t>исло посещений культурно-массовых мероприятий, всего (тыс. чел.)</w:t>
            </w:r>
          </w:p>
        </w:tc>
        <w:tc>
          <w:tcPr>
            <w:tcW w:w="1275" w:type="dxa"/>
            <w:vAlign w:val="center"/>
          </w:tcPr>
          <w:p w:rsidR="00C96279" w:rsidRPr="00037F90" w:rsidRDefault="00C96279" w:rsidP="00391B7E">
            <w:pPr>
              <w:pStyle w:val="afd"/>
              <w:tabs>
                <w:tab w:val="left" w:pos="851"/>
              </w:tabs>
              <w:ind w:left="0"/>
              <w:jc w:val="center"/>
            </w:pPr>
            <w:r w:rsidRPr="00037F90">
              <w:t>120,8</w:t>
            </w:r>
          </w:p>
        </w:tc>
        <w:tc>
          <w:tcPr>
            <w:tcW w:w="1133" w:type="dxa"/>
            <w:vAlign w:val="center"/>
          </w:tcPr>
          <w:p w:rsidR="00C96279" w:rsidRPr="00037F90" w:rsidRDefault="00C96279" w:rsidP="00391B7E">
            <w:pPr>
              <w:pStyle w:val="afd"/>
              <w:tabs>
                <w:tab w:val="left" w:pos="851"/>
              </w:tabs>
              <w:ind w:left="0"/>
              <w:jc w:val="center"/>
            </w:pPr>
            <w:r w:rsidRPr="00037F90">
              <w:t>126,6</w:t>
            </w:r>
          </w:p>
        </w:tc>
        <w:tc>
          <w:tcPr>
            <w:tcW w:w="1135" w:type="dxa"/>
            <w:vAlign w:val="center"/>
          </w:tcPr>
          <w:p w:rsidR="00C96279" w:rsidRPr="00037F90" w:rsidRDefault="00C96279" w:rsidP="00391B7E">
            <w:pPr>
              <w:pStyle w:val="afd"/>
              <w:tabs>
                <w:tab w:val="left" w:pos="851"/>
              </w:tabs>
              <w:ind w:left="0"/>
              <w:jc w:val="center"/>
            </w:pPr>
            <w:r w:rsidRPr="00037F90">
              <w:t>+5,8</w:t>
            </w:r>
          </w:p>
        </w:tc>
      </w:tr>
      <w:tr w:rsidR="00C96279" w:rsidRPr="00037F90" w:rsidTr="00A70419">
        <w:trPr>
          <w:jc w:val="center"/>
        </w:trPr>
        <w:tc>
          <w:tcPr>
            <w:tcW w:w="5245" w:type="dxa"/>
            <w:vAlign w:val="center"/>
          </w:tcPr>
          <w:p w:rsidR="00C96279" w:rsidRPr="00037F90" w:rsidRDefault="00C96279" w:rsidP="00391B7E">
            <w:pPr>
              <w:pStyle w:val="afd"/>
              <w:tabs>
                <w:tab w:val="left" w:pos="851"/>
              </w:tabs>
              <w:ind w:left="0"/>
            </w:pPr>
            <w:r w:rsidRPr="00037F90">
              <w:t>в т.ч. для детей до 14 лет (тыс.чел.)</w:t>
            </w:r>
          </w:p>
        </w:tc>
        <w:tc>
          <w:tcPr>
            <w:tcW w:w="1275" w:type="dxa"/>
            <w:vAlign w:val="center"/>
          </w:tcPr>
          <w:p w:rsidR="00C96279" w:rsidRPr="00037F90" w:rsidRDefault="00C96279" w:rsidP="00391B7E">
            <w:pPr>
              <w:pStyle w:val="afd"/>
              <w:tabs>
                <w:tab w:val="left" w:pos="851"/>
              </w:tabs>
              <w:ind w:left="0"/>
              <w:jc w:val="center"/>
            </w:pPr>
            <w:r w:rsidRPr="00037F90">
              <w:t>15,3</w:t>
            </w:r>
          </w:p>
        </w:tc>
        <w:tc>
          <w:tcPr>
            <w:tcW w:w="1133" w:type="dxa"/>
            <w:vAlign w:val="center"/>
          </w:tcPr>
          <w:p w:rsidR="00C96279" w:rsidRPr="00037F90" w:rsidRDefault="00C96279" w:rsidP="00391B7E">
            <w:pPr>
              <w:pStyle w:val="afd"/>
              <w:tabs>
                <w:tab w:val="left" w:pos="851"/>
              </w:tabs>
              <w:ind w:left="0"/>
              <w:jc w:val="center"/>
            </w:pPr>
            <w:r w:rsidRPr="00037F90">
              <w:t>27,8</w:t>
            </w:r>
          </w:p>
        </w:tc>
        <w:tc>
          <w:tcPr>
            <w:tcW w:w="1135" w:type="dxa"/>
            <w:vAlign w:val="center"/>
          </w:tcPr>
          <w:p w:rsidR="00C96279" w:rsidRPr="00037F90" w:rsidRDefault="00C96279" w:rsidP="00391B7E">
            <w:pPr>
              <w:pStyle w:val="afd"/>
              <w:tabs>
                <w:tab w:val="left" w:pos="851"/>
              </w:tabs>
              <w:ind w:left="0"/>
              <w:jc w:val="center"/>
            </w:pPr>
            <w:r w:rsidRPr="00037F90">
              <w:t>+12,5</w:t>
            </w:r>
          </w:p>
        </w:tc>
      </w:tr>
      <w:tr w:rsidR="00C96279" w:rsidRPr="00037F90" w:rsidTr="00A70419">
        <w:trPr>
          <w:jc w:val="center"/>
        </w:trPr>
        <w:tc>
          <w:tcPr>
            <w:tcW w:w="5245" w:type="dxa"/>
            <w:vAlign w:val="center"/>
          </w:tcPr>
          <w:p w:rsidR="00C96279" w:rsidRPr="00037F90" w:rsidRDefault="00037F90" w:rsidP="00391B7E">
            <w:pPr>
              <w:pStyle w:val="afd"/>
              <w:tabs>
                <w:tab w:val="left" w:pos="851"/>
              </w:tabs>
              <w:ind w:left="0"/>
            </w:pPr>
            <w:r>
              <w:t>Ч</w:t>
            </w:r>
            <w:r w:rsidR="00C96279" w:rsidRPr="00037F90">
              <w:t>исло культурно-досуговых формирований, всего (ед.)</w:t>
            </w:r>
          </w:p>
        </w:tc>
        <w:tc>
          <w:tcPr>
            <w:tcW w:w="1275" w:type="dxa"/>
            <w:vAlign w:val="center"/>
          </w:tcPr>
          <w:p w:rsidR="00C96279" w:rsidRPr="00037F90" w:rsidRDefault="00C96279" w:rsidP="00391B7E">
            <w:pPr>
              <w:pStyle w:val="afd"/>
              <w:tabs>
                <w:tab w:val="left" w:pos="851"/>
              </w:tabs>
              <w:ind w:left="0"/>
              <w:jc w:val="center"/>
            </w:pPr>
            <w:r w:rsidRPr="00037F90">
              <w:t>234</w:t>
            </w:r>
          </w:p>
        </w:tc>
        <w:tc>
          <w:tcPr>
            <w:tcW w:w="1133" w:type="dxa"/>
            <w:vAlign w:val="center"/>
          </w:tcPr>
          <w:p w:rsidR="00C96279" w:rsidRPr="00037F90" w:rsidRDefault="00C96279" w:rsidP="00391B7E">
            <w:pPr>
              <w:pStyle w:val="afd"/>
              <w:tabs>
                <w:tab w:val="left" w:pos="851"/>
              </w:tabs>
              <w:ind w:left="0"/>
              <w:jc w:val="center"/>
            </w:pPr>
            <w:r w:rsidRPr="00037F90">
              <w:t>249</w:t>
            </w:r>
          </w:p>
        </w:tc>
        <w:tc>
          <w:tcPr>
            <w:tcW w:w="1135" w:type="dxa"/>
            <w:vAlign w:val="center"/>
          </w:tcPr>
          <w:p w:rsidR="00C96279" w:rsidRPr="00037F90" w:rsidRDefault="00C96279" w:rsidP="00391B7E">
            <w:pPr>
              <w:pStyle w:val="afd"/>
              <w:tabs>
                <w:tab w:val="left" w:pos="851"/>
              </w:tabs>
              <w:ind w:left="0"/>
              <w:jc w:val="center"/>
            </w:pPr>
            <w:r w:rsidRPr="00037F90">
              <w:t>+15</w:t>
            </w:r>
          </w:p>
        </w:tc>
      </w:tr>
      <w:tr w:rsidR="00C96279" w:rsidRPr="00037F90" w:rsidTr="00A70419">
        <w:trPr>
          <w:jc w:val="center"/>
        </w:trPr>
        <w:tc>
          <w:tcPr>
            <w:tcW w:w="5245" w:type="dxa"/>
            <w:vAlign w:val="center"/>
          </w:tcPr>
          <w:p w:rsidR="00C96279" w:rsidRPr="00037F90" w:rsidRDefault="00C96279" w:rsidP="00391B7E">
            <w:pPr>
              <w:pStyle w:val="afd"/>
              <w:tabs>
                <w:tab w:val="left" w:pos="851"/>
              </w:tabs>
              <w:ind w:left="0"/>
            </w:pPr>
            <w:r w:rsidRPr="00037F90">
              <w:t>в т. ч. для детей до 14 лет (ед.)</w:t>
            </w:r>
          </w:p>
        </w:tc>
        <w:tc>
          <w:tcPr>
            <w:tcW w:w="1275" w:type="dxa"/>
            <w:vAlign w:val="center"/>
          </w:tcPr>
          <w:p w:rsidR="00C96279" w:rsidRPr="00037F90" w:rsidRDefault="00C96279" w:rsidP="00391B7E">
            <w:pPr>
              <w:pStyle w:val="afd"/>
              <w:tabs>
                <w:tab w:val="left" w:pos="851"/>
              </w:tabs>
              <w:ind w:left="0"/>
              <w:jc w:val="center"/>
            </w:pPr>
            <w:r w:rsidRPr="00037F90">
              <w:t>129</w:t>
            </w:r>
          </w:p>
        </w:tc>
        <w:tc>
          <w:tcPr>
            <w:tcW w:w="1133" w:type="dxa"/>
            <w:vAlign w:val="center"/>
          </w:tcPr>
          <w:p w:rsidR="00C96279" w:rsidRPr="00037F90" w:rsidRDefault="00C96279" w:rsidP="00391B7E">
            <w:pPr>
              <w:pStyle w:val="afd"/>
              <w:tabs>
                <w:tab w:val="left" w:pos="851"/>
              </w:tabs>
              <w:ind w:left="0"/>
              <w:jc w:val="center"/>
            </w:pPr>
            <w:r w:rsidRPr="00037F90">
              <w:t>135</w:t>
            </w:r>
          </w:p>
        </w:tc>
        <w:tc>
          <w:tcPr>
            <w:tcW w:w="1135" w:type="dxa"/>
            <w:vAlign w:val="center"/>
          </w:tcPr>
          <w:p w:rsidR="00C96279" w:rsidRPr="00037F90" w:rsidRDefault="00C96279" w:rsidP="00391B7E">
            <w:pPr>
              <w:pStyle w:val="afd"/>
              <w:tabs>
                <w:tab w:val="left" w:pos="851"/>
              </w:tabs>
              <w:ind w:left="0"/>
              <w:jc w:val="center"/>
            </w:pPr>
            <w:r w:rsidRPr="00037F90">
              <w:t>+6</w:t>
            </w:r>
          </w:p>
        </w:tc>
      </w:tr>
      <w:tr w:rsidR="00C96279" w:rsidRPr="00037F90" w:rsidTr="00A70419">
        <w:trPr>
          <w:jc w:val="center"/>
        </w:trPr>
        <w:tc>
          <w:tcPr>
            <w:tcW w:w="5245" w:type="dxa"/>
            <w:vAlign w:val="center"/>
          </w:tcPr>
          <w:p w:rsidR="00C96279" w:rsidRPr="00037F90" w:rsidRDefault="00037F90" w:rsidP="00391B7E">
            <w:pPr>
              <w:pStyle w:val="afd"/>
              <w:tabs>
                <w:tab w:val="left" w:pos="851"/>
              </w:tabs>
              <w:ind w:left="0"/>
            </w:pPr>
            <w:r>
              <w:t>Ч</w:t>
            </w:r>
            <w:r w:rsidR="00C96279" w:rsidRPr="00037F90">
              <w:t>исло участников культурно-досуговых формирований, всего (чел.)</w:t>
            </w:r>
          </w:p>
        </w:tc>
        <w:tc>
          <w:tcPr>
            <w:tcW w:w="1275" w:type="dxa"/>
            <w:vAlign w:val="center"/>
          </w:tcPr>
          <w:p w:rsidR="00C96279" w:rsidRPr="00037F90" w:rsidRDefault="00C96279" w:rsidP="00391B7E">
            <w:pPr>
              <w:pStyle w:val="afd"/>
              <w:tabs>
                <w:tab w:val="left" w:pos="851"/>
              </w:tabs>
              <w:ind w:left="0"/>
              <w:jc w:val="center"/>
            </w:pPr>
            <w:r w:rsidRPr="00037F90">
              <w:t>3331</w:t>
            </w:r>
          </w:p>
        </w:tc>
        <w:tc>
          <w:tcPr>
            <w:tcW w:w="1133" w:type="dxa"/>
            <w:vAlign w:val="center"/>
          </w:tcPr>
          <w:p w:rsidR="00C96279" w:rsidRPr="00037F90" w:rsidRDefault="00C96279" w:rsidP="00391B7E">
            <w:pPr>
              <w:pStyle w:val="afd"/>
              <w:tabs>
                <w:tab w:val="left" w:pos="851"/>
              </w:tabs>
              <w:ind w:left="0"/>
              <w:jc w:val="center"/>
            </w:pPr>
            <w:r w:rsidRPr="00037F90">
              <w:t>3533</w:t>
            </w:r>
          </w:p>
        </w:tc>
        <w:tc>
          <w:tcPr>
            <w:tcW w:w="1135" w:type="dxa"/>
            <w:vAlign w:val="center"/>
          </w:tcPr>
          <w:p w:rsidR="00C96279" w:rsidRPr="00037F90" w:rsidRDefault="00C96279" w:rsidP="00391B7E">
            <w:pPr>
              <w:pStyle w:val="afd"/>
              <w:tabs>
                <w:tab w:val="left" w:pos="851"/>
              </w:tabs>
              <w:ind w:left="0"/>
              <w:jc w:val="center"/>
            </w:pPr>
            <w:r w:rsidRPr="00037F90">
              <w:t>+202</w:t>
            </w:r>
          </w:p>
        </w:tc>
      </w:tr>
      <w:tr w:rsidR="00C96279" w:rsidRPr="00037F90" w:rsidTr="00A70419">
        <w:trPr>
          <w:jc w:val="center"/>
        </w:trPr>
        <w:tc>
          <w:tcPr>
            <w:tcW w:w="5245" w:type="dxa"/>
            <w:vAlign w:val="center"/>
          </w:tcPr>
          <w:p w:rsidR="00C96279" w:rsidRPr="00037F90" w:rsidRDefault="00C96279" w:rsidP="00391B7E">
            <w:pPr>
              <w:pStyle w:val="afd"/>
              <w:tabs>
                <w:tab w:val="left" w:pos="851"/>
              </w:tabs>
              <w:ind w:left="0"/>
            </w:pPr>
            <w:r w:rsidRPr="00037F90">
              <w:t>в т. ч. детей до 14 лет (чел.)</w:t>
            </w:r>
          </w:p>
        </w:tc>
        <w:tc>
          <w:tcPr>
            <w:tcW w:w="1275" w:type="dxa"/>
            <w:vAlign w:val="center"/>
          </w:tcPr>
          <w:p w:rsidR="00C96279" w:rsidRPr="00037F90" w:rsidRDefault="00C96279" w:rsidP="00391B7E">
            <w:pPr>
              <w:pStyle w:val="afd"/>
              <w:tabs>
                <w:tab w:val="left" w:pos="851"/>
              </w:tabs>
              <w:ind w:left="0"/>
              <w:jc w:val="center"/>
            </w:pPr>
            <w:r w:rsidRPr="00037F90">
              <w:t>1699</w:t>
            </w:r>
          </w:p>
        </w:tc>
        <w:tc>
          <w:tcPr>
            <w:tcW w:w="1133" w:type="dxa"/>
            <w:vAlign w:val="center"/>
          </w:tcPr>
          <w:p w:rsidR="00C96279" w:rsidRPr="00037F90" w:rsidRDefault="00C96279" w:rsidP="00391B7E">
            <w:pPr>
              <w:pStyle w:val="afd"/>
              <w:tabs>
                <w:tab w:val="left" w:pos="851"/>
              </w:tabs>
              <w:ind w:left="0"/>
              <w:jc w:val="center"/>
            </w:pPr>
            <w:r w:rsidRPr="00037F90">
              <w:t>1642</w:t>
            </w:r>
          </w:p>
        </w:tc>
        <w:tc>
          <w:tcPr>
            <w:tcW w:w="1135" w:type="dxa"/>
            <w:vAlign w:val="center"/>
          </w:tcPr>
          <w:p w:rsidR="00C96279" w:rsidRPr="00037F90" w:rsidRDefault="00C96279" w:rsidP="00391B7E">
            <w:pPr>
              <w:pStyle w:val="afd"/>
              <w:tabs>
                <w:tab w:val="left" w:pos="851"/>
              </w:tabs>
              <w:ind w:left="0"/>
              <w:jc w:val="center"/>
            </w:pPr>
            <w:r w:rsidRPr="00037F90">
              <w:t>-57</w:t>
            </w:r>
          </w:p>
        </w:tc>
      </w:tr>
      <w:tr w:rsidR="00C96279" w:rsidRPr="00037F90" w:rsidTr="00A70419">
        <w:trPr>
          <w:jc w:val="center"/>
        </w:trPr>
        <w:tc>
          <w:tcPr>
            <w:tcW w:w="5245" w:type="dxa"/>
            <w:vAlign w:val="center"/>
          </w:tcPr>
          <w:p w:rsidR="00C96279" w:rsidRPr="00037F90" w:rsidRDefault="00037F90" w:rsidP="00037F90">
            <w:pPr>
              <w:pStyle w:val="afd"/>
              <w:tabs>
                <w:tab w:val="left" w:pos="851"/>
              </w:tabs>
              <w:ind w:left="0"/>
            </w:pPr>
            <w:r>
              <w:t>Ч</w:t>
            </w:r>
            <w:r w:rsidR="00C96279" w:rsidRPr="00037F90">
              <w:t>исло коллективов, имеющих звание «Народный» (ед.)</w:t>
            </w:r>
          </w:p>
        </w:tc>
        <w:tc>
          <w:tcPr>
            <w:tcW w:w="1275" w:type="dxa"/>
            <w:vAlign w:val="center"/>
          </w:tcPr>
          <w:p w:rsidR="00C96279" w:rsidRPr="00037F90" w:rsidRDefault="00C96279" w:rsidP="00391B7E">
            <w:pPr>
              <w:pStyle w:val="afd"/>
              <w:tabs>
                <w:tab w:val="left" w:pos="851"/>
              </w:tabs>
              <w:ind w:left="0"/>
              <w:jc w:val="center"/>
            </w:pPr>
            <w:r w:rsidRPr="00037F90">
              <w:t>10</w:t>
            </w:r>
          </w:p>
        </w:tc>
        <w:tc>
          <w:tcPr>
            <w:tcW w:w="1133" w:type="dxa"/>
            <w:vAlign w:val="center"/>
          </w:tcPr>
          <w:p w:rsidR="00C96279" w:rsidRPr="00037F90" w:rsidRDefault="00C96279" w:rsidP="00391B7E">
            <w:pPr>
              <w:pStyle w:val="afd"/>
              <w:tabs>
                <w:tab w:val="left" w:pos="851"/>
              </w:tabs>
              <w:ind w:left="0"/>
              <w:jc w:val="center"/>
            </w:pPr>
            <w:r w:rsidRPr="00037F90">
              <w:t>10</w:t>
            </w:r>
          </w:p>
        </w:tc>
        <w:tc>
          <w:tcPr>
            <w:tcW w:w="1135" w:type="dxa"/>
            <w:vAlign w:val="center"/>
          </w:tcPr>
          <w:p w:rsidR="00C96279" w:rsidRPr="00037F90" w:rsidRDefault="00C96279" w:rsidP="00391B7E">
            <w:pPr>
              <w:pStyle w:val="afd"/>
              <w:tabs>
                <w:tab w:val="left" w:pos="851"/>
              </w:tabs>
              <w:ind w:left="0"/>
              <w:jc w:val="center"/>
            </w:pPr>
            <w:r w:rsidRPr="00037F90">
              <w:t>=</w:t>
            </w:r>
          </w:p>
        </w:tc>
      </w:tr>
      <w:tr w:rsidR="00C96279" w:rsidRPr="00180EAB" w:rsidTr="00A70419">
        <w:trPr>
          <w:jc w:val="center"/>
        </w:trPr>
        <w:tc>
          <w:tcPr>
            <w:tcW w:w="5245" w:type="dxa"/>
            <w:vAlign w:val="center"/>
          </w:tcPr>
          <w:p w:rsidR="00C96279" w:rsidRPr="00037F90" w:rsidRDefault="00037F90" w:rsidP="00037F90">
            <w:pPr>
              <w:pStyle w:val="afd"/>
              <w:tabs>
                <w:tab w:val="left" w:pos="851"/>
              </w:tabs>
              <w:ind w:left="0"/>
            </w:pPr>
            <w:r>
              <w:t>Ч</w:t>
            </w:r>
            <w:r w:rsidR="00C96279" w:rsidRPr="00037F90">
              <w:t>исло коллективов, имеющих звание «Образцовый» (ед.)</w:t>
            </w:r>
          </w:p>
        </w:tc>
        <w:tc>
          <w:tcPr>
            <w:tcW w:w="1275" w:type="dxa"/>
            <w:vAlign w:val="center"/>
          </w:tcPr>
          <w:p w:rsidR="00C96279" w:rsidRPr="00037F90" w:rsidRDefault="00C96279" w:rsidP="00391B7E">
            <w:pPr>
              <w:pStyle w:val="afd"/>
              <w:tabs>
                <w:tab w:val="left" w:pos="851"/>
              </w:tabs>
              <w:ind w:left="0"/>
              <w:jc w:val="center"/>
            </w:pPr>
            <w:r w:rsidRPr="00037F90">
              <w:t>1</w:t>
            </w:r>
          </w:p>
        </w:tc>
        <w:tc>
          <w:tcPr>
            <w:tcW w:w="1133" w:type="dxa"/>
            <w:vAlign w:val="center"/>
          </w:tcPr>
          <w:p w:rsidR="00C96279" w:rsidRPr="00037F90" w:rsidRDefault="00C96279" w:rsidP="00391B7E">
            <w:pPr>
              <w:pStyle w:val="afd"/>
              <w:tabs>
                <w:tab w:val="left" w:pos="851"/>
              </w:tabs>
              <w:ind w:left="0"/>
              <w:jc w:val="center"/>
            </w:pPr>
            <w:r w:rsidRPr="00037F90">
              <w:t>1</w:t>
            </w:r>
          </w:p>
        </w:tc>
        <w:tc>
          <w:tcPr>
            <w:tcW w:w="1135" w:type="dxa"/>
            <w:vAlign w:val="center"/>
          </w:tcPr>
          <w:p w:rsidR="00C96279" w:rsidRPr="00037F90" w:rsidRDefault="00C96279" w:rsidP="00391B7E">
            <w:pPr>
              <w:pStyle w:val="afd"/>
              <w:tabs>
                <w:tab w:val="left" w:pos="851"/>
              </w:tabs>
              <w:ind w:left="0"/>
              <w:jc w:val="center"/>
            </w:pPr>
            <w:r w:rsidRPr="00037F90">
              <w:t>=</w:t>
            </w:r>
          </w:p>
        </w:tc>
      </w:tr>
    </w:tbl>
    <w:p w:rsidR="002354C2" w:rsidRDefault="002354C2" w:rsidP="00075A57">
      <w:pPr>
        <w:widowControl w:val="0"/>
        <w:ind w:firstLine="709"/>
        <w:jc w:val="center"/>
        <w:rPr>
          <w:b/>
          <w:sz w:val="28"/>
          <w:szCs w:val="28"/>
        </w:rPr>
      </w:pPr>
    </w:p>
    <w:p w:rsidR="00B60308" w:rsidRPr="00DE6A9C" w:rsidRDefault="002E057A" w:rsidP="00075A57">
      <w:pPr>
        <w:widowControl w:val="0"/>
        <w:ind w:firstLine="709"/>
        <w:jc w:val="center"/>
        <w:rPr>
          <w:color w:val="000000" w:themeColor="text1"/>
          <w:sz w:val="28"/>
          <w:szCs w:val="28"/>
        </w:rPr>
      </w:pPr>
      <w:r>
        <w:rPr>
          <w:b/>
          <w:color w:val="000000" w:themeColor="text1"/>
          <w:sz w:val="28"/>
          <w:szCs w:val="28"/>
        </w:rPr>
        <w:t>2</w:t>
      </w:r>
      <w:r w:rsidR="009938F8" w:rsidRPr="00DE6A9C">
        <w:rPr>
          <w:b/>
          <w:color w:val="000000" w:themeColor="text1"/>
          <w:sz w:val="28"/>
          <w:szCs w:val="28"/>
        </w:rPr>
        <w:t>.4. Уровень жизни населения</w:t>
      </w:r>
    </w:p>
    <w:p w:rsidR="00B60308" w:rsidRPr="005147BA" w:rsidRDefault="00B60308" w:rsidP="00075A57">
      <w:pPr>
        <w:widowControl w:val="0"/>
        <w:ind w:firstLine="709"/>
        <w:jc w:val="center"/>
        <w:rPr>
          <w:b/>
          <w:color w:val="FF0000"/>
          <w:sz w:val="28"/>
          <w:szCs w:val="28"/>
        </w:rPr>
      </w:pPr>
    </w:p>
    <w:p w:rsidR="00B60308" w:rsidRPr="00DE6A9C" w:rsidRDefault="00B60308" w:rsidP="00075A57">
      <w:pPr>
        <w:widowControl w:val="0"/>
        <w:ind w:firstLine="709"/>
        <w:jc w:val="center"/>
        <w:rPr>
          <w:color w:val="000000" w:themeColor="text1"/>
          <w:sz w:val="28"/>
          <w:szCs w:val="28"/>
        </w:rPr>
      </w:pPr>
      <w:r w:rsidRPr="00DE6A9C">
        <w:rPr>
          <w:b/>
          <w:color w:val="000000" w:themeColor="text1"/>
          <w:sz w:val="28"/>
          <w:szCs w:val="28"/>
        </w:rPr>
        <w:t>Показатели средней заработной платы, прожиточного минимума и уровня без</w:t>
      </w:r>
      <w:r w:rsidRPr="001740C0">
        <w:rPr>
          <w:b/>
          <w:color w:val="000000" w:themeColor="text1"/>
          <w:sz w:val="28"/>
          <w:szCs w:val="28"/>
        </w:rPr>
        <w:t>работицы</w:t>
      </w:r>
      <w:r w:rsidRPr="00DE6A9C">
        <w:rPr>
          <w:b/>
          <w:color w:val="000000" w:themeColor="text1"/>
          <w:sz w:val="28"/>
          <w:szCs w:val="28"/>
        </w:rPr>
        <w:t xml:space="preserve"> за 5 лет</w:t>
      </w:r>
    </w:p>
    <w:p w:rsidR="00B60308" w:rsidRPr="005147BA" w:rsidRDefault="00B60308" w:rsidP="00075A57">
      <w:pPr>
        <w:widowControl w:val="0"/>
        <w:ind w:firstLine="709"/>
        <w:jc w:val="center"/>
        <w:rPr>
          <w:color w:val="FF0000"/>
          <w:sz w:val="28"/>
          <w:szCs w:val="28"/>
        </w:rPr>
      </w:pPr>
    </w:p>
    <w:tbl>
      <w:tblPr>
        <w:tblW w:w="0" w:type="auto"/>
        <w:tblInd w:w="113" w:type="dxa"/>
        <w:tblLayout w:type="fixed"/>
        <w:tblCellMar>
          <w:left w:w="113" w:type="dxa"/>
        </w:tblCellMar>
        <w:tblLook w:val="0000"/>
      </w:tblPr>
      <w:tblGrid>
        <w:gridCol w:w="5012"/>
        <w:gridCol w:w="1039"/>
        <w:gridCol w:w="1039"/>
        <w:gridCol w:w="1039"/>
        <w:gridCol w:w="1039"/>
        <w:gridCol w:w="1036"/>
      </w:tblGrid>
      <w:tr w:rsidR="00B60308"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B60308" w:rsidP="00606A3F">
            <w:pPr>
              <w:widowControl w:val="0"/>
              <w:spacing w:line="240" w:lineRule="atLeast"/>
              <w:jc w:val="center"/>
            </w:pPr>
            <w:r w:rsidRPr="003E3D35">
              <w:t>Наименование показателя</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DE6A9C" w:rsidP="00606A3F">
            <w:pPr>
              <w:widowControl w:val="0"/>
              <w:spacing w:line="240" w:lineRule="atLeast"/>
              <w:jc w:val="center"/>
            </w:pPr>
            <w:r>
              <w:t>2014</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DE6A9C" w:rsidP="00606A3F">
            <w:pPr>
              <w:widowControl w:val="0"/>
              <w:spacing w:line="240" w:lineRule="atLeast"/>
              <w:jc w:val="center"/>
            </w:pPr>
            <w:r>
              <w:t>2015</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DE6A9C" w:rsidP="00606A3F">
            <w:pPr>
              <w:widowControl w:val="0"/>
              <w:spacing w:line="240" w:lineRule="atLeast"/>
              <w:jc w:val="center"/>
            </w:pPr>
            <w:r>
              <w:t>2016</w:t>
            </w:r>
            <w:r w:rsidR="00B60308" w:rsidRPr="003E3D35">
              <w:t>г.</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60308" w:rsidRPr="003E3D35" w:rsidRDefault="00DE6A9C" w:rsidP="00606A3F">
            <w:pPr>
              <w:widowControl w:val="0"/>
              <w:spacing w:line="240" w:lineRule="atLeast"/>
              <w:jc w:val="center"/>
            </w:pPr>
            <w:r>
              <w:t>2017</w:t>
            </w:r>
            <w:r w:rsidR="00B60308" w:rsidRPr="003E3D35">
              <w:t>г.</w:t>
            </w:r>
          </w:p>
        </w:tc>
        <w:tc>
          <w:tcPr>
            <w:tcW w:w="1036" w:type="dxa"/>
            <w:tcBorders>
              <w:top w:val="single" w:sz="4" w:space="0" w:color="00000A"/>
              <w:left w:val="single" w:sz="4" w:space="0" w:color="00000A"/>
              <w:bottom w:val="single" w:sz="4" w:space="0" w:color="00000A"/>
              <w:right w:val="single" w:sz="4" w:space="0" w:color="00000A"/>
            </w:tcBorders>
            <w:shd w:val="clear" w:color="auto" w:fill="auto"/>
          </w:tcPr>
          <w:p w:rsidR="00B60308" w:rsidRPr="003E3D35" w:rsidRDefault="00DE6A9C" w:rsidP="00606A3F">
            <w:pPr>
              <w:widowControl w:val="0"/>
              <w:spacing w:line="240" w:lineRule="atLeast"/>
              <w:jc w:val="center"/>
            </w:pPr>
            <w:r>
              <w:t>2018</w:t>
            </w:r>
            <w:r w:rsidR="00B60308" w:rsidRPr="003E3D35">
              <w:t>г.</w:t>
            </w:r>
          </w:p>
        </w:tc>
      </w:tr>
      <w:tr w:rsidR="00DE6A9C"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both"/>
            </w:pPr>
            <w:r w:rsidRPr="003E3D35">
              <w:t>Среднемесячная з/плата на 1 работающего во всех отраслях экономики,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23257</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25830</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29231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2E6026" w:rsidP="00606A3F">
            <w:pPr>
              <w:widowControl w:val="0"/>
              <w:spacing w:line="240" w:lineRule="atLeast"/>
              <w:jc w:val="center"/>
            </w:pPr>
            <w:r>
              <w:t>30512</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2E6026" w:rsidP="00606A3F">
            <w:pPr>
              <w:widowControl w:val="0"/>
              <w:spacing w:line="240" w:lineRule="atLeast"/>
              <w:jc w:val="center"/>
            </w:pPr>
            <w:r>
              <w:t>32320</w:t>
            </w:r>
          </w:p>
        </w:tc>
      </w:tr>
      <w:tr w:rsidR="00DE6A9C"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pPr>
            <w:r w:rsidRPr="003E3D35">
              <w:t>Величина прожиточного минимума для трудоспособного населения в расчете на душу населения, руб.</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8315</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9859</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9961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9942</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2A6DBD" w:rsidP="00606A3F">
            <w:pPr>
              <w:widowControl w:val="0"/>
              <w:spacing w:line="240" w:lineRule="atLeast"/>
              <w:jc w:val="center"/>
            </w:pPr>
            <w:r>
              <w:t>10297</w:t>
            </w:r>
          </w:p>
        </w:tc>
      </w:tr>
      <w:tr w:rsidR="00DE6A9C"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pPr>
            <w:r w:rsidRPr="003E3D35">
              <w:t>Численность официально зарегистрированных безработных на конец периода, чел.</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471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491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pPr>
            <w:r w:rsidRPr="003E3D35">
              <w:t>491</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2A6DBD" w:rsidP="00606A3F">
            <w:pPr>
              <w:widowControl w:val="0"/>
              <w:spacing w:line="240" w:lineRule="atLeast"/>
              <w:jc w:val="center"/>
            </w:pPr>
            <w:r>
              <w:t>4</w:t>
            </w:r>
            <w:r w:rsidR="00552B05">
              <w:t>55</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2A6DBD" w:rsidP="00606A3F">
            <w:pPr>
              <w:widowControl w:val="0"/>
              <w:spacing w:line="240" w:lineRule="atLeast"/>
              <w:jc w:val="center"/>
            </w:pPr>
            <w:r>
              <w:t>35</w:t>
            </w:r>
            <w:r w:rsidR="00552B05">
              <w:t>3</w:t>
            </w:r>
          </w:p>
        </w:tc>
      </w:tr>
      <w:tr w:rsidR="00DE6A9C" w:rsidRPr="00AF4DF2">
        <w:tc>
          <w:tcPr>
            <w:tcW w:w="5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both"/>
            </w:pPr>
            <w:r w:rsidRPr="003E3D35">
              <w:t>Уровень регистрируемой безработицы, %</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rPr>
                <w:color w:val="000000" w:themeColor="text1"/>
              </w:rPr>
            </w:pPr>
            <w:r w:rsidRPr="003E3D35">
              <w:rPr>
                <w:color w:val="000000" w:themeColor="text1"/>
              </w:rPr>
              <w:t>4,2</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rPr>
                <w:color w:val="000000" w:themeColor="text1"/>
              </w:rPr>
            </w:pPr>
            <w:r w:rsidRPr="003E3D35">
              <w:rPr>
                <w:color w:val="000000" w:themeColor="text1"/>
              </w:rPr>
              <w:t>4,8</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rPr>
                <w:color w:val="000000" w:themeColor="text1"/>
              </w:rPr>
            </w:pPr>
            <w:r w:rsidRPr="003E3D35">
              <w:rPr>
                <w:color w:val="000000" w:themeColor="text1"/>
              </w:rPr>
              <w:t>5,0</w:t>
            </w:r>
          </w:p>
        </w:tc>
        <w:tc>
          <w:tcPr>
            <w:tcW w:w="10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DE6A9C" w:rsidP="00606A3F">
            <w:pPr>
              <w:widowControl w:val="0"/>
              <w:spacing w:line="240" w:lineRule="atLeast"/>
              <w:jc w:val="center"/>
              <w:rPr>
                <w:color w:val="000000" w:themeColor="text1"/>
              </w:rPr>
            </w:pPr>
            <w:r w:rsidRPr="003E3D35">
              <w:rPr>
                <w:color w:val="000000" w:themeColor="text1"/>
              </w:rPr>
              <w:t>4,</w:t>
            </w:r>
            <w:r w:rsidR="00552B05">
              <w:rPr>
                <w:color w:val="000000" w:themeColor="text1"/>
              </w:rPr>
              <w:t>78</w:t>
            </w:r>
          </w:p>
        </w:tc>
        <w:tc>
          <w:tcPr>
            <w:tcW w:w="10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DE6A9C" w:rsidRPr="003E3D35" w:rsidRDefault="002A6DBD" w:rsidP="00606A3F">
            <w:pPr>
              <w:widowControl w:val="0"/>
              <w:spacing w:line="240" w:lineRule="atLeast"/>
              <w:jc w:val="center"/>
              <w:rPr>
                <w:color w:val="000000" w:themeColor="text1"/>
              </w:rPr>
            </w:pPr>
            <w:r>
              <w:rPr>
                <w:color w:val="000000" w:themeColor="text1"/>
              </w:rPr>
              <w:t>4,0</w:t>
            </w:r>
          </w:p>
        </w:tc>
      </w:tr>
    </w:tbl>
    <w:p w:rsidR="00A86658" w:rsidRDefault="00A86658" w:rsidP="00606A3F">
      <w:pPr>
        <w:widowControl w:val="0"/>
        <w:ind w:firstLine="709"/>
        <w:jc w:val="center"/>
        <w:rPr>
          <w:b/>
          <w:bCs/>
          <w:color w:val="000000"/>
          <w:sz w:val="28"/>
          <w:szCs w:val="28"/>
        </w:rPr>
      </w:pPr>
    </w:p>
    <w:p w:rsidR="003A7FD5" w:rsidRPr="00AF4DF2" w:rsidRDefault="003A7FD5" w:rsidP="00606A3F">
      <w:pPr>
        <w:widowControl w:val="0"/>
        <w:ind w:firstLine="709"/>
        <w:jc w:val="center"/>
        <w:rPr>
          <w:b/>
          <w:bCs/>
          <w:color w:val="000000"/>
          <w:sz w:val="28"/>
          <w:szCs w:val="28"/>
        </w:rPr>
      </w:pPr>
    </w:p>
    <w:p w:rsidR="00A56EE1" w:rsidRPr="00AF4DF2" w:rsidRDefault="003A7FD5" w:rsidP="00606A3F">
      <w:pPr>
        <w:widowControl w:val="0"/>
        <w:ind w:firstLine="709"/>
        <w:jc w:val="center"/>
        <w:rPr>
          <w:b/>
          <w:bCs/>
          <w:color w:val="000000"/>
          <w:sz w:val="28"/>
          <w:szCs w:val="28"/>
        </w:rPr>
      </w:pPr>
      <w:r w:rsidRPr="003A7FD5">
        <w:rPr>
          <w:b/>
          <w:bCs/>
          <w:noProof/>
          <w:color w:val="000000"/>
          <w:sz w:val="28"/>
          <w:szCs w:val="28"/>
        </w:rPr>
        <w:drawing>
          <wp:inline distT="0" distB="0" distL="0" distR="0">
            <wp:extent cx="4953000" cy="2914650"/>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56EE1" w:rsidRPr="00AF4DF2" w:rsidRDefault="00A56EE1" w:rsidP="00606A3F">
      <w:pPr>
        <w:widowControl w:val="0"/>
        <w:ind w:firstLine="709"/>
        <w:jc w:val="center"/>
        <w:rPr>
          <w:b/>
          <w:bCs/>
          <w:color w:val="000000"/>
          <w:sz w:val="28"/>
          <w:szCs w:val="28"/>
        </w:rPr>
      </w:pPr>
    </w:p>
    <w:p w:rsidR="003A7FD5" w:rsidRPr="00513933" w:rsidRDefault="003A7FD5" w:rsidP="00606A3F">
      <w:pPr>
        <w:pStyle w:val="af5"/>
        <w:widowControl w:val="0"/>
        <w:tabs>
          <w:tab w:val="left" w:pos="851"/>
        </w:tabs>
        <w:spacing w:after="0"/>
        <w:ind w:left="0"/>
        <w:jc w:val="both"/>
        <w:rPr>
          <w:color w:val="000000"/>
          <w:sz w:val="28"/>
          <w:szCs w:val="28"/>
        </w:rPr>
      </w:pPr>
      <w:r>
        <w:rPr>
          <w:color w:val="000000"/>
          <w:sz w:val="28"/>
          <w:szCs w:val="28"/>
        </w:rPr>
        <w:tab/>
      </w:r>
      <w:r w:rsidRPr="00264E9A">
        <w:rPr>
          <w:color w:val="000000"/>
          <w:sz w:val="28"/>
          <w:szCs w:val="28"/>
        </w:rPr>
        <w:t>Среднесписочная численность работающих на 01.</w:t>
      </w:r>
      <w:r>
        <w:rPr>
          <w:color w:val="000000"/>
          <w:sz w:val="28"/>
          <w:szCs w:val="28"/>
        </w:rPr>
        <w:t>01.2019</w:t>
      </w:r>
      <w:r w:rsidRPr="00264E9A">
        <w:rPr>
          <w:color w:val="000000"/>
          <w:sz w:val="28"/>
          <w:szCs w:val="28"/>
        </w:rPr>
        <w:t xml:space="preserve"> г. во всех отраслях </w:t>
      </w:r>
      <w:r>
        <w:rPr>
          <w:color w:val="000000"/>
          <w:sz w:val="28"/>
          <w:szCs w:val="28"/>
        </w:rPr>
        <w:t>экономики района составила 5271</w:t>
      </w:r>
      <w:r w:rsidRPr="00264E9A">
        <w:rPr>
          <w:color w:val="000000"/>
          <w:sz w:val="28"/>
          <w:szCs w:val="28"/>
        </w:rPr>
        <w:t xml:space="preserve"> чел., что на </w:t>
      </w:r>
      <w:r>
        <w:rPr>
          <w:color w:val="000000"/>
          <w:sz w:val="28"/>
          <w:szCs w:val="28"/>
        </w:rPr>
        <w:t xml:space="preserve">78 </w:t>
      </w:r>
      <w:r w:rsidRPr="00264E9A">
        <w:rPr>
          <w:color w:val="000000"/>
          <w:sz w:val="28"/>
          <w:szCs w:val="28"/>
        </w:rPr>
        <w:t xml:space="preserve">чел. или на </w:t>
      </w:r>
      <w:r>
        <w:rPr>
          <w:color w:val="000000"/>
          <w:sz w:val="28"/>
          <w:szCs w:val="28"/>
        </w:rPr>
        <w:t>1,5</w:t>
      </w:r>
      <w:r w:rsidRPr="00264E9A">
        <w:rPr>
          <w:color w:val="000000"/>
          <w:sz w:val="28"/>
          <w:szCs w:val="28"/>
        </w:rPr>
        <w:t xml:space="preserve"> % меньше</w:t>
      </w:r>
      <w:r w:rsidR="00537BE3">
        <w:rPr>
          <w:color w:val="000000"/>
          <w:sz w:val="28"/>
          <w:szCs w:val="28"/>
        </w:rPr>
        <w:t xml:space="preserve"> </w:t>
      </w:r>
      <w:r w:rsidRPr="00513933">
        <w:rPr>
          <w:color w:val="000000"/>
          <w:sz w:val="28"/>
          <w:szCs w:val="28"/>
        </w:rPr>
        <w:t xml:space="preserve">соответствующего уровня прошлого года. </w:t>
      </w:r>
    </w:p>
    <w:p w:rsidR="003A7FD5" w:rsidRPr="00513933" w:rsidRDefault="003A7FD5" w:rsidP="00606A3F">
      <w:pPr>
        <w:pStyle w:val="af5"/>
        <w:widowControl w:val="0"/>
        <w:tabs>
          <w:tab w:val="left" w:pos="851"/>
        </w:tabs>
        <w:spacing w:after="0"/>
        <w:ind w:left="0"/>
        <w:jc w:val="both"/>
        <w:rPr>
          <w:color w:val="FF0000"/>
          <w:sz w:val="28"/>
          <w:szCs w:val="28"/>
        </w:rPr>
      </w:pPr>
      <w:r>
        <w:rPr>
          <w:color w:val="000000"/>
          <w:sz w:val="28"/>
          <w:szCs w:val="28"/>
        </w:rPr>
        <w:tab/>
      </w:r>
      <w:r w:rsidRPr="00513933">
        <w:rPr>
          <w:color w:val="000000"/>
          <w:sz w:val="28"/>
          <w:szCs w:val="28"/>
        </w:rPr>
        <w:t xml:space="preserve">Снизилась численность работающих в сельском хозяйстве- </w:t>
      </w:r>
      <w:r>
        <w:rPr>
          <w:color w:val="000000"/>
          <w:sz w:val="28"/>
          <w:szCs w:val="28"/>
        </w:rPr>
        <w:t>на 33</w:t>
      </w:r>
      <w:r w:rsidRPr="00513933">
        <w:rPr>
          <w:color w:val="000000"/>
          <w:sz w:val="28"/>
          <w:szCs w:val="28"/>
        </w:rPr>
        <w:t xml:space="preserve"> чел., добыче полезных ископаемых - </w:t>
      </w:r>
      <w:r>
        <w:rPr>
          <w:color w:val="000000"/>
          <w:sz w:val="28"/>
          <w:szCs w:val="28"/>
        </w:rPr>
        <w:t>на 39</w:t>
      </w:r>
      <w:r w:rsidRPr="00513933">
        <w:rPr>
          <w:color w:val="000000"/>
          <w:sz w:val="28"/>
          <w:szCs w:val="28"/>
        </w:rPr>
        <w:t xml:space="preserve"> чел.</w:t>
      </w:r>
      <w:r>
        <w:rPr>
          <w:color w:val="000000"/>
          <w:sz w:val="28"/>
          <w:szCs w:val="28"/>
        </w:rPr>
        <w:t xml:space="preserve">, торговле – на 28 чел. </w:t>
      </w:r>
      <w:r w:rsidRPr="00513933">
        <w:rPr>
          <w:color w:val="000000"/>
          <w:sz w:val="28"/>
          <w:szCs w:val="28"/>
        </w:rPr>
        <w:t>Увеличилась численность работающих</w:t>
      </w:r>
      <w:r w:rsidR="00537BE3">
        <w:rPr>
          <w:color w:val="000000"/>
          <w:sz w:val="28"/>
          <w:szCs w:val="28"/>
        </w:rPr>
        <w:t xml:space="preserve"> </w:t>
      </w:r>
      <w:r w:rsidRPr="00513933">
        <w:rPr>
          <w:color w:val="000000"/>
          <w:sz w:val="28"/>
          <w:szCs w:val="28"/>
        </w:rPr>
        <w:t>в</w:t>
      </w:r>
      <w:r>
        <w:rPr>
          <w:color w:val="000000"/>
          <w:sz w:val="28"/>
          <w:szCs w:val="28"/>
        </w:rPr>
        <w:t xml:space="preserve"> лесном хозяйстве на – 10 чел., обрабатывающем производстве </w:t>
      </w:r>
      <w:r w:rsidR="00842F0C">
        <w:rPr>
          <w:color w:val="000000"/>
          <w:sz w:val="28"/>
          <w:szCs w:val="28"/>
        </w:rPr>
        <w:t xml:space="preserve">– </w:t>
      </w:r>
      <w:r>
        <w:rPr>
          <w:color w:val="000000"/>
          <w:sz w:val="28"/>
          <w:szCs w:val="28"/>
        </w:rPr>
        <w:t xml:space="preserve">на3 чел., в </w:t>
      </w:r>
      <w:r w:rsidRPr="00513933">
        <w:rPr>
          <w:color w:val="000000"/>
          <w:sz w:val="28"/>
          <w:szCs w:val="28"/>
        </w:rPr>
        <w:t xml:space="preserve">учреждениях здравоохранения </w:t>
      </w:r>
      <w:r w:rsidR="00842F0C">
        <w:rPr>
          <w:color w:val="000000"/>
          <w:sz w:val="28"/>
          <w:szCs w:val="28"/>
        </w:rPr>
        <w:t>–на</w:t>
      </w:r>
      <w:r>
        <w:rPr>
          <w:color w:val="000000"/>
          <w:sz w:val="28"/>
          <w:szCs w:val="28"/>
        </w:rPr>
        <w:t>11</w:t>
      </w:r>
      <w:r w:rsidRPr="00513933">
        <w:rPr>
          <w:color w:val="000000"/>
          <w:sz w:val="28"/>
          <w:szCs w:val="28"/>
        </w:rPr>
        <w:t xml:space="preserve"> чел.</w:t>
      </w:r>
    </w:p>
    <w:p w:rsidR="003A7FD5" w:rsidRDefault="003A7FD5" w:rsidP="00606A3F">
      <w:pPr>
        <w:widowControl w:val="0"/>
        <w:tabs>
          <w:tab w:val="left" w:pos="851"/>
        </w:tabs>
        <w:ind w:firstLine="709"/>
        <w:jc w:val="both"/>
        <w:rPr>
          <w:sz w:val="28"/>
          <w:szCs w:val="28"/>
        </w:rPr>
      </w:pPr>
      <w:r w:rsidRPr="00264E9A">
        <w:rPr>
          <w:sz w:val="28"/>
          <w:szCs w:val="28"/>
        </w:rPr>
        <w:t>Фонд оплаты труда за 2018 год составил</w:t>
      </w:r>
      <w:r>
        <w:rPr>
          <w:sz w:val="28"/>
          <w:szCs w:val="28"/>
        </w:rPr>
        <w:t xml:space="preserve"> 2044,3 млн. </w:t>
      </w:r>
      <w:r w:rsidRPr="00264E9A">
        <w:rPr>
          <w:sz w:val="28"/>
          <w:szCs w:val="28"/>
        </w:rPr>
        <w:t>руб. Среднемесячная заработная плата работников, занятых в экономике района, по сравнению с соответствующим периодом прошлого года, у</w:t>
      </w:r>
      <w:r>
        <w:rPr>
          <w:sz w:val="28"/>
          <w:szCs w:val="28"/>
        </w:rPr>
        <w:t>величилась</w:t>
      </w:r>
      <w:r w:rsidRPr="00264E9A">
        <w:rPr>
          <w:sz w:val="28"/>
          <w:szCs w:val="28"/>
        </w:rPr>
        <w:t xml:space="preserve"> на </w:t>
      </w:r>
      <w:r>
        <w:rPr>
          <w:sz w:val="28"/>
          <w:szCs w:val="28"/>
        </w:rPr>
        <w:t>5,9 % и составила 32320</w:t>
      </w:r>
      <w:r w:rsidRPr="00264E9A">
        <w:rPr>
          <w:sz w:val="28"/>
          <w:szCs w:val="28"/>
        </w:rPr>
        <w:t xml:space="preserve"> руб. </w:t>
      </w:r>
    </w:p>
    <w:p w:rsidR="003A7FD5" w:rsidRPr="00513933" w:rsidRDefault="003A7FD5" w:rsidP="00606A3F">
      <w:pPr>
        <w:widowControl w:val="0"/>
        <w:tabs>
          <w:tab w:val="left" w:pos="851"/>
        </w:tabs>
        <w:ind w:firstLine="709"/>
        <w:jc w:val="both"/>
        <w:rPr>
          <w:color w:val="FF0000"/>
          <w:sz w:val="28"/>
          <w:szCs w:val="28"/>
        </w:rPr>
      </w:pPr>
      <w:r w:rsidRPr="00513933">
        <w:rPr>
          <w:sz w:val="28"/>
          <w:szCs w:val="28"/>
        </w:rPr>
        <w:t>Наиболее высокий уровень заработной платы на одного работника отмечается по виду экономической деятельности «Добыча полезных ископаемых» - 4</w:t>
      </w:r>
      <w:r>
        <w:rPr>
          <w:sz w:val="28"/>
          <w:szCs w:val="28"/>
        </w:rPr>
        <w:t>1633</w:t>
      </w:r>
      <w:r w:rsidRPr="00513933">
        <w:rPr>
          <w:color w:val="000000"/>
          <w:sz w:val="28"/>
          <w:szCs w:val="28"/>
        </w:rPr>
        <w:t xml:space="preserve"> руб.,</w:t>
      </w:r>
      <w:r>
        <w:rPr>
          <w:color w:val="000000"/>
          <w:sz w:val="28"/>
          <w:szCs w:val="28"/>
        </w:rPr>
        <w:t xml:space="preserve"> в строительстве – 34992</w:t>
      </w:r>
      <w:r w:rsidRPr="00513933">
        <w:rPr>
          <w:color w:val="000000"/>
          <w:sz w:val="28"/>
          <w:szCs w:val="28"/>
        </w:rPr>
        <w:t xml:space="preserve"> руб., в</w:t>
      </w:r>
      <w:r>
        <w:rPr>
          <w:color w:val="000000"/>
          <w:sz w:val="28"/>
          <w:szCs w:val="28"/>
        </w:rPr>
        <w:t xml:space="preserve"> здравоохранении – 28830 руб., в лесоводстве – 22906</w:t>
      </w:r>
      <w:r w:rsidRPr="00513933">
        <w:rPr>
          <w:color w:val="000000"/>
          <w:sz w:val="28"/>
          <w:szCs w:val="28"/>
        </w:rPr>
        <w:t xml:space="preserve"> руб.</w:t>
      </w:r>
    </w:p>
    <w:p w:rsidR="003A7FD5" w:rsidRDefault="003A7FD5" w:rsidP="00606A3F">
      <w:pPr>
        <w:widowControl w:val="0"/>
        <w:tabs>
          <w:tab w:val="left" w:pos="851"/>
        </w:tabs>
        <w:ind w:firstLine="709"/>
        <w:jc w:val="both"/>
        <w:rPr>
          <w:sz w:val="28"/>
          <w:szCs w:val="28"/>
        </w:rPr>
      </w:pPr>
      <w:r w:rsidRPr="00513933">
        <w:rPr>
          <w:sz w:val="28"/>
          <w:szCs w:val="28"/>
        </w:rPr>
        <w:t>Самый низкий уровень среднемесячной заработной платы отмечается</w:t>
      </w:r>
      <w:r w:rsidR="00537BE3">
        <w:rPr>
          <w:sz w:val="28"/>
          <w:szCs w:val="28"/>
        </w:rPr>
        <w:t xml:space="preserve"> </w:t>
      </w:r>
      <w:r w:rsidRPr="00264E9A">
        <w:rPr>
          <w:sz w:val="28"/>
          <w:szCs w:val="28"/>
        </w:rPr>
        <w:t>по виду экономической деятельности «Об</w:t>
      </w:r>
      <w:r>
        <w:rPr>
          <w:sz w:val="28"/>
          <w:szCs w:val="28"/>
        </w:rPr>
        <w:t>рабатывающие производства» - 11395</w:t>
      </w:r>
      <w:r w:rsidRPr="00264E9A">
        <w:rPr>
          <w:sz w:val="28"/>
          <w:szCs w:val="28"/>
        </w:rPr>
        <w:t xml:space="preserve"> руб</w:t>
      </w:r>
      <w:r>
        <w:rPr>
          <w:sz w:val="28"/>
          <w:szCs w:val="28"/>
        </w:rPr>
        <w:t>., в торговле –15284 руб. Низкий размер заработной платы связан с неполным рабочим днем. По-прежнему низкой остается среднемесячная заработная плата в сельском хозяйстве – 16029 руб., связано с сезонным характером работ.</w:t>
      </w:r>
    </w:p>
    <w:p w:rsidR="003A7FD5" w:rsidRPr="00612277" w:rsidRDefault="003A7FD5" w:rsidP="00606A3F">
      <w:pPr>
        <w:widowControl w:val="0"/>
        <w:tabs>
          <w:tab w:val="left" w:pos="851"/>
        </w:tabs>
        <w:ind w:firstLine="709"/>
        <w:jc w:val="both"/>
        <w:rPr>
          <w:color w:val="000000" w:themeColor="text1"/>
          <w:sz w:val="28"/>
          <w:szCs w:val="28"/>
        </w:rPr>
      </w:pPr>
      <w:r w:rsidRPr="00264E9A">
        <w:rPr>
          <w:sz w:val="28"/>
          <w:szCs w:val="28"/>
        </w:rPr>
        <w:t xml:space="preserve">Рост среднемесячной заработной платы на одного работника, в сравнении с аналогичным периодом прошлого года, произошел </w:t>
      </w:r>
      <w:r>
        <w:rPr>
          <w:sz w:val="28"/>
          <w:szCs w:val="28"/>
        </w:rPr>
        <w:t xml:space="preserve">в сельском хозяйстве - на 23,8 %, </w:t>
      </w:r>
      <w:r>
        <w:rPr>
          <w:color w:val="000000"/>
          <w:sz w:val="28"/>
          <w:szCs w:val="28"/>
        </w:rPr>
        <w:t xml:space="preserve">здравоохранении - </w:t>
      </w:r>
      <w:r w:rsidRPr="00A70419">
        <w:rPr>
          <w:color w:val="000000"/>
          <w:sz w:val="28"/>
          <w:szCs w:val="28"/>
        </w:rPr>
        <w:t>на 21,5 %, обеспечение электрической энергией и паром - на 25,1 %, строительстве</w:t>
      </w:r>
      <w:r w:rsidR="00842F0C" w:rsidRPr="00A70419">
        <w:rPr>
          <w:color w:val="000000"/>
          <w:sz w:val="28"/>
          <w:szCs w:val="28"/>
        </w:rPr>
        <w:t xml:space="preserve"> -</w:t>
      </w:r>
      <w:r w:rsidRPr="00A70419">
        <w:rPr>
          <w:color w:val="000000"/>
          <w:sz w:val="28"/>
          <w:szCs w:val="28"/>
        </w:rPr>
        <w:t xml:space="preserve"> на </w:t>
      </w:r>
      <w:r w:rsidRPr="00A70419">
        <w:rPr>
          <w:color w:val="000000" w:themeColor="text1"/>
          <w:sz w:val="28"/>
          <w:szCs w:val="28"/>
        </w:rPr>
        <w:t>6,1 %.</w:t>
      </w:r>
    </w:p>
    <w:p w:rsidR="003A7FD5" w:rsidRPr="00264E9A" w:rsidRDefault="003A7FD5" w:rsidP="00606A3F">
      <w:pPr>
        <w:widowControl w:val="0"/>
        <w:tabs>
          <w:tab w:val="left" w:pos="851"/>
        </w:tabs>
        <w:ind w:firstLine="709"/>
        <w:jc w:val="both"/>
      </w:pPr>
      <w:r>
        <w:rPr>
          <w:color w:val="000000"/>
          <w:sz w:val="28"/>
          <w:szCs w:val="28"/>
        </w:rPr>
        <w:t>Сн</w:t>
      </w:r>
      <w:r w:rsidRPr="00264E9A">
        <w:rPr>
          <w:sz w:val="28"/>
          <w:szCs w:val="28"/>
        </w:rPr>
        <w:t xml:space="preserve">ижение среднемесячной заработной платы на одного работника наблюдается </w:t>
      </w:r>
      <w:r>
        <w:rPr>
          <w:sz w:val="28"/>
          <w:szCs w:val="28"/>
        </w:rPr>
        <w:t xml:space="preserve">в лесном хозяйстве - на 22,4 </w:t>
      </w:r>
      <w:r w:rsidR="00744B26">
        <w:rPr>
          <w:sz w:val="28"/>
          <w:szCs w:val="28"/>
        </w:rPr>
        <w:t>%, обрабатывающем</w:t>
      </w:r>
      <w:r>
        <w:rPr>
          <w:sz w:val="28"/>
          <w:szCs w:val="28"/>
        </w:rPr>
        <w:t xml:space="preserve"> производстве - на 6,2 %, в добыче полезных ископаемых- на 4,4 %. </w:t>
      </w:r>
    </w:p>
    <w:p w:rsidR="003A7FD5" w:rsidRPr="005070F8" w:rsidRDefault="003A7FD5" w:rsidP="00606A3F">
      <w:pPr>
        <w:widowControl w:val="0"/>
        <w:tabs>
          <w:tab w:val="left" w:pos="851"/>
        </w:tabs>
        <w:ind w:firstLine="709"/>
        <w:jc w:val="both"/>
        <w:rPr>
          <w:color w:val="000000"/>
          <w:sz w:val="28"/>
          <w:szCs w:val="28"/>
        </w:rPr>
      </w:pPr>
      <w:r w:rsidRPr="005070F8">
        <w:rPr>
          <w:color w:val="000000"/>
          <w:sz w:val="28"/>
          <w:szCs w:val="28"/>
        </w:rPr>
        <w:t xml:space="preserve">В учреждениях, финансируемых из средств местного бюджета, заработная плата увеличилась на </w:t>
      </w:r>
      <w:r>
        <w:rPr>
          <w:color w:val="000000"/>
          <w:sz w:val="28"/>
          <w:szCs w:val="28"/>
        </w:rPr>
        <w:t>26,2 % и составила 27701</w:t>
      </w:r>
      <w:r w:rsidRPr="005070F8">
        <w:rPr>
          <w:color w:val="000000"/>
          <w:sz w:val="28"/>
          <w:szCs w:val="28"/>
        </w:rPr>
        <w:t xml:space="preserve"> руб., в том числе:</w:t>
      </w:r>
    </w:p>
    <w:p w:rsidR="003A7FD5" w:rsidRPr="00264E9A" w:rsidRDefault="003A7FD5" w:rsidP="00606A3F">
      <w:pPr>
        <w:widowControl w:val="0"/>
        <w:tabs>
          <w:tab w:val="left" w:pos="851"/>
        </w:tabs>
        <w:ind w:firstLine="709"/>
        <w:jc w:val="both"/>
        <w:rPr>
          <w:color w:val="000000"/>
          <w:sz w:val="28"/>
          <w:szCs w:val="28"/>
        </w:rPr>
      </w:pPr>
      <w:r w:rsidRPr="005070F8">
        <w:rPr>
          <w:color w:val="000000"/>
          <w:sz w:val="28"/>
          <w:szCs w:val="28"/>
        </w:rPr>
        <w:t>- в учреждениях культуры –</w:t>
      </w:r>
      <w:r>
        <w:rPr>
          <w:color w:val="000000"/>
          <w:sz w:val="28"/>
          <w:szCs w:val="28"/>
        </w:rPr>
        <w:t>26689</w:t>
      </w:r>
      <w:r w:rsidRPr="005070F8">
        <w:rPr>
          <w:color w:val="000000"/>
          <w:sz w:val="28"/>
          <w:szCs w:val="28"/>
        </w:rPr>
        <w:t xml:space="preserve"> руб. (</w:t>
      </w:r>
      <w:r>
        <w:rPr>
          <w:color w:val="000000"/>
          <w:sz w:val="28"/>
          <w:szCs w:val="28"/>
        </w:rPr>
        <w:t xml:space="preserve">135,4 </w:t>
      </w:r>
      <w:r w:rsidRPr="005070F8">
        <w:rPr>
          <w:color w:val="000000"/>
          <w:sz w:val="28"/>
          <w:szCs w:val="28"/>
        </w:rPr>
        <w:t>% к</w:t>
      </w:r>
      <w:r w:rsidRPr="00264E9A">
        <w:rPr>
          <w:color w:val="000000"/>
          <w:sz w:val="28"/>
          <w:szCs w:val="28"/>
        </w:rPr>
        <w:t xml:space="preserve"> аналогичному периоду 2017 года);</w:t>
      </w:r>
    </w:p>
    <w:p w:rsidR="003A7FD5" w:rsidRPr="00264E9A" w:rsidRDefault="003A7FD5" w:rsidP="00606A3F">
      <w:pPr>
        <w:widowControl w:val="0"/>
        <w:tabs>
          <w:tab w:val="left" w:pos="851"/>
        </w:tabs>
        <w:ind w:firstLine="709"/>
        <w:jc w:val="both"/>
        <w:rPr>
          <w:color w:val="000000"/>
          <w:sz w:val="28"/>
          <w:szCs w:val="28"/>
        </w:rPr>
      </w:pPr>
      <w:r w:rsidRPr="00264E9A">
        <w:rPr>
          <w:color w:val="000000"/>
          <w:sz w:val="28"/>
          <w:szCs w:val="28"/>
        </w:rPr>
        <w:t>- в</w:t>
      </w:r>
      <w:r>
        <w:rPr>
          <w:color w:val="000000"/>
          <w:sz w:val="28"/>
          <w:szCs w:val="28"/>
        </w:rPr>
        <w:t xml:space="preserve"> учреждениях образования – 27462</w:t>
      </w:r>
      <w:r w:rsidRPr="00264E9A">
        <w:rPr>
          <w:color w:val="000000"/>
          <w:sz w:val="28"/>
          <w:szCs w:val="28"/>
        </w:rPr>
        <w:t xml:space="preserve"> руб. (</w:t>
      </w:r>
      <w:r>
        <w:rPr>
          <w:color w:val="000000"/>
          <w:sz w:val="28"/>
          <w:szCs w:val="28"/>
        </w:rPr>
        <w:t xml:space="preserve">127,4 </w:t>
      </w:r>
      <w:r w:rsidRPr="00264E9A">
        <w:rPr>
          <w:color w:val="000000"/>
          <w:sz w:val="28"/>
          <w:szCs w:val="28"/>
        </w:rPr>
        <w:t>%);</w:t>
      </w:r>
    </w:p>
    <w:p w:rsidR="003A7FD5" w:rsidRPr="00264E9A" w:rsidRDefault="003A7FD5" w:rsidP="00606A3F">
      <w:pPr>
        <w:widowControl w:val="0"/>
        <w:tabs>
          <w:tab w:val="left" w:pos="851"/>
        </w:tabs>
        <w:ind w:firstLine="709"/>
        <w:jc w:val="both"/>
        <w:rPr>
          <w:color w:val="000000"/>
        </w:rPr>
      </w:pPr>
      <w:r w:rsidRPr="00264E9A">
        <w:rPr>
          <w:color w:val="000000"/>
          <w:sz w:val="28"/>
          <w:szCs w:val="28"/>
        </w:rPr>
        <w:t xml:space="preserve">- в управлении (органы местного самоуправления) – </w:t>
      </w:r>
      <w:r>
        <w:rPr>
          <w:color w:val="000000"/>
          <w:sz w:val="28"/>
          <w:szCs w:val="28"/>
        </w:rPr>
        <w:t xml:space="preserve">31438 </w:t>
      </w:r>
      <w:r w:rsidRPr="00264E9A">
        <w:rPr>
          <w:color w:val="000000"/>
          <w:sz w:val="28"/>
          <w:szCs w:val="28"/>
        </w:rPr>
        <w:t>руб. (</w:t>
      </w:r>
      <w:r>
        <w:rPr>
          <w:color w:val="000000"/>
          <w:sz w:val="28"/>
          <w:szCs w:val="28"/>
        </w:rPr>
        <w:t>116,1</w:t>
      </w:r>
      <w:r w:rsidRPr="00264E9A">
        <w:rPr>
          <w:color w:val="000000"/>
          <w:sz w:val="28"/>
          <w:szCs w:val="28"/>
        </w:rPr>
        <w:t xml:space="preserve">%). </w:t>
      </w:r>
    </w:p>
    <w:p w:rsidR="003A7FD5" w:rsidRPr="002B2F12" w:rsidRDefault="003A7FD5" w:rsidP="00606A3F">
      <w:pPr>
        <w:widowControl w:val="0"/>
        <w:tabs>
          <w:tab w:val="left" w:pos="851"/>
        </w:tabs>
        <w:ind w:firstLine="709"/>
        <w:jc w:val="both"/>
        <w:rPr>
          <w:color w:val="000000" w:themeColor="text1"/>
        </w:rPr>
      </w:pPr>
      <w:r w:rsidRPr="00264E9A">
        <w:rPr>
          <w:color w:val="000000"/>
          <w:sz w:val="28"/>
          <w:szCs w:val="28"/>
        </w:rPr>
        <w:t>Среднедушевой денежный доход работающего населения района – 3</w:t>
      </w:r>
      <w:r>
        <w:rPr>
          <w:color w:val="000000"/>
          <w:sz w:val="28"/>
          <w:szCs w:val="28"/>
        </w:rPr>
        <w:t>4154</w:t>
      </w:r>
      <w:r w:rsidRPr="00264E9A">
        <w:rPr>
          <w:color w:val="000000"/>
          <w:sz w:val="28"/>
          <w:szCs w:val="28"/>
        </w:rPr>
        <w:t xml:space="preserve">руб., превышает величину прожиточного минимума </w:t>
      </w:r>
      <w:r w:rsidRPr="002B2F12">
        <w:rPr>
          <w:color w:val="000000" w:themeColor="text1"/>
          <w:sz w:val="28"/>
          <w:szCs w:val="28"/>
        </w:rPr>
        <w:t>трудоспособного населения (10</w:t>
      </w:r>
      <w:r>
        <w:rPr>
          <w:color w:val="000000" w:themeColor="text1"/>
          <w:sz w:val="28"/>
          <w:szCs w:val="28"/>
        </w:rPr>
        <w:t>297</w:t>
      </w:r>
      <w:r w:rsidRPr="002B2F12">
        <w:rPr>
          <w:color w:val="000000" w:themeColor="text1"/>
          <w:sz w:val="28"/>
          <w:szCs w:val="28"/>
        </w:rPr>
        <w:t>руб.) в 3,</w:t>
      </w:r>
      <w:r>
        <w:rPr>
          <w:color w:val="000000" w:themeColor="text1"/>
          <w:sz w:val="28"/>
          <w:szCs w:val="28"/>
        </w:rPr>
        <w:t>3</w:t>
      </w:r>
      <w:r w:rsidRPr="002B2F12">
        <w:rPr>
          <w:color w:val="000000" w:themeColor="text1"/>
          <w:sz w:val="28"/>
          <w:szCs w:val="28"/>
        </w:rPr>
        <w:t xml:space="preserve"> раза.</w:t>
      </w:r>
    </w:p>
    <w:p w:rsidR="003A7FD5" w:rsidRPr="001740C0" w:rsidRDefault="003A7FD5" w:rsidP="00606A3F">
      <w:pPr>
        <w:widowControl w:val="0"/>
        <w:tabs>
          <w:tab w:val="left" w:pos="851"/>
        </w:tabs>
        <w:ind w:firstLine="709"/>
        <w:jc w:val="both"/>
        <w:rPr>
          <w:color w:val="000000"/>
          <w:sz w:val="28"/>
          <w:szCs w:val="28"/>
        </w:rPr>
      </w:pPr>
      <w:r w:rsidRPr="001740C0">
        <w:rPr>
          <w:color w:val="000000"/>
          <w:sz w:val="28"/>
          <w:szCs w:val="28"/>
        </w:rPr>
        <w:t xml:space="preserve">Уровень регистрируемой безработицы на 01.01.2019 г. составил 4,0 %, на 01.01.2018 г. </w:t>
      </w:r>
      <w:r w:rsidR="00842F0C" w:rsidRPr="001740C0">
        <w:rPr>
          <w:color w:val="000000"/>
          <w:sz w:val="28"/>
          <w:szCs w:val="28"/>
        </w:rPr>
        <w:t xml:space="preserve">- </w:t>
      </w:r>
      <w:r w:rsidRPr="001740C0">
        <w:rPr>
          <w:color w:val="000000"/>
          <w:sz w:val="28"/>
          <w:szCs w:val="28"/>
        </w:rPr>
        <w:t>4,78 %.</w:t>
      </w:r>
    </w:p>
    <w:p w:rsidR="00044441" w:rsidRPr="001740C0" w:rsidRDefault="00044441" w:rsidP="00044441">
      <w:pPr>
        <w:widowControl w:val="0"/>
        <w:ind w:firstLine="709"/>
        <w:jc w:val="both"/>
        <w:rPr>
          <w:sz w:val="28"/>
          <w:szCs w:val="28"/>
        </w:rPr>
      </w:pPr>
      <w:r w:rsidRPr="001740C0">
        <w:rPr>
          <w:sz w:val="28"/>
          <w:szCs w:val="28"/>
        </w:rPr>
        <w:t xml:space="preserve">В 2018 году на территории Тулунского муниципального района наблюдается снижение численности населения с доходом ниже величины прожиточного минимума. По состоянию на 01.08.2018 г. численность малоимущего населения составила 6658 чел., снизилась на 391 чел. или 5,5 % по сравнению с </w:t>
      </w:r>
      <w:r w:rsidR="009D05E1">
        <w:rPr>
          <w:sz w:val="28"/>
          <w:szCs w:val="28"/>
        </w:rPr>
        <w:t>численностью н</w:t>
      </w:r>
      <w:r w:rsidR="001740C0" w:rsidRPr="001740C0">
        <w:rPr>
          <w:sz w:val="28"/>
          <w:szCs w:val="28"/>
        </w:rPr>
        <w:t>а начало года.</w:t>
      </w:r>
    </w:p>
    <w:p w:rsidR="00044441" w:rsidRPr="001740C0" w:rsidRDefault="00044441" w:rsidP="00044441">
      <w:pPr>
        <w:widowControl w:val="0"/>
        <w:ind w:firstLine="709"/>
        <w:jc w:val="both"/>
        <w:rPr>
          <w:sz w:val="28"/>
          <w:szCs w:val="28"/>
        </w:rPr>
      </w:pPr>
      <w:r w:rsidRPr="001740C0">
        <w:rPr>
          <w:sz w:val="28"/>
          <w:szCs w:val="28"/>
        </w:rPr>
        <w:t>Доля населения с доходами ниже величины прожиточного минимума в общей численности постоянного населения муниципального образования «Тулунский район» на 01.08.2018 г. составила 26,5 %, по состоянию на 01.01.2018 г. – 27,6 %, снижение – на 1,1 %.</w:t>
      </w:r>
    </w:p>
    <w:p w:rsidR="004F3DC2" w:rsidRDefault="004F3DC2" w:rsidP="00606A3F">
      <w:pPr>
        <w:widowControl w:val="0"/>
        <w:ind w:firstLine="709"/>
        <w:jc w:val="both"/>
        <w:rPr>
          <w:sz w:val="28"/>
          <w:szCs w:val="28"/>
        </w:rPr>
      </w:pPr>
      <w:r w:rsidRPr="001740C0">
        <w:rPr>
          <w:sz w:val="28"/>
          <w:szCs w:val="28"/>
        </w:rPr>
        <w:t>Основную долю малоимущего</w:t>
      </w:r>
      <w:r w:rsidRPr="00044441">
        <w:rPr>
          <w:sz w:val="28"/>
          <w:szCs w:val="28"/>
        </w:rPr>
        <w:t xml:space="preserve"> населения </w:t>
      </w:r>
      <w:r w:rsidR="00842F0C" w:rsidRPr="00044441">
        <w:rPr>
          <w:sz w:val="28"/>
          <w:szCs w:val="28"/>
        </w:rPr>
        <w:t xml:space="preserve">района </w:t>
      </w:r>
      <w:r w:rsidRPr="00044441">
        <w:rPr>
          <w:sz w:val="28"/>
          <w:szCs w:val="28"/>
        </w:rPr>
        <w:t>составляют дети, на которых назначено ежемесячное пособие в соответствии с Законом Иркутской области от 17.12.2008 г. № 130-оз «О ежемесячном</w:t>
      </w:r>
      <w:r>
        <w:rPr>
          <w:sz w:val="28"/>
          <w:szCs w:val="28"/>
        </w:rPr>
        <w:t xml:space="preserve"> пособии на ребенка в Иркутской области». Их доля в общей численности малоимущего населения составляет 57,3 % (3812 чел.). </w:t>
      </w:r>
    </w:p>
    <w:p w:rsidR="004F3DC2" w:rsidRDefault="004F3DC2" w:rsidP="00606A3F">
      <w:pPr>
        <w:widowControl w:val="0"/>
        <w:ind w:firstLine="709"/>
        <w:jc w:val="both"/>
      </w:pPr>
      <w:r>
        <w:rPr>
          <w:sz w:val="28"/>
          <w:szCs w:val="28"/>
        </w:rPr>
        <w:t xml:space="preserve">Численность пенсионеров, получающих пенсию ниже величины прожиточного минимума, увеличилась на 555 чел. или 30,4 % по сравнению с аналогичным уровнем прошлого года (1825 чел.) и составила 2380 чел. Их доля в общей численности малоимущего населения составила 35,8 </w:t>
      </w:r>
      <w:r w:rsidRPr="008D73E5">
        <w:rPr>
          <w:color w:val="000000" w:themeColor="text1"/>
          <w:sz w:val="28"/>
          <w:szCs w:val="28"/>
        </w:rPr>
        <w:t>%.</w:t>
      </w:r>
    </w:p>
    <w:p w:rsidR="004F3DC2" w:rsidRDefault="004F3DC2" w:rsidP="00606A3F">
      <w:pPr>
        <w:widowControl w:val="0"/>
        <w:ind w:firstLine="709"/>
        <w:jc w:val="both"/>
      </w:pPr>
      <w:r>
        <w:rPr>
          <w:sz w:val="28"/>
          <w:szCs w:val="28"/>
        </w:rPr>
        <w:t xml:space="preserve">Численность безработных, получающих пособие по безработице ниже прожиточного минимума, </w:t>
      </w:r>
      <w:r w:rsidRPr="004F3DC2">
        <w:rPr>
          <w:color w:val="000000" w:themeColor="text1"/>
          <w:sz w:val="28"/>
          <w:szCs w:val="28"/>
        </w:rPr>
        <w:t>составляет 312 чел., снизилась</w:t>
      </w:r>
      <w:r>
        <w:rPr>
          <w:sz w:val="28"/>
          <w:szCs w:val="28"/>
        </w:rPr>
        <w:t xml:space="preserve"> на 110 чел. или 26,1 % по сравнению с аналогичным уровнем прошлого года (422 чел.). Их доля в общей численности населения с доходами ниже величины прожиточного минимума составляет 4,7 %.</w:t>
      </w:r>
    </w:p>
    <w:p w:rsidR="00842F0C" w:rsidRDefault="004F3DC2" w:rsidP="00842F0C">
      <w:pPr>
        <w:widowControl w:val="0"/>
        <w:ind w:firstLine="709"/>
        <w:jc w:val="both"/>
        <w:rPr>
          <w:color w:val="000000" w:themeColor="text1"/>
        </w:rPr>
      </w:pPr>
      <w:r w:rsidRPr="00DA1DC7">
        <w:rPr>
          <w:sz w:val="28"/>
          <w:szCs w:val="28"/>
        </w:rPr>
        <w:t>Основной причиной возникновения малоимущего</w:t>
      </w:r>
      <w:r w:rsidRPr="00F13F52">
        <w:rPr>
          <w:sz w:val="28"/>
          <w:szCs w:val="28"/>
        </w:rPr>
        <w:t xml:space="preserve"> населения</w:t>
      </w:r>
      <w:r>
        <w:rPr>
          <w:sz w:val="28"/>
          <w:szCs w:val="28"/>
        </w:rPr>
        <w:t xml:space="preserve"> по-прежнему остается низкий уровень заработной платы в бюджетных учреждениях района, </w:t>
      </w:r>
      <w:r w:rsidRPr="00A372F1">
        <w:rPr>
          <w:color w:val="000000" w:themeColor="text1"/>
          <w:sz w:val="28"/>
          <w:szCs w:val="28"/>
        </w:rPr>
        <w:t xml:space="preserve">предприятиях малого бизнеса (торговли, сельском хозяйстве), низкий уровень пенсий, установленный отдельным категориям пенсионеров и инвалидам. </w:t>
      </w:r>
    </w:p>
    <w:p w:rsidR="00842F0C" w:rsidRDefault="00E0145D" w:rsidP="00842F0C">
      <w:pPr>
        <w:widowControl w:val="0"/>
        <w:ind w:firstLine="709"/>
        <w:jc w:val="both"/>
        <w:rPr>
          <w:color w:val="000000" w:themeColor="text1"/>
        </w:rPr>
      </w:pPr>
      <w:r w:rsidRPr="00A372F1">
        <w:rPr>
          <w:color w:val="000000" w:themeColor="text1"/>
          <w:sz w:val="28"/>
          <w:szCs w:val="28"/>
        </w:rPr>
        <w:t xml:space="preserve">С целью сокращения уровня безработицы на территории Тулунского муниципального района ОГКУ </w:t>
      </w:r>
      <w:r w:rsidR="00842F0C">
        <w:rPr>
          <w:color w:val="000000" w:themeColor="text1"/>
          <w:sz w:val="28"/>
          <w:szCs w:val="28"/>
        </w:rPr>
        <w:t xml:space="preserve">«Центр занятости населения </w:t>
      </w:r>
      <w:r w:rsidRPr="00A372F1">
        <w:rPr>
          <w:color w:val="000000" w:themeColor="text1"/>
          <w:sz w:val="28"/>
          <w:szCs w:val="28"/>
        </w:rPr>
        <w:t>города Тулуна</w:t>
      </w:r>
      <w:r w:rsidR="00842F0C">
        <w:rPr>
          <w:color w:val="000000" w:themeColor="text1"/>
          <w:sz w:val="28"/>
          <w:szCs w:val="28"/>
        </w:rPr>
        <w:t>»</w:t>
      </w:r>
      <w:r w:rsidRPr="00A372F1">
        <w:rPr>
          <w:color w:val="000000" w:themeColor="text1"/>
          <w:sz w:val="28"/>
          <w:szCs w:val="28"/>
        </w:rPr>
        <w:t xml:space="preserve"> в течение 2018 года проводился ряд мероприятий.</w:t>
      </w:r>
    </w:p>
    <w:p w:rsidR="00842F0C" w:rsidRDefault="004F3DC2" w:rsidP="00842F0C">
      <w:pPr>
        <w:widowControl w:val="0"/>
        <w:ind w:firstLine="709"/>
        <w:jc w:val="both"/>
        <w:rPr>
          <w:color w:val="000000" w:themeColor="text1"/>
        </w:rPr>
      </w:pPr>
      <w:r w:rsidRPr="00A372F1">
        <w:rPr>
          <w:color w:val="000000" w:themeColor="text1"/>
          <w:sz w:val="28"/>
          <w:szCs w:val="28"/>
        </w:rPr>
        <w:t xml:space="preserve">По состоянию на 1января 2019 г. в ОГКУ </w:t>
      </w:r>
      <w:r w:rsidR="00842F0C">
        <w:rPr>
          <w:color w:val="000000" w:themeColor="text1"/>
          <w:sz w:val="28"/>
          <w:szCs w:val="28"/>
        </w:rPr>
        <w:t xml:space="preserve">«Центр занятости населения </w:t>
      </w:r>
      <w:r w:rsidRPr="00A372F1">
        <w:rPr>
          <w:color w:val="000000" w:themeColor="text1"/>
          <w:sz w:val="28"/>
          <w:szCs w:val="28"/>
        </w:rPr>
        <w:t>города Тулуна обратилось 1053 чел. сельского населения</w:t>
      </w:r>
      <w:r w:rsidR="00E0145D" w:rsidRPr="00A372F1">
        <w:rPr>
          <w:color w:val="000000" w:themeColor="text1"/>
          <w:sz w:val="28"/>
          <w:szCs w:val="28"/>
        </w:rPr>
        <w:t>.</w:t>
      </w:r>
    </w:p>
    <w:p w:rsidR="004F3DC2" w:rsidRPr="00842F0C" w:rsidRDefault="00842F0C" w:rsidP="00842F0C">
      <w:pPr>
        <w:widowControl w:val="0"/>
        <w:ind w:firstLine="709"/>
        <w:jc w:val="both"/>
        <w:rPr>
          <w:color w:val="000000" w:themeColor="text1"/>
        </w:rPr>
      </w:pPr>
      <w:r w:rsidRPr="00A70419">
        <w:rPr>
          <w:color w:val="000000" w:themeColor="text1"/>
          <w:sz w:val="28"/>
          <w:szCs w:val="28"/>
        </w:rPr>
        <w:t>Органы службы занятости</w:t>
      </w:r>
      <w:r w:rsidR="004F3DC2" w:rsidRPr="00A70419">
        <w:rPr>
          <w:color w:val="000000" w:themeColor="text1"/>
          <w:sz w:val="28"/>
          <w:szCs w:val="28"/>
        </w:rPr>
        <w:t xml:space="preserve"> в порядке</w:t>
      </w:r>
      <w:r w:rsidRPr="00A70419">
        <w:rPr>
          <w:color w:val="000000" w:themeColor="text1"/>
          <w:sz w:val="28"/>
          <w:szCs w:val="28"/>
        </w:rPr>
        <w:t>,</w:t>
      </w:r>
      <w:r w:rsidR="004F3DC2" w:rsidRPr="00A70419">
        <w:rPr>
          <w:color w:val="000000" w:themeColor="text1"/>
          <w:sz w:val="28"/>
          <w:szCs w:val="28"/>
        </w:rPr>
        <w:t xml:space="preserve"> предусмотренном</w:t>
      </w:r>
      <w:r w:rsidR="004F3DC2" w:rsidRPr="00A70419">
        <w:rPr>
          <w:sz w:val="28"/>
          <w:szCs w:val="28"/>
        </w:rPr>
        <w:t xml:space="preserve"> Законом Российской Федерации </w:t>
      </w:r>
      <w:r w:rsidR="00612277" w:rsidRPr="00A70419">
        <w:rPr>
          <w:color w:val="000000" w:themeColor="text1"/>
          <w:sz w:val="28"/>
          <w:szCs w:val="28"/>
        </w:rPr>
        <w:t>от 19.04.1991г.</w:t>
      </w:r>
      <w:r w:rsidRPr="00A70419">
        <w:rPr>
          <w:color w:val="000000" w:themeColor="text1"/>
          <w:sz w:val="28"/>
          <w:szCs w:val="28"/>
        </w:rPr>
        <w:t xml:space="preserve"> № </w:t>
      </w:r>
      <w:r w:rsidR="00612277" w:rsidRPr="00A70419">
        <w:rPr>
          <w:color w:val="000000" w:themeColor="text1"/>
          <w:sz w:val="28"/>
          <w:szCs w:val="28"/>
        </w:rPr>
        <w:t>1032-1</w:t>
      </w:r>
      <w:r w:rsidRPr="00A70419">
        <w:rPr>
          <w:sz w:val="28"/>
          <w:szCs w:val="28"/>
        </w:rPr>
        <w:t>«</w:t>
      </w:r>
      <w:r w:rsidR="004F3DC2" w:rsidRPr="00A70419">
        <w:rPr>
          <w:sz w:val="28"/>
          <w:szCs w:val="28"/>
        </w:rPr>
        <w:t>О занятости</w:t>
      </w:r>
      <w:r w:rsidR="004F3DC2" w:rsidRPr="005A4E22">
        <w:rPr>
          <w:sz w:val="28"/>
          <w:szCs w:val="28"/>
        </w:rPr>
        <w:t xml:space="preserve"> н</w:t>
      </w:r>
      <w:r>
        <w:rPr>
          <w:sz w:val="28"/>
          <w:szCs w:val="28"/>
        </w:rPr>
        <w:t>аселения в Российской Федерации»</w:t>
      </w:r>
      <w:r w:rsidR="004F3DC2" w:rsidRPr="005A4E22">
        <w:rPr>
          <w:sz w:val="28"/>
          <w:szCs w:val="28"/>
        </w:rPr>
        <w:t>, оказывают государственные услуги несовершеннолетним гражданам в возрасте от 16 до 18 лет, состоящим на учёте в КДН, направленным комиссией по делам несовершеннолетних для профессиональной ориентации, проф. консультации, проф. обучения, содействия в трудоустройстве на квотируемые рабочие места, как испытывающие трудности в поиске работы, а также содействуют трудоустройству несовершеннолетних, нуждающихся в помощи государства.</w:t>
      </w:r>
    </w:p>
    <w:p w:rsidR="00A70419" w:rsidRDefault="004F3DC2" w:rsidP="00A70419">
      <w:pPr>
        <w:widowControl w:val="0"/>
        <w:ind w:firstLine="709"/>
        <w:jc w:val="both"/>
        <w:rPr>
          <w:sz w:val="28"/>
          <w:szCs w:val="28"/>
        </w:rPr>
      </w:pPr>
      <w:r>
        <w:rPr>
          <w:sz w:val="28"/>
          <w:szCs w:val="28"/>
        </w:rPr>
        <w:t xml:space="preserve">ОГБУЗ </w:t>
      </w:r>
      <w:r w:rsidR="00842F0C">
        <w:rPr>
          <w:sz w:val="28"/>
          <w:szCs w:val="28"/>
        </w:rPr>
        <w:t>«Тулунская городская больница»</w:t>
      </w:r>
      <w:r>
        <w:rPr>
          <w:sz w:val="28"/>
          <w:szCs w:val="28"/>
        </w:rPr>
        <w:t xml:space="preserve"> на территории Тулунского района создано 2 квотируемых рабочих места для несов</w:t>
      </w:r>
      <w:r w:rsidR="00A70419">
        <w:rPr>
          <w:sz w:val="28"/>
          <w:szCs w:val="28"/>
        </w:rPr>
        <w:t>ершеннолетних, 1 из них занято.</w:t>
      </w:r>
    </w:p>
    <w:p w:rsidR="00612277" w:rsidRPr="005A4E22" w:rsidRDefault="00612277" w:rsidP="00A70419">
      <w:pPr>
        <w:widowControl w:val="0"/>
        <w:ind w:firstLine="709"/>
        <w:jc w:val="both"/>
        <w:rPr>
          <w:sz w:val="28"/>
          <w:szCs w:val="28"/>
        </w:rPr>
      </w:pPr>
      <w:r w:rsidRPr="005A4E22">
        <w:rPr>
          <w:sz w:val="28"/>
          <w:szCs w:val="28"/>
        </w:rPr>
        <w:t xml:space="preserve">ОГКУ </w:t>
      </w:r>
      <w:r w:rsidR="00A70419">
        <w:rPr>
          <w:sz w:val="28"/>
          <w:szCs w:val="28"/>
        </w:rPr>
        <w:t xml:space="preserve">«Центр занятости населения города Тулуна» </w:t>
      </w:r>
      <w:r w:rsidRPr="005A4E22">
        <w:rPr>
          <w:sz w:val="28"/>
          <w:szCs w:val="28"/>
        </w:rPr>
        <w:t xml:space="preserve">заключает договоры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учёбы время и во время каникул, с муниципальными образовательными учреждениями согласно программы, которая разрабатывается ежегодно администрацией </w:t>
      </w:r>
      <w:r>
        <w:rPr>
          <w:sz w:val="28"/>
          <w:szCs w:val="28"/>
        </w:rPr>
        <w:t>Тулунского района</w:t>
      </w:r>
      <w:r w:rsidRPr="005A4E22">
        <w:rPr>
          <w:sz w:val="28"/>
          <w:szCs w:val="28"/>
        </w:rPr>
        <w:t xml:space="preserve"> с выделением денежных средств для выплаты заработной платы. А Центр занятости в свою очередь, оказывает материальную поддержку, согласно региональной программы.</w:t>
      </w:r>
    </w:p>
    <w:p w:rsidR="00612277" w:rsidRPr="005A4E22" w:rsidRDefault="00612277" w:rsidP="00A70419">
      <w:pPr>
        <w:ind w:firstLine="709"/>
        <w:jc w:val="both"/>
        <w:rPr>
          <w:sz w:val="28"/>
          <w:szCs w:val="28"/>
        </w:rPr>
      </w:pPr>
      <w:r w:rsidRPr="005A4E22">
        <w:rPr>
          <w:sz w:val="28"/>
          <w:szCs w:val="28"/>
        </w:rPr>
        <w:t>Так, за 201</w:t>
      </w:r>
      <w:r>
        <w:rPr>
          <w:sz w:val="28"/>
          <w:szCs w:val="28"/>
        </w:rPr>
        <w:t>8</w:t>
      </w:r>
      <w:r w:rsidRPr="005A4E22">
        <w:rPr>
          <w:sz w:val="28"/>
          <w:szCs w:val="28"/>
        </w:rPr>
        <w:t xml:space="preserve"> год заключено </w:t>
      </w:r>
      <w:r>
        <w:rPr>
          <w:sz w:val="28"/>
          <w:szCs w:val="28"/>
        </w:rPr>
        <w:t>16</w:t>
      </w:r>
      <w:r w:rsidRPr="005A4E22">
        <w:rPr>
          <w:sz w:val="28"/>
          <w:szCs w:val="28"/>
        </w:rPr>
        <w:t xml:space="preserve"> договоров с муниципальными учреждениями для трудоустройства школьников.</w:t>
      </w:r>
    </w:p>
    <w:p w:rsidR="00612277" w:rsidRPr="005A4E22" w:rsidRDefault="00612277" w:rsidP="00A70419">
      <w:pPr>
        <w:ind w:firstLine="709"/>
        <w:jc w:val="both"/>
        <w:rPr>
          <w:sz w:val="28"/>
          <w:szCs w:val="28"/>
        </w:rPr>
      </w:pPr>
      <w:r w:rsidRPr="005A4E22">
        <w:rPr>
          <w:sz w:val="28"/>
          <w:szCs w:val="28"/>
        </w:rPr>
        <w:t>Прошли трудовую адаптацию на базе своих муниципальных образований</w:t>
      </w:r>
      <w:r>
        <w:rPr>
          <w:sz w:val="28"/>
          <w:szCs w:val="28"/>
        </w:rPr>
        <w:t xml:space="preserve"> 168 несовершеннолетних.</w:t>
      </w:r>
    </w:p>
    <w:p w:rsidR="00630362" w:rsidRDefault="00E0145D" w:rsidP="00744B26">
      <w:pPr>
        <w:widowControl w:val="0"/>
        <w:ind w:firstLine="284"/>
        <w:jc w:val="both"/>
      </w:pPr>
      <w:r>
        <w:rPr>
          <w:sz w:val="28"/>
          <w:szCs w:val="28"/>
        </w:rPr>
        <w:tab/>
      </w:r>
      <w:r w:rsidR="00630362">
        <w:rPr>
          <w:sz w:val="28"/>
          <w:szCs w:val="28"/>
        </w:rPr>
        <w:t>В соответствии</w:t>
      </w:r>
      <w:r w:rsidR="00537BE3">
        <w:rPr>
          <w:sz w:val="28"/>
          <w:szCs w:val="28"/>
        </w:rPr>
        <w:t xml:space="preserve"> </w:t>
      </w:r>
      <w:r w:rsidR="00630362">
        <w:rPr>
          <w:sz w:val="28"/>
          <w:szCs w:val="28"/>
        </w:rPr>
        <w:t>с</w:t>
      </w:r>
      <w:r w:rsidR="00537BE3">
        <w:rPr>
          <w:sz w:val="28"/>
          <w:szCs w:val="28"/>
        </w:rPr>
        <w:t xml:space="preserve"> </w:t>
      </w:r>
      <w:r w:rsidR="00630362">
        <w:rPr>
          <w:sz w:val="28"/>
          <w:szCs w:val="28"/>
        </w:rPr>
        <w:t>муниципальной программой</w:t>
      </w:r>
      <w:r w:rsidR="00630362" w:rsidRPr="005A0B74">
        <w:rPr>
          <w:sz w:val="28"/>
          <w:szCs w:val="28"/>
        </w:rPr>
        <w:t xml:space="preserve"> «Развитие образования на территории Тулунского муниципального района</w:t>
      </w:r>
      <w:r w:rsidR="00842F0C">
        <w:rPr>
          <w:sz w:val="28"/>
          <w:szCs w:val="28"/>
        </w:rPr>
        <w:t>»</w:t>
      </w:r>
      <w:r w:rsidR="00630362" w:rsidRPr="005A0B74">
        <w:rPr>
          <w:sz w:val="28"/>
          <w:szCs w:val="28"/>
        </w:rPr>
        <w:t xml:space="preserve"> на 2017-2021 гг.</w:t>
      </w:r>
      <w:r w:rsidR="00630362">
        <w:rPr>
          <w:rFonts w:eastAsia="Calibri"/>
          <w:sz w:val="28"/>
          <w:szCs w:val="28"/>
        </w:rPr>
        <w:t xml:space="preserve"> на выплату заработной платы направлено из местного бюджета 398,1 тыс. руб. </w:t>
      </w:r>
      <w:r w:rsidR="00FE29A4" w:rsidRPr="005A4E22">
        <w:rPr>
          <w:sz w:val="28"/>
          <w:szCs w:val="28"/>
        </w:rPr>
        <w:t xml:space="preserve">Центр занятости в свою очередь, оказывает материальную поддержку, </w:t>
      </w:r>
      <w:r w:rsidR="00FE29A4">
        <w:rPr>
          <w:sz w:val="28"/>
          <w:szCs w:val="28"/>
        </w:rPr>
        <w:t>согласно региональной программы.</w:t>
      </w:r>
    </w:p>
    <w:p w:rsidR="004F3DC2" w:rsidRPr="005A4E22" w:rsidRDefault="00630362" w:rsidP="00606A3F">
      <w:pPr>
        <w:widowControl w:val="0"/>
        <w:jc w:val="both"/>
        <w:rPr>
          <w:sz w:val="28"/>
          <w:szCs w:val="28"/>
        </w:rPr>
      </w:pPr>
      <w:r>
        <w:rPr>
          <w:sz w:val="28"/>
          <w:szCs w:val="28"/>
        </w:rPr>
        <w:tab/>
      </w:r>
    </w:p>
    <w:p w:rsidR="004F3DC2" w:rsidRPr="00842F0C" w:rsidRDefault="004F3DC2" w:rsidP="00606A3F">
      <w:pPr>
        <w:widowControl w:val="0"/>
        <w:ind w:right="-113"/>
        <w:jc w:val="center"/>
        <w:rPr>
          <w:b/>
          <w:sz w:val="28"/>
          <w:szCs w:val="28"/>
        </w:rPr>
      </w:pPr>
      <w:r w:rsidRPr="00842F0C">
        <w:rPr>
          <w:b/>
          <w:sz w:val="28"/>
          <w:szCs w:val="28"/>
        </w:rPr>
        <w:t>Контрольные показатели за 2018</w:t>
      </w:r>
      <w:r w:rsidR="00FE29A4" w:rsidRPr="00842F0C">
        <w:rPr>
          <w:b/>
          <w:sz w:val="28"/>
          <w:szCs w:val="28"/>
        </w:rPr>
        <w:t xml:space="preserve"> год</w:t>
      </w:r>
    </w:p>
    <w:p w:rsidR="00842F0C" w:rsidRPr="004958FB" w:rsidRDefault="00842F0C" w:rsidP="00606A3F">
      <w:pPr>
        <w:widowControl w:val="0"/>
        <w:ind w:right="-113"/>
        <w:jc w:val="center"/>
        <w:rPr>
          <w:sz w:val="28"/>
          <w:szCs w:val="28"/>
        </w:rPr>
      </w:pPr>
    </w:p>
    <w:tbl>
      <w:tblPr>
        <w:tblStyle w:val="aff1"/>
        <w:tblW w:w="5000" w:type="pct"/>
        <w:jc w:val="center"/>
        <w:tblLook w:val="04A0"/>
      </w:tblPr>
      <w:tblGrid>
        <w:gridCol w:w="5105"/>
        <w:gridCol w:w="717"/>
        <w:gridCol w:w="715"/>
        <w:gridCol w:w="590"/>
        <w:gridCol w:w="1428"/>
        <w:gridCol w:w="1276"/>
        <w:gridCol w:w="590"/>
      </w:tblGrid>
      <w:tr w:rsidR="004F3DC2" w:rsidRPr="004958FB" w:rsidTr="00842F0C">
        <w:trPr>
          <w:jc w:val="center"/>
        </w:trPr>
        <w:tc>
          <w:tcPr>
            <w:tcW w:w="2450" w:type="pct"/>
            <w:vAlign w:val="center"/>
          </w:tcPr>
          <w:p w:rsidR="004F3DC2" w:rsidRPr="00842F0C" w:rsidRDefault="004F3DC2" w:rsidP="00842F0C">
            <w:pPr>
              <w:widowControl w:val="0"/>
              <w:jc w:val="center"/>
            </w:pPr>
            <w:r w:rsidRPr="00842F0C">
              <w:t>Наименование</w:t>
            </w:r>
          </w:p>
        </w:tc>
        <w:tc>
          <w:tcPr>
            <w:tcW w:w="344" w:type="pct"/>
            <w:vAlign w:val="center"/>
          </w:tcPr>
          <w:p w:rsidR="004F3DC2" w:rsidRPr="00842F0C" w:rsidRDefault="004F3DC2" w:rsidP="00842F0C">
            <w:pPr>
              <w:widowControl w:val="0"/>
              <w:jc w:val="center"/>
            </w:pPr>
            <w:r w:rsidRPr="00842F0C">
              <w:t>план</w:t>
            </w:r>
          </w:p>
        </w:tc>
        <w:tc>
          <w:tcPr>
            <w:tcW w:w="343" w:type="pct"/>
            <w:vAlign w:val="center"/>
          </w:tcPr>
          <w:p w:rsidR="004F3DC2" w:rsidRPr="00842F0C" w:rsidRDefault="004F3DC2" w:rsidP="00842F0C">
            <w:pPr>
              <w:widowControl w:val="0"/>
              <w:jc w:val="center"/>
            </w:pPr>
            <w:r w:rsidRPr="00842F0C">
              <w:t>факт</w:t>
            </w:r>
          </w:p>
        </w:tc>
        <w:tc>
          <w:tcPr>
            <w:tcW w:w="283" w:type="pct"/>
            <w:vAlign w:val="center"/>
          </w:tcPr>
          <w:p w:rsidR="004F3DC2" w:rsidRPr="00842F0C" w:rsidRDefault="004F3DC2" w:rsidP="00842F0C">
            <w:pPr>
              <w:widowControl w:val="0"/>
              <w:jc w:val="center"/>
            </w:pPr>
            <w:r w:rsidRPr="00842F0C">
              <w:t>%</w:t>
            </w:r>
          </w:p>
        </w:tc>
        <w:tc>
          <w:tcPr>
            <w:tcW w:w="685" w:type="pct"/>
            <w:vAlign w:val="center"/>
          </w:tcPr>
          <w:p w:rsidR="004F3DC2" w:rsidRPr="00842F0C" w:rsidRDefault="005346B5" w:rsidP="00842F0C">
            <w:pPr>
              <w:widowControl w:val="0"/>
              <w:jc w:val="center"/>
            </w:pPr>
            <w:r w:rsidRPr="00842F0C">
              <w:t>Л</w:t>
            </w:r>
            <w:r w:rsidR="004F3DC2" w:rsidRPr="00842F0C">
              <w:t>имиты</w:t>
            </w:r>
            <w:r w:rsidRPr="00842F0C">
              <w:t>, тыс. руб.</w:t>
            </w:r>
          </w:p>
        </w:tc>
        <w:tc>
          <w:tcPr>
            <w:tcW w:w="612" w:type="pct"/>
            <w:vAlign w:val="center"/>
          </w:tcPr>
          <w:p w:rsidR="004F3DC2" w:rsidRPr="00842F0C" w:rsidRDefault="005346B5" w:rsidP="00842F0C">
            <w:pPr>
              <w:widowControl w:val="0"/>
              <w:jc w:val="center"/>
            </w:pPr>
            <w:r w:rsidRPr="00842F0C">
              <w:t>Р</w:t>
            </w:r>
            <w:r w:rsidR="004F3DC2" w:rsidRPr="00842F0C">
              <w:t>асход</w:t>
            </w:r>
            <w:r w:rsidRPr="00842F0C">
              <w:t>, тыс. руб.</w:t>
            </w:r>
          </w:p>
        </w:tc>
        <w:tc>
          <w:tcPr>
            <w:tcW w:w="283" w:type="pct"/>
            <w:vAlign w:val="center"/>
          </w:tcPr>
          <w:p w:rsidR="004F3DC2" w:rsidRPr="00842F0C" w:rsidRDefault="004F3DC2" w:rsidP="00842F0C">
            <w:pPr>
              <w:widowControl w:val="0"/>
              <w:jc w:val="center"/>
            </w:pPr>
            <w:r w:rsidRPr="00842F0C">
              <w:t>%</w:t>
            </w:r>
          </w:p>
        </w:tc>
      </w:tr>
      <w:tr w:rsidR="00842F0C" w:rsidRPr="00842F0C" w:rsidTr="00842F0C">
        <w:trPr>
          <w:trHeight w:val="160"/>
          <w:jc w:val="center"/>
        </w:trPr>
        <w:tc>
          <w:tcPr>
            <w:tcW w:w="5000" w:type="pct"/>
            <w:gridSpan w:val="7"/>
            <w:vAlign w:val="center"/>
          </w:tcPr>
          <w:p w:rsidR="004F3DC2" w:rsidRPr="00842F0C" w:rsidRDefault="004F3DC2" w:rsidP="00842F0C">
            <w:pPr>
              <w:widowControl w:val="0"/>
              <w:jc w:val="center"/>
              <w:rPr>
                <w:b/>
              </w:rPr>
            </w:pPr>
            <w:r w:rsidRPr="00842F0C">
              <w:rPr>
                <w:b/>
              </w:rPr>
              <w:t xml:space="preserve">Трудоустройство несовершеннолетних гр-н в возрасте от 14 до 18 лет, организация временного трудоустройства </w:t>
            </w:r>
            <w:r w:rsidR="00744B26" w:rsidRPr="00842F0C">
              <w:rPr>
                <w:b/>
              </w:rPr>
              <w:t>безработных граждан,</w:t>
            </w:r>
            <w:r w:rsidRPr="00842F0C">
              <w:rPr>
                <w:b/>
              </w:rPr>
              <w:t xml:space="preserve"> испытывающих трудности в поиске работы</w:t>
            </w:r>
          </w:p>
        </w:tc>
      </w:tr>
      <w:tr w:rsidR="00842F0C" w:rsidRPr="00842F0C" w:rsidTr="00842F0C">
        <w:trPr>
          <w:jc w:val="center"/>
        </w:trPr>
        <w:tc>
          <w:tcPr>
            <w:tcW w:w="2450" w:type="pct"/>
            <w:vAlign w:val="center"/>
          </w:tcPr>
          <w:p w:rsidR="004F3DC2" w:rsidRPr="00842F0C" w:rsidRDefault="004F3DC2" w:rsidP="00842F0C">
            <w:pPr>
              <w:widowControl w:val="0"/>
            </w:pPr>
            <w:r w:rsidRPr="00842F0C">
              <w:t>В том числе по группам</w:t>
            </w:r>
          </w:p>
        </w:tc>
        <w:tc>
          <w:tcPr>
            <w:tcW w:w="344" w:type="pct"/>
            <w:vAlign w:val="center"/>
          </w:tcPr>
          <w:p w:rsidR="004F3DC2" w:rsidRPr="00842F0C" w:rsidRDefault="004F3DC2" w:rsidP="00842F0C">
            <w:pPr>
              <w:widowControl w:val="0"/>
              <w:jc w:val="center"/>
            </w:pPr>
            <w:r w:rsidRPr="00842F0C">
              <w:t>план</w:t>
            </w:r>
          </w:p>
        </w:tc>
        <w:tc>
          <w:tcPr>
            <w:tcW w:w="343" w:type="pct"/>
            <w:vAlign w:val="center"/>
          </w:tcPr>
          <w:p w:rsidR="004F3DC2" w:rsidRPr="00842F0C" w:rsidRDefault="004F3DC2" w:rsidP="00842F0C">
            <w:pPr>
              <w:widowControl w:val="0"/>
              <w:jc w:val="center"/>
            </w:pPr>
            <w:r w:rsidRPr="00842F0C">
              <w:t>факт</w:t>
            </w:r>
          </w:p>
        </w:tc>
        <w:tc>
          <w:tcPr>
            <w:tcW w:w="283" w:type="pct"/>
            <w:vAlign w:val="center"/>
          </w:tcPr>
          <w:p w:rsidR="004F3DC2" w:rsidRPr="00842F0C" w:rsidRDefault="004F3DC2" w:rsidP="00842F0C">
            <w:pPr>
              <w:widowControl w:val="0"/>
              <w:jc w:val="center"/>
            </w:pPr>
            <w:r w:rsidRPr="00842F0C">
              <w:t>%</w:t>
            </w:r>
          </w:p>
        </w:tc>
        <w:tc>
          <w:tcPr>
            <w:tcW w:w="685" w:type="pct"/>
            <w:vAlign w:val="center"/>
          </w:tcPr>
          <w:p w:rsidR="004F3DC2" w:rsidRPr="00842F0C" w:rsidRDefault="004F3DC2" w:rsidP="00842F0C">
            <w:pPr>
              <w:widowControl w:val="0"/>
              <w:jc w:val="center"/>
            </w:pPr>
          </w:p>
        </w:tc>
        <w:tc>
          <w:tcPr>
            <w:tcW w:w="612" w:type="pct"/>
            <w:vAlign w:val="center"/>
          </w:tcPr>
          <w:p w:rsidR="004F3DC2" w:rsidRPr="00842F0C" w:rsidRDefault="004F3DC2" w:rsidP="00842F0C">
            <w:pPr>
              <w:widowControl w:val="0"/>
              <w:jc w:val="center"/>
            </w:pPr>
          </w:p>
        </w:tc>
        <w:tc>
          <w:tcPr>
            <w:tcW w:w="283" w:type="pct"/>
            <w:vAlign w:val="center"/>
          </w:tcPr>
          <w:p w:rsidR="004F3DC2" w:rsidRPr="00842F0C" w:rsidRDefault="004F3DC2" w:rsidP="00842F0C">
            <w:pPr>
              <w:widowControl w:val="0"/>
              <w:jc w:val="center"/>
            </w:pPr>
            <w:r w:rsidRPr="00842F0C">
              <w:t>%</w:t>
            </w:r>
          </w:p>
        </w:tc>
      </w:tr>
      <w:tr w:rsidR="00842F0C" w:rsidRPr="00842F0C" w:rsidTr="00842F0C">
        <w:trPr>
          <w:jc w:val="center"/>
        </w:trPr>
        <w:tc>
          <w:tcPr>
            <w:tcW w:w="2450" w:type="pct"/>
            <w:vAlign w:val="center"/>
          </w:tcPr>
          <w:p w:rsidR="004F3DC2" w:rsidRPr="00842F0C" w:rsidRDefault="00612277" w:rsidP="00842F0C">
            <w:pPr>
              <w:widowControl w:val="0"/>
            </w:pPr>
            <w:r w:rsidRPr="00842F0C">
              <w:t>Трудоустройство</w:t>
            </w:r>
            <w:r w:rsidR="004F3DC2" w:rsidRPr="00842F0C">
              <w:t xml:space="preserve"> несовершеннолетних гр-н в возрасте от 14 до 18 лет</w:t>
            </w:r>
          </w:p>
        </w:tc>
        <w:tc>
          <w:tcPr>
            <w:tcW w:w="344" w:type="pct"/>
            <w:vAlign w:val="center"/>
          </w:tcPr>
          <w:p w:rsidR="004F3DC2" w:rsidRPr="00842F0C" w:rsidRDefault="004F3DC2" w:rsidP="00842F0C">
            <w:pPr>
              <w:widowControl w:val="0"/>
              <w:jc w:val="center"/>
            </w:pPr>
            <w:r w:rsidRPr="00842F0C">
              <w:t>168</w:t>
            </w:r>
          </w:p>
        </w:tc>
        <w:tc>
          <w:tcPr>
            <w:tcW w:w="343" w:type="pct"/>
            <w:vAlign w:val="center"/>
          </w:tcPr>
          <w:p w:rsidR="004F3DC2" w:rsidRPr="00842F0C" w:rsidRDefault="004F3DC2" w:rsidP="00842F0C">
            <w:pPr>
              <w:widowControl w:val="0"/>
              <w:jc w:val="center"/>
            </w:pPr>
            <w:r w:rsidRPr="00842F0C">
              <w:t>168</w:t>
            </w:r>
          </w:p>
        </w:tc>
        <w:tc>
          <w:tcPr>
            <w:tcW w:w="283" w:type="pct"/>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4F3DC2" w:rsidP="00842F0C">
            <w:pPr>
              <w:widowControl w:val="0"/>
              <w:jc w:val="center"/>
            </w:pPr>
            <w:r w:rsidRPr="00842F0C">
              <w:t>267</w:t>
            </w:r>
            <w:r w:rsidR="005A0B74" w:rsidRPr="00842F0C">
              <w:t>,0</w:t>
            </w:r>
          </w:p>
        </w:tc>
        <w:tc>
          <w:tcPr>
            <w:tcW w:w="612" w:type="pct"/>
            <w:vAlign w:val="center"/>
          </w:tcPr>
          <w:p w:rsidR="004F3DC2" w:rsidRPr="00842F0C" w:rsidRDefault="004F3DC2" w:rsidP="00842F0C">
            <w:pPr>
              <w:widowControl w:val="0"/>
              <w:jc w:val="center"/>
            </w:pPr>
            <w:r w:rsidRPr="00842F0C">
              <w:t>267</w:t>
            </w:r>
            <w:r w:rsidR="005A0B74" w:rsidRPr="00842F0C">
              <w:t>,</w:t>
            </w:r>
            <w:r w:rsidRPr="00842F0C">
              <w:t>0</w:t>
            </w:r>
          </w:p>
        </w:tc>
        <w:tc>
          <w:tcPr>
            <w:tcW w:w="283" w:type="pct"/>
            <w:vAlign w:val="center"/>
          </w:tcPr>
          <w:p w:rsidR="004F3DC2" w:rsidRPr="00842F0C" w:rsidRDefault="004F3DC2" w:rsidP="00842F0C">
            <w:pPr>
              <w:widowControl w:val="0"/>
              <w:jc w:val="center"/>
            </w:pPr>
            <w:r w:rsidRPr="00842F0C">
              <w:t>100</w:t>
            </w:r>
          </w:p>
        </w:tc>
      </w:tr>
      <w:tr w:rsidR="00842F0C" w:rsidRPr="00842F0C" w:rsidTr="00842F0C">
        <w:trPr>
          <w:jc w:val="center"/>
        </w:trPr>
        <w:tc>
          <w:tcPr>
            <w:tcW w:w="2450" w:type="pct"/>
            <w:vAlign w:val="center"/>
          </w:tcPr>
          <w:p w:rsidR="004F3DC2" w:rsidRPr="00842F0C" w:rsidRDefault="005A0B74" w:rsidP="00842F0C">
            <w:pPr>
              <w:widowControl w:val="0"/>
            </w:pPr>
            <w:r w:rsidRPr="00842F0C">
              <w:t xml:space="preserve">Организация временного трудоустройства </w:t>
            </w:r>
            <w:r w:rsidR="004F3DC2" w:rsidRPr="00842F0C">
              <w:t>безработных граждан, испытывающих трудности в поиске работы</w:t>
            </w:r>
          </w:p>
        </w:tc>
        <w:tc>
          <w:tcPr>
            <w:tcW w:w="344" w:type="pct"/>
            <w:vAlign w:val="center"/>
          </w:tcPr>
          <w:p w:rsidR="004F3DC2" w:rsidRPr="00842F0C" w:rsidRDefault="004F3DC2" w:rsidP="00842F0C">
            <w:pPr>
              <w:widowControl w:val="0"/>
              <w:jc w:val="center"/>
            </w:pPr>
            <w:r w:rsidRPr="00842F0C">
              <w:t>31</w:t>
            </w:r>
          </w:p>
        </w:tc>
        <w:tc>
          <w:tcPr>
            <w:tcW w:w="343" w:type="pct"/>
            <w:vAlign w:val="center"/>
          </w:tcPr>
          <w:p w:rsidR="004F3DC2" w:rsidRPr="00842F0C" w:rsidRDefault="004F3DC2" w:rsidP="00842F0C">
            <w:pPr>
              <w:widowControl w:val="0"/>
              <w:jc w:val="center"/>
            </w:pPr>
            <w:r w:rsidRPr="00842F0C">
              <w:t>31</w:t>
            </w:r>
          </w:p>
        </w:tc>
        <w:tc>
          <w:tcPr>
            <w:tcW w:w="283" w:type="pct"/>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4F3DC2" w:rsidP="00842F0C">
            <w:pPr>
              <w:widowControl w:val="0"/>
              <w:jc w:val="center"/>
            </w:pPr>
            <w:r w:rsidRPr="00842F0C">
              <w:t>66</w:t>
            </w:r>
            <w:r w:rsidR="005A0B74" w:rsidRPr="00842F0C">
              <w:t>,5</w:t>
            </w:r>
          </w:p>
        </w:tc>
        <w:tc>
          <w:tcPr>
            <w:tcW w:w="612" w:type="pct"/>
            <w:vAlign w:val="center"/>
          </w:tcPr>
          <w:p w:rsidR="004F3DC2" w:rsidRPr="00842F0C" w:rsidRDefault="004F3DC2" w:rsidP="00842F0C">
            <w:pPr>
              <w:widowControl w:val="0"/>
              <w:jc w:val="center"/>
            </w:pPr>
            <w:r w:rsidRPr="00842F0C">
              <w:t>66</w:t>
            </w:r>
            <w:r w:rsidR="005A0B74" w:rsidRPr="00842F0C">
              <w:t>,</w:t>
            </w:r>
            <w:r w:rsidRPr="00842F0C">
              <w:t>5</w:t>
            </w:r>
          </w:p>
        </w:tc>
        <w:tc>
          <w:tcPr>
            <w:tcW w:w="283" w:type="pct"/>
            <w:vAlign w:val="center"/>
          </w:tcPr>
          <w:p w:rsidR="004F3DC2" w:rsidRPr="00842F0C" w:rsidRDefault="004F3DC2" w:rsidP="00842F0C">
            <w:pPr>
              <w:widowControl w:val="0"/>
              <w:jc w:val="center"/>
            </w:pPr>
            <w:r w:rsidRPr="00842F0C">
              <w:t>100</w:t>
            </w:r>
          </w:p>
        </w:tc>
      </w:tr>
      <w:tr w:rsidR="00842F0C" w:rsidRPr="00842F0C" w:rsidTr="00842F0C">
        <w:trPr>
          <w:trHeight w:val="132"/>
          <w:jc w:val="center"/>
        </w:trPr>
        <w:tc>
          <w:tcPr>
            <w:tcW w:w="2450" w:type="pct"/>
            <w:vAlign w:val="center"/>
          </w:tcPr>
          <w:p w:rsidR="004F3DC2" w:rsidRPr="00842F0C" w:rsidRDefault="004F3DC2" w:rsidP="00842F0C">
            <w:pPr>
              <w:widowControl w:val="0"/>
              <w:rPr>
                <w:b/>
              </w:rPr>
            </w:pPr>
            <w:r w:rsidRPr="00842F0C">
              <w:rPr>
                <w:b/>
              </w:rPr>
              <w:t>Организация общественных работ</w:t>
            </w:r>
          </w:p>
        </w:tc>
        <w:tc>
          <w:tcPr>
            <w:tcW w:w="344" w:type="pct"/>
            <w:vAlign w:val="center"/>
          </w:tcPr>
          <w:p w:rsidR="004F3DC2" w:rsidRPr="00842F0C" w:rsidRDefault="004F3DC2" w:rsidP="00842F0C">
            <w:pPr>
              <w:widowControl w:val="0"/>
              <w:jc w:val="center"/>
            </w:pPr>
            <w:r w:rsidRPr="00842F0C">
              <w:t>187</w:t>
            </w:r>
          </w:p>
        </w:tc>
        <w:tc>
          <w:tcPr>
            <w:tcW w:w="343" w:type="pct"/>
            <w:vAlign w:val="center"/>
          </w:tcPr>
          <w:p w:rsidR="004F3DC2" w:rsidRPr="00842F0C" w:rsidRDefault="004F3DC2" w:rsidP="00842F0C">
            <w:pPr>
              <w:widowControl w:val="0"/>
              <w:jc w:val="center"/>
            </w:pPr>
            <w:r w:rsidRPr="00842F0C">
              <w:t>187</w:t>
            </w:r>
          </w:p>
        </w:tc>
        <w:tc>
          <w:tcPr>
            <w:tcW w:w="283" w:type="pct"/>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5A0B74" w:rsidP="00842F0C">
            <w:pPr>
              <w:widowControl w:val="0"/>
              <w:jc w:val="center"/>
            </w:pPr>
            <w:r w:rsidRPr="00842F0C">
              <w:t>38</w:t>
            </w:r>
            <w:r w:rsidR="005346B5" w:rsidRPr="00842F0C">
              <w:t>2,0</w:t>
            </w:r>
          </w:p>
        </w:tc>
        <w:tc>
          <w:tcPr>
            <w:tcW w:w="612" w:type="pct"/>
            <w:vAlign w:val="center"/>
          </w:tcPr>
          <w:p w:rsidR="004F3DC2" w:rsidRPr="00842F0C" w:rsidRDefault="005A0B74" w:rsidP="00842F0C">
            <w:pPr>
              <w:widowControl w:val="0"/>
              <w:jc w:val="center"/>
            </w:pPr>
            <w:r w:rsidRPr="00842F0C">
              <w:t>38</w:t>
            </w:r>
            <w:r w:rsidR="005346B5" w:rsidRPr="00842F0C">
              <w:t>2,0</w:t>
            </w:r>
          </w:p>
        </w:tc>
        <w:tc>
          <w:tcPr>
            <w:tcW w:w="283" w:type="pct"/>
            <w:vAlign w:val="center"/>
          </w:tcPr>
          <w:p w:rsidR="004F3DC2" w:rsidRPr="00842F0C" w:rsidRDefault="004F3DC2" w:rsidP="00842F0C">
            <w:pPr>
              <w:widowControl w:val="0"/>
              <w:jc w:val="center"/>
            </w:pPr>
            <w:r w:rsidRPr="00842F0C">
              <w:t>100</w:t>
            </w:r>
          </w:p>
        </w:tc>
      </w:tr>
      <w:tr w:rsidR="00842F0C" w:rsidRPr="00842F0C" w:rsidTr="00842F0C">
        <w:trPr>
          <w:trHeight w:val="327"/>
          <w:jc w:val="center"/>
        </w:trPr>
        <w:tc>
          <w:tcPr>
            <w:tcW w:w="2450" w:type="pct"/>
            <w:tcBorders>
              <w:bottom w:val="single" w:sz="4" w:space="0" w:color="auto"/>
            </w:tcBorders>
            <w:vAlign w:val="center"/>
          </w:tcPr>
          <w:p w:rsidR="004F3DC2" w:rsidRPr="00842F0C" w:rsidRDefault="004F3DC2" w:rsidP="00842F0C">
            <w:pPr>
              <w:widowControl w:val="0"/>
            </w:pPr>
            <w:r w:rsidRPr="00842F0C">
              <w:t>Содействие самозанятости</w:t>
            </w:r>
          </w:p>
        </w:tc>
        <w:tc>
          <w:tcPr>
            <w:tcW w:w="344" w:type="pct"/>
            <w:tcBorders>
              <w:bottom w:val="single" w:sz="4" w:space="0" w:color="auto"/>
            </w:tcBorders>
            <w:vAlign w:val="center"/>
          </w:tcPr>
          <w:p w:rsidR="004F3DC2" w:rsidRPr="00842F0C" w:rsidRDefault="004F3DC2" w:rsidP="00842F0C">
            <w:pPr>
              <w:widowControl w:val="0"/>
              <w:jc w:val="center"/>
            </w:pPr>
            <w:r w:rsidRPr="00842F0C">
              <w:t>2</w:t>
            </w:r>
          </w:p>
        </w:tc>
        <w:tc>
          <w:tcPr>
            <w:tcW w:w="343" w:type="pct"/>
            <w:tcBorders>
              <w:bottom w:val="single" w:sz="4" w:space="0" w:color="auto"/>
            </w:tcBorders>
            <w:vAlign w:val="center"/>
          </w:tcPr>
          <w:p w:rsidR="004F3DC2" w:rsidRPr="00842F0C" w:rsidRDefault="004F3DC2" w:rsidP="00842F0C">
            <w:pPr>
              <w:widowControl w:val="0"/>
              <w:jc w:val="center"/>
            </w:pPr>
            <w:r w:rsidRPr="00842F0C">
              <w:t>2</w:t>
            </w:r>
          </w:p>
        </w:tc>
        <w:tc>
          <w:tcPr>
            <w:tcW w:w="283" w:type="pct"/>
            <w:tcBorders>
              <w:bottom w:val="single" w:sz="4" w:space="0" w:color="auto"/>
            </w:tcBorders>
            <w:vAlign w:val="center"/>
          </w:tcPr>
          <w:p w:rsidR="004F3DC2" w:rsidRPr="00842F0C" w:rsidRDefault="004F3DC2" w:rsidP="00842F0C">
            <w:pPr>
              <w:widowControl w:val="0"/>
              <w:jc w:val="center"/>
            </w:pPr>
            <w:r w:rsidRPr="00842F0C">
              <w:t>100</w:t>
            </w:r>
          </w:p>
        </w:tc>
        <w:tc>
          <w:tcPr>
            <w:tcW w:w="685" w:type="pct"/>
            <w:tcBorders>
              <w:bottom w:val="single" w:sz="4" w:space="0" w:color="auto"/>
            </w:tcBorders>
            <w:vAlign w:val="center"/>
          </w:tcPr>
          <w:p w:rsidR="004F3DC2" w:rsidRPr="00842F0C" w:rsidRDefault="004F3DC2" w:rsidP="00842F0C">
            <w:pPr>
              <w:widowControl w:val="0"/>
              <w:jc w:val="center"/>
            </w:pPr>
            <w:r w:rsidRPr="00842F0C">
              <w:t>120</w:t>
            </w:r>
            <w:r w:rsidR="005A0B74" w:rsidRPr="00842F0C">
              <w:t>,6</w:t>
            </w:r>
          </w:p>
        </w:tc>
        <w:tc>
          <w:tcPr>
            <w:tcW w:w="612" w:type="pct"/>
            <w:tcBorders>
              <w:bottom w:val="single" w:sz="4" w:space="0" w:color="auto"/>
            </w:tcBorders>
            <w:vAlign w:val="center"/>
          </w:tcPr>
          <w:p w:rsidR="004F3DC2" w:rsidRPr="00842F0C" w:rsidRDefault="004F3DC2" w:rsidP="00842F0C">
            <w:pPr>
              <w:widowControl w:val="0"/>
              <w:jc w:val="center"/>
            </w:pPr>
            <w:r w:rsidRPr="00842F0C">
              <w:t>120</w:t>
            </w:r>
            <w:r w:rsidR="005A0B74" w:rsidRPr="00842F0C">
              <w:t>,</w:t>
            </w:r>
            <w:r w:rsidRPr="00842F0C">
              <w:t>6</w:t>
            </w:r>
          </w:p>
        </w:tc>
        <w:tc>
          <w:tcPr>
            <w:tcW w:w="283" w:type="pct"/>
            <w:vAlign w:val="center"/>
          </w:tcPr>
          <w:p w:rsidR="004F3DC2" w:rsidRPr="00842F0C" w:rsidRDefault="004F3DC2" w:rsidP="00842F0C">
            <w:pPr>
              <w:widowControl w:val="0"/>
              <w:jc w:val="center"/>
            </w:pPr>
            <w:r w:rsidRPr="00842F0C">
              <w:t>100</w:t>
            </w:r>
          </w:p>
        </w:tc>
      </w:tr>
      <w:tr w:rsidR="00842F0C" w:rsidRPr="00842F0C" w:rsidTr="00842F0C">
        <w:trPr>
          <w:jc w:val="center"/>
        </w:trPr>
        <w:tc>
          <w:tcPr>
            <w:tcW w:w="2450" w:type="pct"/>
            <w:vAlign w:val="center"/>
          </w:tcPr>
          <w:p w:rsidR="004F3DC2" w:rsidRPr="00842F0C" w:rsidRDefault="004F3DC2" w:rsidP="00842F0C">
            <w:pPr>
              <w:widowControl w:val="0"/>
            </w:pPr>
            <w:r w:rsidRPr="00842F0C">
              <w:t>Социальная адаптация</w:t>
            </w:r>
          </w:p>
        </w:tc>
        <w:tc>
          <w:tcPr>
            <w:tcW w:w="344" w:type="pct"/>
            <w:vAlign w:val="center"/>
          </w:tcPr>
          <w:p w:rsidR="004F3DC2" w:rsidRPr="00842F0C" w:rsidRDefault="00630362" w:rsidP="00842F0C">
            <w:pPr>
              <w:widowControl w:val="0"/>
              <w:jc w:val="center"/>
            </w:pPr>
            <w:r w:rsidRPr="00842F0C">
              <w:t>158</w:t>
            </w:r>
          </w:p>
        </w:tc>
        <w:tc>
          <w:tcPr>
            <w:tcW w:w="343" w:type="pct"/>
            <w:vAlign w:val="center"/>
          </w:tcPr>
          <w:p w:rsidR="004F3DC2" w:rsidRPr="00842F0C" w:rsidRDefault="004F3DC2" w:rsidP="00842F0C">
            <w:pPr>
              <w:widowControl w:val="0"/>
              <w:jc w:val="center"/>
            </w:pPr>
            <w:r w:rsidRPr="00842F0C">
              <w:t>158</w:t>
            </w:r>
          </w:p>
        </w:tc>
        <w:tc>
          <w:tcPr>
            <w:tcW w:w="283" w:type="pct"/>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4F3DC2" w:rsidP="00842F0C">
            <w:pPr>
              <w:widowControl w:val="0"/>
              <w:jc w:val="center"/>
            </w:pPr>
          </w:p>
        </w:tc>
        <w:tc>
          <w:tcPr>
            <w:tcW w:w="612" w:type="pct"/>
            <w:vAlign w:val="center"/>
          </w:tcPr>
          <w:p w:rsidR="004F3DC2" w:rsidRPr="00842F0C" w:rsidRDefault="004F3DC2" w:rsidP="00842F0C">
            <w:pPr>
              <w:widowControl w:val="0"/>
              <w:jc w:val="center"/>
            </w:pPr>
          </w:p>
        </w:tc>
        <w:tc>
          <w:tcPr>
            <w:tcW w:w="283" w:type="pct"/>
            <w:vAlign w:val="center"/>
          </w:tcPr>
          <w:p w:rsidR="004F3DC2" w:rsidRPr="00842F0C" w:rsidRDefault="004F3DC2" w:rsidP="00842F0C">
            <w:pPr>
              <w:widowControl w:val="0"/>
              <w:jc w:val="center"/>
            </w:pPr>
          </w:p>
        </w:tc>
      </w:tr>
      <w:tr w:rsidR="00842F0C" w:rsidRPr="00842F0C" w:rsidTr="00842F0C">
        <w:trPr>
          <w:jc w:val="center"/>
        </w:trPr>
        <w:tc>
          <w:tcPr>
            <w:tcW w:w="2450" w:type="pct"/>
            <w:vAlign w:val="center"/>
          </w:tcPr>
          <w:p w:rsidR="004F3DC2" w:rsidRPr="00842F0C" w:rsidRDefault="004F3DC2" w:rsidP="00842F0C">
            <w:pPr>
              <w:widowControl w:val="0"/>
            </w:pPr>
            <w:r w:rsidRPr="00842F0C">
              <w:t>Организация профориентации</w:t>
            </w:r>
          </w:p>
        </w:tc>
        <w:tc>
          <w:tcPr>
            <w:tcW w:w="344" w:type="pct"/>
            <w:vAlign w:val="center"/>
          </w:tcPr>
          <w:p w:rsidR="004F3DC2" w:rsidRPr="00842F0C" w:rsidRDefault="004F3DC2" w:rsidP="00842F0C">
            <w:pPr>
              <w:widowControl w:val="0"/>
              <w:jc w:val="center"/>
            </w:pPr>
            <w:r w:rsidRPr="00842F0C">
              <w:t>707</w:t>
            </w:r>
          </w:p>
        </w:tc>
        <w:tc>
          <w:tcPr>
            <w:tcW w:w="343" w:type="pct"/>
            <w:vAlign w:val="center"/>
          </w:tcPr>
          <w:p w:rsidR="004F3DC2" w:rsidRPr="00842F0C" w:rsidRDefault="004F3DC2" w:rsidP="00842F0C">
            <w:pPr>
              <w:widowControl w:val="0"/>
              <w:jc w:val="center"/>
            </w:pPr>
            <w:r w:rsidRPr="00842F0C">
              <w:t>707</w:t>
            </w:r>
          </w:p>
        </w:tc>
        <w:tc>
          <w:tcPr>
            <w:tcW w:w="283" w:type="pct"/>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4F3DC2" w:rsidP="00842F0C">
            <w:pPr>
              <w:widowControl w:val="0"/>
              <w:jc w:val="center"/>
            </w:pPr>
          </w:p>
        </w:tc>
        <w:tc>
          <w:tcPr>
            <w:tcW w:w="612" w:type="pct"/>
            <w:vAlign w:val="center"/>
          </w:tcPr>
          <w:p w:rsidR="004F3DC2" w:rsidRPr="00842F0C" w:rsidRDefault="004F3DC2" w:rsidP="00842F0C">
            <w:pPr>
              <w:widowControl w:val="0"/>
              <w:jc w:val="center"/>
            </w:pPr>
          </w:p>
        </w:tc>
        <w:tc>
          <w:tcPr>
            <w:tcW w:w="283" w:type="pct"/>
            <w:vAlign w:val="center"/>
          </w:tcPr>
          <w:p w:rsidR="004F3DC2" w:rsidRPr="00842F0C" w:rsidRDefault="004F3DC2" w:rsidP="00842F0C">
            <w:pPr>
              <w:widowControl w:val="0"/>
              <w:jc w:val="center"/>
            </w:pPr>
          </w:p>
        </w:tc>
      </w:tr>
      <w:tr w:rsidR="00842F0C" w:rsidRPr="00842F0C" w:rsidTr="00842F0C">
        <w:trPr>
          <w:jc w:val="center"/>
        </w:trPr>
        <w:tc>
          <w:tcPr>
            <w:tcW w:w="2450" w:type="pct"/>
            <w:vAlign w:val="center"/>
          </w:tcPr>
          <w:p w:rsidR="004F3DC2" w:rsidRPr="00842F0C" w:rsidRDefault="004F3DC2" w:rsidP="00842F0C">
            <w:pPr>
              <w:widowControl w:val="0"/>
            </w:pPr>
            <w:r w:rsidRPr="00842F0C">
              <w:t>Психологическая поддержка</w:t>
            </w:r>
          </w:p>
        </w:tc>
        <w:tc>
          <w:tcPr>
            <w:tcW w:w="344" w:type="pct"/>
            <w:vAlign w:val="center"/>
          </w:tcPr>
          <w:p w:rsidR="004F3DC2" w:rsidRPr="00842F0C" w:rsidRDefault="004F3DC2" w:rsidP="00842F0C">
            <w:pPr>
              <w:widowControl w:val="0"/>
              <w:jc w:val="center"/>
            </w:pPr>
            <w:r w:rsidRPr="00842F0C">
              <w:t>132</w:t>
            </w:r>
          </w:p>
        </w:tc>
        <w:tc>
          <w:tcPr>
            <w:tcW w:w="343" w:type="pct"/>
            <w:vAlign w:val="center"/>
          </w:tcPr>
          <w:p w:rsidR="004F3DC2" w:rsidRPr="00842F0C" w:rsidRDefault="004F3DC2" w:rsidP="00842F0C">
            <w:pPr>
              <w:widowControl w:val="0"/>
              <w:jc w:val="center"/>
            </w:pPr>
            <w:r w:rsidRPr="00842F0C">
              <w:t>284</w:t>
            </w:r>
          </w:p>
        </w:tc>
        <w:tc>
          <w:tcPr>
            <w:tcW w:w="283" w:type="pct"/>
            <w:vAlign w:val="center"/>
          </w:tcPr>
          <w:p w:rsidR="004F3DC2" w:rsidRPr="00842F0C" w:rsidRDefault="004F3DC2" w:rsidP="00842F0C">
            <w:pPr>
              <w:widowControl w:val="0"/>
              <w:jc w:val="center"/>
            </w:pPr>
            <w:r w:rsidRPr="00842F0C">
              <w:t>215</w:t>
            </w:r>
          </w:p>
        </w:tc>
        <w:tc>
          <w:tcPr>
            <w:tcW w:w="685" w:type="pct"/>
            <w:vAlign w:val="center"/>
          </w:tcPr>
          <w:p w:rsidR="004F3DC2" w:rsidRPr="00842F0C" w:rsidRDefault="004F3DC2" w:rsidP="00842F0C">
            <w:pPr>
              <w:widowControl w:val="0"/>
              <w:jc w:val="center"/>
            </w:pPr>
          </w:p>
        </w:tc>
        <w:tc>
          <w:tcPr>
            <w:tcW w:w="612" w:type="pct"/>
            <w:vAlign w:val="center"/>
          </w:tcPr>
          <w:p w:rsidR="004F3DC2" w:rsidRPr="00842F0C" w:rsidRDefault="004F3DC2" w:rsidP="00842F0C">
            <w:pPr>
              <w:widowControl w:val="0"/>
              <w:jc w:val="center"/>
            </w:pPr>
          </w:p>
        </w:tc>
        <w:tc>
          <w:tcPr>
            <w:tcW w:w="283" w:type="pct"/>
            <w:vAlign w:val="center"/>
          </w:tcPr>
          <w:p w:rsidR="004F3DC2" w:rsidRPr="00842F0C" w:rsidRDefault="004F3DC2" w:rsidP="00842F0C">
            <w:pPr>
              <w:widowControl w:val="0"/>
              <w:jc w:val="center"/>
            </w:pPr>
          </w:p>
        </w:tc>
      </w:tr>
      <w:tr w:rsidR="00842F0C" w:rsidRPr="00842F0C" w:rsidTr="00842F0C">
        <w:trPr>
          <w:trHeight w:val="240"/>
          <w:jc w:val="center"/>
        </w:trPr>
        <w:tc>
          <w:tcPr>
            <w:tcW w:w="2450" w:type="pct"/>
            <w:tcBorders>
              <w:bottom w:val="single" w:sz="4" w:space="0" w:color="auto"/>
            </w:tcBorders>
            <w:vAlign w:val="center"/>
          </w:tcPr>
          <w:p w:rsidR="004F3DC2" w:rsidRPr="00842F0C" w:rsidRDefault="004F3DC2" w:rsidP="00842F0C">
            <w:pPr>
              <w:widowControl w:val="0"/>
            </w:pPr>
            <w:r w:rsidRPr="00842F0C">
              <w:t>Профессиональное обучение</w:t>
            </w:r>
          </w:p>
        </w:tc>
        <w:tc>
          <w:tcPr>
            <w:tcW w:w="344" w:type="pct"/>
            <w:tcBorders>
              <w:bottom w:val="single" w:sz="4" w:space="0" w:color="auto"/>
            </w:tcBorders>
            <w:vAlign w:val="center"/>
          </w:tcPr>
          <w:p w:rsidR="004F3DC2" w:rsidRPr="00842F0C" w:rsidRDefault="004F3DC2" w:rsidP="00842F0C">
            <w:pPr>
              <w:widowControl w:val="0"/>
              <w:jc w:val="center"/>
            </w:pPr>
            <w:r w:rsidRPr="00842F0C">
              <w:t>69</w:t>
            </w:r>
          </w:p>
        </w:tc>
        <w:tc>
          <w:tcPr>
            <w:tcW w:w="343" w:type="pct"/>
            <w:tcBorders>
              <w:bottom w:val="single" w:sz="4" w:space="0" w:color="auto"/>
            </w:tcBorders>
            <w:vAlign w:val="center"/>
          </w:tcPr>
          <w:p w:rsidR="004F3DC2" w:rsidRPr="00842F0C" w:rsidRDefault="004F3DC2" w:rsidP="00842F0C">
            <w:pPr>
              <w:widowControl w:val="0"/>
              <w:jc w:val="center"/>
            </w:pPr>
            <w:r w:rsidRPr="00842F0C">
              <w:t>69</w:t>
            </w:r>
          </w:p>
        </w:tc>
        <w:tc>
          <w:tcPr>
            <w:tcW w:w="283" w:type="pct"/>
            <w:tcBorders>
              <w:bottom w:val="single" w:sz="4" w:space="0" w:color="auto"/>
            </w:tcBorders>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4F3DC2" w:rsidP="00842F0C">
            <w:pPr>
              <w:widowControl w:val="0"/>
              <w:jc w:val="center"/>
            </w:pPr>
          </w:p>
        </w:tc>
        <w:tc>
          <w:tcPr>
            <w:tcW w:w="612" w:type="pct"/>
            <w:vAlign w:val="center"/>
          </w:tcPr>
          <w:p w:rsidR="004F3DC2" w:rsidRPr="00842F0C" w:rsidRDefault="004F3DC2" w:rsidP="00842F0C">
            <w:pPr>
              <w:widowControl w:val="0"/>
              <w:jc w:val="center"/>
            </w:pPr>
          </w:p>
        </w:tc>
        <w:tc>
          <w:tcPr>
            <w:tcW w:w="283" w:type="pct"/>
            <w:tcBorders>
              <w:bottom w:val="single" w:sz="4" w:space="0" w:color="auto"/>
            </w:tcBorders>
            <w:vAlign w:val="center"/>
          </w:tcPr>
          <w:p w:rsidR="004F3DC2" w:rsidRPr="00842F0C" w:rsidRDefault="004F3DC2" w:rsidP="00842F0C">
            <w:pPr>
              <w:widowControl w:val="0"/>
              <w:jc w:val="center"/>
            </w:pPr>
          </w:p>
        </w:tc>
      </w:tr>
      <w:tr w:rsidR="00842F0C" w:rsidRPr="00842F0C" w:rsidTr="00842F0C">
        <w:trPr>
          <w:trHeight w:val="795"/>
          <w:jc w:val="center"/>
        </w:trPr>
        <w:tc>
          <w:tcPr>
            <w:tcW w:w="2450" w:type="pct"/>
            <w:vAlign w:val="center"/>
          </w:tcPr>
          <w:p w:rsidR="004F3DC2" w:rsidRPr="00842F0C" w:rsidRDefault="004F3DC2" w:rsidP="00842F0C">
            <w:pPr>
              <w:widowControl w:val="0"/>
            </w:pPr>
            <w:r w:rsidRPr="00842F0C">
              <w:t xml:space="preserve">Профессиональное </w:t>
            </w:r>
            <w:r w:rsidR="00744B26" w:rsidRPr="00842F0C">
              <w:t>обучение женщин</w:t>
            </w:r>
            <w:r w:rsidRPr="00842F0C">
              <w:t>, находящихся в отпуске по уходу за детьми в возрасте до 3 лет</w:t>
            </w:r>
          </w:p>
        </w:tc>
        <w:tc>
          <w:tcPr>
            <w:tcW w:w="344" w:type="pct"/>
            <w:vAlign w:val="center"/>
          </w:tcPr>
          <w:p w:rsidR="004F3DC2" w:rsidRPr="00842F0C" w:rsidRDefault="004F3DC2" w:rsidP="00842F0C">
            <w:pPr>
              <w:widowControl w:val="0"/>
              <w:jc w:val="center"/>
            </w:pPr>
            <w:r w:rsidRPr="00842F0C">
              <w:t>1</w:t>
            </w:r>
          </w:p>
        </w:tc>
        <w:tc>
          <w:tcPr>
            <w:tcW w:w="343" w:type="pct"/>
            <w:vAlign w:val="center"/>
          </w:tcPr>
          <w:p w:rsidR="004F3DC2" w:rsidRPr="00842F0C" w:rsidRDefault="004F3DC2" w:rsidP="00842F0C">
            <w:pPr>
              <w:widowControl w:val="0"/>
              <w:jc w:val="center"/>
            </w:pPr>
            <w:r w:rsidRPr="00842F0C">
              <w:t>1</w:t>
            </w:r>
          </w:p>
        </w:tc>
        <w:tc>
          <w:tcPr>
            <w:tcW w:w="283" w:type="pct"/>
            <w:vAlign w:val="center"/>
          </w:tcPr>
          <w:p w:rsidR="004F3DC2" w:rsidRPr="00842F0C" w:rsidRDefault="004F3DC2" w:rsidP="00842F0C">
            <w:pPr>
              <w:widowControl w:val="0"/>
              <w:jc w:val="center"/>
            </w:pPr>
            <w:r w:rsidRPr="00842F0C">
              <w:t>100</w:t>
            </w:r>
          </w:p>
        </w:tc>
        <w:tc>
          <w:tcPr>
            <w:tcW w:w="685" w:type="pct"/>
            <w:vAlign w:val="center"/>
          </w:tcPr>
          <w:p w:rsidR="004F3DC2" w:rsidRPr="00842F0C" w:rsidRDefault="004F3DC2" w:rsidP="00842F0C">
            <w:pPr>
              <w:widowControl w:val="0"/>
              <w:jc w:val="center"/>
            </w:pPr>
          </w:p>
        </w:tc>
        <w:tc>
          <w:tcPr>
            <w:tcW w:w="612" w:type="pct"/>
            <w:vAlign w:val="center"/>
          </w:tcPr>
          <w:p w:rsidR="004F3DC2" w:rsidRPr="00842F0C" w:rsidRDefault="004F3DC2" w:rsidP="00842F0C">
            <w:pPr>
              <w:widowControl w:val="0"/>
              <w:jc w:val="center"/>
            </w:pPr>
          </w:p>
        </w:tc>
        <w:tc>
          <w:tcPr>
            <w:tcW w:w="283" w:type="pct"/>
            <w:vAlign w:val="center"/>
          </w:tcPr>
          <w:p w:rsidR="004F3DC2" w:rsidRPr="00842F0C" w:rsidRDefault="004F3DC2" w:rsidP="00842F0C">
            <w:pPr>
              <w:widowControl w:val="0"/>
              <w:jc w:val="center"/>
            </w:pPr>
          </w:p>
        </w:tc>
      </w:tr>
    </w:tbl>
    <w:p w:rsidR="00842F0C" w:rsidRPr="00842F0C" w:rsidRDefault="00FE29A4" w:rsidP="00842F0C">
      <w:pPr>
        <w:widowControl w:val="0"/>
        <w:ind w:firstLine="709"/>
        <w:jc w:val="both"/>
        <w:rPr>
          <w:sz w:val="28"/>
          <w:szCs w:val="28"/>
        </w:rPr>
      </w:pPr>
      <w:r w:rsidRPr="00842F0C">
        <w:rPr>
          <w:sz w:val="28"/>
          <w:szCs w:val="28"/>
        </w:rPr>
        <w:tab/>
      </w:r>
    </w:p>
    <w:p w:rsidR="00FE29A4" w:rsidRPr="00842F0C" w:rsidRDefault="00FE29A4" w:rsidP="00842F0C">
      <w:pPr>
        <w:widowControl w:val="0"/>
        <w:ind w:firstLine="709"/>
        <w:jc w:val="both"/>
        <w:rPr>
          <w:sz w:val="28"/>
          <w:szCs w:val="28"/>
        </w:rPr>
      </w:pPr>
      <w:r w:rsidRPr="00842F0C">
        <w:rPr>
          <w:sz w:val="28"/>
          <w:szCs w:val="28"/>
        </w:rPr>
        <w:t xml:space="preserve">В 2018 году было израсходовано 267 тыс. руб., лимит </w:t>
      </w:r>
      <w:r w:rsidR="00842F0C">
        <w:rPr>
          <w:sz w:val="28"/>
          <w:szCs w:val="28"/>
        </w:rPr>
        <w:t xml:space="preserve">- </w:t>
      </w:r>
      <w:r w:rsidRPr="00842F0C">
        <w:rPr>
          <w:sz w:val="28"/>
          <w:szCs w:val="28"/>
        </w:rPr>
        <w:t>267,0 тыс. руб.</w:t>
      </w:r>
      <w:r w:rsidR="00842F0C">
        <w:rPr>
          <w:sz w:val="28"/>
          <w:szCs w:val="28"/>
        </w:rPr>
        <w:t>,</w:t>
      </w:r>
      <w:r w:rsidRPr="00842F0C">
        <w:rPr>
          <w:sz w:val="28"/>
          <w:szCs w:val="28"/>
        </w:rPr>
        <w:t xml:space="preserve"> исполнение </w:t>
      </w:r>
      <w:r w:rsidR="00842F0C">
        <w:rPr>
          <w:sz w:val="28"/>
          <w:szCs w:val="28"/>
        </w:rPr>
        <w:t xml:space="preserve">- </w:t>
      </w:r>
      <w:r w:rsidRPr="00842F0C">
        <w:rPr>
          <w:sz w:val="28"/>
          <w:szCs w:val="28"/>
        </w:rPr>
        <w:t>100,0 %.</w:t>
      </w:r>
    </w:p>
    <w:p w:rsidR="00FE29A4" w:rsidRPr="00842F0C" w:rsidRDefault="00FE29A4" w:rsidP="00842F0C">
      <w:pPr>
        <w:widowControl w:val="0"/>
        <w:ind w:firstLine="709"/>
        <w:jc w:val="both"/>
        <w:rPr>
          <w:sz w:val="28"/>
          <w:szCs w:val="28"/>
        </w:rPr>
      </w:pPr>
      <w:r w:rsidRPr="00842F0C">
        <w:rPr>
          <w:sz w:val="28"/>
          <w:szCs w:val="28"/>
        </w:rPr>
        <w:t>За 2018 год прошли трудовую адаптацию на базе своих муниципальных образований 168 несовершеннолетних.</w:t>
      </w:r>
    </w:p>
    <w:p w:rsidR="00D94D8E" w:rsidRPr="00842F0C" w:rsidRDefault="00D94D8E" w:rsidP="00842F0C">
      <w:pPr>
        <w:widowControl w:val="0"/>
        <w:tabs>
          <w:tab w:val="left" w:pos="851"/>
        </w:tabs>
        <w:ind w:firstLine="709"/>
        <w:jc w:val="both"/>
        <w:rPr>
          <w:sz w:val="28"/>
          <w:szCs w:val="28"/>
        </w:rPr>
      </w:pPr>
    </w:p>
    <w:p w:rsidR="00B60308" w:rsidRPr="00842F0C" w:rsidRDefault="008F460E" w:rsidP="00842F0C">
      <w:pPr>
        <w:pStyle w:val="24"/>
        <w:widowControl w:val="0"/>
        <w:ind w:firstLine="709"/>
        <w:jc w:val="center"/>
        <w:rPr>
          <w:szCs w:val="28"/>
        </w:rPr>
      </w:pPr>
      <w:bookmarkStart w:id="4" w:name="_Toc225660744"/>
      <w:bookmarkStart w:id="5" w:name="_Toc225587417"/>
      <w:bookmarkStart w:id="6" w:name="_Toc163462226"/>
      <w:r w:rsidRPr="00842F0C">
        <w:rPr>
          <w:b/>
          <w:bCs/>
          <w:szCs w:val="28"/>
        </w:rPr>
        <w:t>2.5</w:t>
      </w:r>
      <w:r w:rsidR="00B60308" w:rsidRPr="00842F0C">
        <w:rPr>
          <w:b/>
          <w:bCs/>
          <w:szCs w:val="28"/>
        </w:rPr>
        <w:t>. Социальное партнерство</w:t>
      </w:r>
      <w:bookmarkEnd w:id="4"/>
      <w:bookmarkEnd w:id="5"/>
      <w:bookmarkEnd w:id="6"/>
    </w:p>
    <w:p w:rsidR="00B60308" w:rsidRPr="00842F0C" w:rsidRDefault="00B60308" w:rsidP="00842F0C">
      <w:pPr>
        <w:widowControl w:val="0"/>
        <w:ind w:firstLine="709"/>
        <w:jc w:val="both"/>
        <w:rPr>
          <w:sz w:val="28"/>
          <w:szCs w:val="28"/>
        </w:rPr>
      </w:pPr>
    </w:p>
    <w:p w:rsidR="00D84BB6" w:rsidRPr="00842F0C" w:rsidRDefault="00D84BB6" w:rsidP="00842F0C">
      <w:pPr>
        <w:widowControl w:val="0"/>
        <w:ind w:firstLine="709"/>
        <w:jc w:val="both"/>
        <w:rPr>
          <w:sz w:val="28"/>
          <w:szCs w:val="28"/>
        </w:rPr>
      </w:pPr>
      <w:r w:rsidRPr="00842F0C">
        <w:rPr>
          <w:sz w:val="28"/>
          <w:szCs w:val="28"/>
        </w:rPr>
        <w:t>На территории Т</w:t>
      </w:r>
      <w:r w:rsidR="00842F0C">
        <w:rPr>
          <w:sz w:val="28"/>
          <w:szCs w:val="28"/>
        </w:rPr>
        <w:t xml:space="preserve">улунского муниципального района </w:t>
      </w:r>
      <w:r w:rsidRPr="00842F0C">
        <w:rPr>
          <w:sz w:val="28"/>
          <w:szCs w:val="28"/>
        </w:rPr>
        <w:t>осуществляет свою работу территориальная трехсторонняя комиссия по регулированию социально-трудовых отношений в Т</w:t>
      </w:r>
      <w:r w:rsidR="00842F0C">
        <w:rPr>
          <w:sz w:val="28"/>
          <w:szCs w:val="28"/>
        </w:rPr>
        <w:t>улунском муниципальном районе</w:t>
      </w:r>
      <w:r w:rsidRPr="00842F0C">
        <w:rPr>
          <w:sz w:val="28"/>
          <w:szCs w:val="28"/>
        </w:rPr>
        <w:t>.</w:t>
      </w:r>
    </w:p>
    <w:p w:rsidR="00D84BB6" w:rsidRPr="00842F0C" w:rsidRDefault="00D84BB6" w:rsidP="00842F0C">
      <w:pPr>
        <w:widowControl w:val="0"/>
        <w:ind w:firstLine="709"/>
        <w:jc w:val="both"/>
        <w:rPr>
          <w:sz w:val="28"/>
          <w:szCs w:val="28"/>
        </w:rPr>
      </w:pPr>
      <w:r w:rsidRPr="00842F0C">
        <w:rPr>
          <w:sz w:val="28"/>
          <w:szCs w:val="28"/>
        </w:rPr>
        <w:t xml:space="preserve">В соответствии со ст. 35.1. все проекты муниципальных правовых актов органов местного самоуправления </w:t>
      </w:r>
      <w:r w:rsidR="003108F7" w:rsidRPr="00842F0C">
        <w:rPr>
          <w:sz w:val="28"/>
          <w:szCs w:val="28"/>
        </w:rPr>
        <w:t>Т</w:t>
      </w:r>
      <w:r w:rsidR="003108F7">
        <w:rPr>
          <w:sz w:val="28"/>
          <w:szCs w:val="28"/>
        </w:rPr>
        <w:t xml:space="preserve">улунского муниципального района </w:t>
      </w:r>
      <w:r w:rsidRPr="00842F0C">
        <w:rPr>
          <w:sz w:val="28"/>
          <w:szCs w:val="28"/>
        </w:rPr>
        <w:t xml:space="preserve">в сфере труда, а также документы и материалы, необходимые для их обсуждения, направляются Администрацией </w:t>
      </w:r>
      <w:r w:rsidR="003108F7" w:rsidRPr="00842F0C">
        <w:rPr>
          <w:sz w:val="28"/>
          <w:szCs w:val="28"/>
        </w:rPr>
        <w:t>Т</w:t>
      </w:r>
      <w:r w:rsidR="003108F7">
        <w:rPr>
          <w:sz w:val="28"/>
          <w:szCs w:val="28"/>
        </w:rPr>
        <w:t xml:space="preserve">улунского муниципального района </w:t>
      </w:r>
      <w:r w:rsidRPr="00842F0C">
        <w:rPr>
          <w:sz w:val="28"/>
          <w:szCs w:val="28"/>
        </w:rPr>
        <w:t xml:space="preserve">на рассмотрение сторонам социального партнерства территориальной трехсторонней комиссии по регулированию социально-трудовых отношений в </w:t>
      </w:r>
      <w:r w:rsidR="003108F7" w:rsidRPr="00842F0C">
        <w:rPr>
          <w:sz w:val="28"/>
          <w:szCs w:val="28"/>
        </w:rPr>
        <w:t>Т</w:t>
      </w:r>
      <w:r w:rsidR="003108F7">
        <w:rPr>
          <w:sz w:val="28"/>
          <w:szCs w:val="28"/>
        </w:rPr>
        <w:t>улунского муниципального района</w:t>
      </w:r>
      <w:r w:rsidRPr="00842F0C">
        <w:rPr>
          <w:sz w:val="28"/>
          <w:szCs w:val="28"/>
        </w:rPr>
        <w:t>.</w:t>
      </w:r>
    </w:p>
    <w:p w:rsidR="00785C5F" w:rsidRDefault="00D84BB6" w:rsidP="00842F0C">
      <w:pPr>
        <w:widowControl w:val="0"/>
        <w:ind w:firstLine="709"/>
        <w:jc w:val="both"/>
        <w:rPr>
          <w:color w:val="000000" w:themeColor="text1"/>
          <w:sz w:val="28"/>
          <w:szCs w:val="28"/>
        </w:rPr>
      </w:pPr>
      <w:r>
        <w:rPr>
          <w:sz w:val="28"/>
          <w:szCs w:val="28"/>
        </w:rPr>
        <w:t xml:space="preserve">В течение 2018 года проведено 4 заседания данной комиссии, на которых </w:t>
      </w:r>
      <w:r w:rsidRPr="00DE6849">
        <w:rPr>
          <w:sz w:val="28"/>
          <w:szCs w:val="28"/>
        </w:rPr>
        <w:t xml:space="preserve">были </w:t>
      </w:r>
      <w:r w:rsidRPr="00501372">
        <w:rPr>
          <w:sz w:val="28"/>
          <w:szCs w:val="28"/>
        </w:rPr>
        <w:t xml:space="preserve">рассмотрены и одобрены 5 проектов нормативных правовых актов органов местного самоуправления </w:t>
      </w:r>
      <w:r w:rsidR="003108F7" w:rsidRPr="00842F0C">
        <w:rPr>
          <w:sz w:val="28"/>
          <w:szCs w:val="28"/>
        </w:rPr>
        <w:t>Т</w:t>
      </w:r>
      <w:r w:rsidR="003108F7">
        <w:rPr>
          <w:sz w:val="28"/>
          <w:szCs w:val="28"/>
        </w:rPr>
        <w:t>улунского муниципального района</w:t>
      </w:r>
      <w:r w:rsidR="00785C5F" w:rsidRPr="00501372">
        <w:rPr>
          <w:color w:val="000000" w:themeColor="text1"/>
          <w:sz w:val="28"/>
          <w:szCs w:val="28"/>
        </w:rPr>
        <w:t>, рассмотрены следующие вопросы:</w:t>
      </w:r>
    </w:p>
    <w:p w:rsidR="00501372" w:rsidRPr="00963029" w:rsidRDefault="00501372" w:rsidP="00842F0C">
      <w:pPr>
        <w:widowControl w:val="0"/>
        <w:tabs>
          <w:tab w:val="left" w:pos="10080"/>
        </w:tabs>
        <w:ind w:firstLine="709"/>
        <w:jc w:val="both"/>
        <w:rPr>
          <w:sz w:val="28"/>
          <w:szCs w:val="28"/>
        </w:rPr>
      </w:pPr>
      <w:r>
        <w:rPr>
          <w:sz w:val="28"/>
          <w:szCs w:val="28"/>
        </w:rPr>
        <w:t>-</w:t>
      </w:r>
      <w:r w:rsidR="003108F7">
        <w:rPr>
          <w:sz w:val="28"/>
          <w:szCs w:val="28"/>
        </w:rPr>
        <w:t>о</w:t>
      </w:r>
      <w:r w:rsidRPr="00963029">
        <w:rPr>
          <w:sz w:val="28"/>
          <w:szCs w:val="28"/>
        </w:rPr>
        <w:t>б итогах реализации Территориального трехстороннего соглашения по регулированию социально-трудовых и связанных с ними экономических отношений в Тулунском район</w:t>
      </w:r>
      <w:r w:rsidR="0041185C">
        <w:rPr>
          <w:sz w:val="28"/>
          <w:szCs w:val="28"/>
        </w:rPr>
        <w:t>е на 2015-2020 годы в 2017 году;</w:t>
      </w:r>
    </w:p>
    <w:p w:rsidR="00501372" w:rsidRPr="00963029" w:rsidRDefault="00501372" w:rsidP="00842F0C">
      <w:pPr>
        <w:widowControl w:val="0"/>
        <w:tabs>
          <w:tab w:val="left" w:pos="10080"/>
        </w:tabs>
        <w:ind w:firstLine="709"/>
        <w:jc w:val="both"/>
      </w:pPr>
      <w:r>
        <w:rPr>
          <w:sz w:val="28"/>
          <w:szCs w:val="28"/>
        </w:rPr>
        <w:t>-</w:t>
      </w:r>
      <w:r w:rsidR="003108F7">
        <w:rPr>
          <w:sz w:val="28"/>
          <w:szCs w:val="28"/>
        </w:rPr>
        <w:t>о</w:t>
      </w:r>
      <w:r w:rsidRPr="00963029">
        <w:rPr>
          <w:sz w:val="28"/>
          <w:szCs w:val="28"/>
        </w:rPr>
        <w:t xml:space="preserve"> введении «эффективных контрактов» с работниками муниципальных учреждений Тулунского муниципального района</w:t>
      </w:r>
      <w:r w:rsidR="0041185C">
        <w:rPr>
          <w:sz w:val="28"/>
          <w:szCs w:val="28"/>
        </w:rPr>
        <w:t>;</w:t>
      </w:r>
    </w:p>
    <w:p w:rsidR="00501372" w:rsidRPr="00963029" w:rsidRDefault="00501372" w:rsidP="00842F0C">
      <w:pPr>
        <w:widowControl w:val="0"/>
        <w:tabs>
          <w:tab w:val="left" w:pos="10080"/>
        </w:tabs>
        <w:ind w:firstLine="709"/>
        <w:jc w:val="both"/>
        <w:rPr>
          <w:sz w:val="28"/>
          <w:szCs w:val="28"/>
        </w:rPr>
      </w:pPr>
      <w:r>
        <w:rPr>
          <w:sz w:val="28"/>
          <w:szCs w:val="28"/>
        </w:rPr>
        <w:t>-</w:t>
      </w:r>
      <w:r w:rsidR="003108F7">
        <w:rPr>
          <w:sz w:val="28"/>
          <w:szCs w:val="28"/>
        </w:rPr>
        <w:t>о</w:t>
      </w:r>
      <w:r w:rsidRPr="00963029">
        <w:rPr>
          <w:sz w:val="28"/>
          <w:szCs w:val="28"/>
        </w:rPr>
        <w:t>б итогах реализации Отраслевого соглашения по регулированию социально–трудовых отношений в сфере образования Тулунского района на 2015 -2018 годы в 2017 году</w:t>
      </w:r>
      <w:r w:rsidR="0041185C">
        <w:t>;</w:t>
      </w:r>
    </w:p>
    <w:p w:rsidR="00501372" w:rsidRPr="00F55B39" w:rsidRDefault="00501372" w:rsidP="00842F0C">
      <w:pPr>
        <w:widowControl w:val="0"/>
        <w:tabs>
          <w:tab w:val="left" w:pos="10080"/>
        </w:tabs>
        <w:ind w:firstLine="709"/>
        <w:jc w:val="both"/>
        <w:rPr>
          <w:sz w:val="28"/>
          <w:szCs w:val="28"/>
        </w:rPr>
      </w:pPr>
      <w:r>
        <w:rPr>
          <w:sz w:val="28"/>
          <w:szCs w:val="28"/>
        </w:rPr>
        <w:t>-</w:t>
      </w:r>
      <w:r w:rsidR="003108F7">
        <w:rPr>
          <w:sz w:val="28"/>
          <w:szCs w:val="28"/>
        </w:rPr>
        <w:t>о</w:t>
      </w:r>
      <w:r w:rsidRPr="00F55B39">
        <w:rPr>
          <w:sz w:val="28"/>
          <w:szCs w:val="28"/>
        </w:rPr>
        <w:t xml:space="preserve">б исполнении работодателями Тулунского района обязательств, предусмотренных Территориальным трёхсторонним соглашением по регулированию социально-трудовых и связанных с ними экономических отношений в Тулунском районе на 2015-2020 годы, в </w:t>
      </w:r>
      <w:r w:rsidR="0041185C">
        <w:rPr>
          <w:sz w:val="28"/>
          <w:szCs w:val="28"/>
        </w:rPr>
        <w:t>2017 году;</w:t>
      </w:r>
    </w:p>
    <w:p w:rsidR="00501372" w:rsidRPr="00F55B39" w:rsidRDefault="00501372" w:rsidP="00842F0C">
      <w:pPr>
        <w:widowControl w:val="0"/>
        <w:tabs>
          <w:tab w:val="left" w:pos="10080"/>
        </w:tabs>
        <w:ind w:firstLine="709"/>
        <w:jc w:val="both"/>
        <w:rPr>
          <w:sz w:val="28"/>
          <w:szCs w:val="28"/>
        </w:rPr>
      </w:pPr>
      <w:r>
        <w:rPr>
          <w:sz w:val="28"/>
          <w:szCs w:val="28"/>
        </w:rPr>
        <w:t>-</w:t>
      </w:r>
      <w:r w:rsidR="003108F7">
        <w:rPr>
          <w:sz w:val="28"/>
          <w:szCs w:val="28"/>
        </w:rPr>
        <w:t>о</w:t>
      </w:r>
      <w:r w:rsidRPr="00F55B39">
        <w:rPr>
          <w:sz w:val="28"/>
          <w:szCs w:val="28"/>
        </w:rPr>
        <w:t xml:space="preserve"> количестве коллективных договоров, действующих (заключенных, пролонгированных) в организациях Тулунского муниципального района и прошедших уведомительную регистрацию по состоянию на 01.06.2018 г.</w:t>
      </w:r>
      <w:r w:rsidR="0041185C">
        <w:rPr>
          <w:sz w:val="28"/>
          <w:szCs w:val="28"/>
        </w:rPr>
        <w:t>;</w:t>
      </w:r>
    </w:p>
    <w:p w:rsidR="00501372" w:rsidRPr="00F55B39" w:rsidRDefault="00501372" w:rsidP="00842F0C">
      <w:pPr>
        <w:widowControl w:val="0"/>
        <w:tabs>
          <w:tab w:val="left" w:pos="10080"/>
        </w:tabs>
        <w:ind w:firstLine="709"/>
        <w:jc w:val="both"/>
        <w:rPr>
          <w:sz w:val="28"/>
          <w:szCs w:val="28"/>
        </w:rPr>
      </w:pPr>
      <w:r>
        <w:rPr>
          <w:sz w:val="28"/>
          <w:szCs w:val="28"/>
        </w:rPr>
        <w:t xml:space="preserve">- </w:t>
      </w:r>
      <w:r w:rsidR="003108F7">
        <w:rPr>
          <w:sz w:val="28"/>
          <w:szCs w:val="28"/>
        </w:rPr>
        <w:t>о</w:t>
      </w:r>
      <w:r w:rsidRPr="00F55B39">
        <w:rPr>
          <w:sz w:val="28"/>
          <w:szCs w:val="28"/>
        </w:rPr>
        <w:t xml:space="preserve"> состоянии занятости населения, реализации мероприятий, направленных на снижение напряжённости на рынке труда Тулунского района в 2017 году и </w:t>
      </w:r>
      <w:r w:rsidR="0041185C">
        <w:rPr>
          <w:sz w:val="28"/>
          <w:szCs w:val="28"/>
        </w:rPr>
        <w:t>истекшем периоде 2018 года;</w:t>
      </w:r>
    </w:p>
    <w:p w:rsidR="00501372" w:rsidRPr="008E6301" w:rsidRDefault="00501372" w:rsidP="00842F0C">
      <w:pPr>
        <w:widowControl w:val="0"/>
        <w:tabs>
          <w:tab w:val="left" w:pos="10080"/>
        </w:tabs>
        <w:ind w:firstLine="709"/>
        <w:jc w:val="both"/>
        <w:rPr>
          <w:bCs/>
          <w:iCs/>
          <w:sz w:val="28"/>
          <w:szCs w:val="28"/>
        </w:rPr>
      </w:pPr>
      <w:r>
        <w:rPr>
          <w:sz w:val="28"/>
          <w:szCs w:val="28"/>
        </w:rPr>
        <w:t>-</w:t>
      </w:r>
      <w:r w:rsidR="003108F7">
        <w:rPr>
          <w:bCs/>
          <w:iCs/>
          <w:sz w:val="28"/>
          <w:szCs w:val="28"/>
        </w:rPr>
        <w:t>о</w:t>
      </w:r>
      <w:r w:rsidRPr="00F55B39">
        <w:rPr>
          <w:bCs/>
          <w:iCs/>
          <w:sz w:val="28"/>
          <w:szCs w:val="28"/>
        </w:rPr>
        <w:t xml:space="preserve"> разъяснениях трёхсторонней комиссии Иркутской области по регулированию социально-трудовых отношений по вопросам при</w:t>
      </w:r>
      <w:r>
        <w:rPr>
          <w:bCs/>
          <w:iCs/>
          <w:sz w:val="28"/>
          <w:szCs w:val="28"/>
        </w:rPr>
        <w:t xml:space="preserve">менения норм Трудового кодекса </w:t>
      </w:r>
      <w:r w:rsidRPr="00F55B39">
        <w:rPr>
          <w:bCs/>
          <w:iCs/>
          <w:sz w:val="28"/>
          <w:szCs w:val="28"/>
        </w:rPr>
        <w:t>Российской Федерации по оплате труда с учётом постановления Конституционного Суда Российской Федерации</w:t>
      </w:r>
      <w:r w:rsidR="0041185C">
        <w:rPr>
          <w:bCs/>
          <w:iCs/>
          <w:sz w:val="28"/>
          <w:szCs w:val="28"/>
        </w:rPr>
        <w:t xml:space="preserve"> от 7 декабря 2017 года № 38-П;</w:t>
      </w:r>
    </w:p>
    <w:p w:rsidR="00501372" w:rsidRPr="00F55B39" w:rsidRDefault="00501372" w:rsidP="00842F0C">
      <w:pPr>
        <w:widowControl w:val="0"/>
        <w:tabs>
          <w:tab w:val="left" w:pos="10080"/>
        </w:tabs>
        <w:ind w:firstLine="709"/>
        <w:jc w:val="both"/>
        <w:rPr>
          <w:sz w:val="28"/>
          <w:szCs w:val="28"/>
        </w:rPr>
      </w:pPr>
      <w:r>
        <w:rPr>
          <w:sz w:val="28"/>
          <w:szCs w:val="28"/>
        </w:rPr>
        <w:t>-</w:t>
      </w:r>
      <w:r w:rsidR="003108F7">
        <w:rPr>
          <w:sz w:val="28"/>
          <w:szCs w:val="28"/>
        </w:rPr>
        <w:t>о</w:t>
      </w:r>
      <w:r w:rsidRPr="00F55B39">
        <w:rPr>
          <w:sz w:val="28"/>
          <w:szCs w:val="28"/>
        </w:rPr>
        <w:t xml:space="preserve"> повышении (индексации) окладов (должностных окладов), ставок заработной платы работнико</w:t>
      </w:r>
      <w:r w:rsidR="0041185C">
        <w:rPr>
          <w:sz w:val="28"/>
          <w:szCs w:val="28"/>
        </w:rPr>
        <w:t>в бюджетной сферы;</w:t>
      </w:r>
    </w:p>
    <w:p w:rsidR="00501372" w:rsidRPr="00F55B39" w:rsidRDefault="00501372" w:rsidP="00842F0C">
      <w:pPr>
        <w:widowControl w:val="0"/>
        <w:tabs>
          <w:tab w:val="left" w:pos="10080"/>
        </w:tabs>
        <w:ind w:firstLine="709"/>
        <w:jc w:val="both"/>
        <w:rPr>
          <w:sz w:val="28"/>
          <w:szCs w:val="28"/>
        </w:rPr>
      </w:pPr>
      <w:r>
        <w:rPr>
          <w:sz w:val="28"/>
          <w:szCs w:val="28"/>
        </w:rPr>
        <w:t>-</w:t>
      </w:r>
      <w:r w:rsidR="003108F7">
        <w:rPr>
          <w:sz w:val="28"/>
          <w:szCs w:val="28"/>
        </w:rPr>
        <w:t>о</w:t>
      </w:r>
      <w:r w:rsidRPr="00F55B39">
        <w:rPr>
          <w:sz w:val="28"/>
          <w:szCs w:val="28"/>
        </w:rPr>
        <w:t xml:space="preserve"> результатах проведения специальной оценки условий труда и принимаемым мерам по е</w:t>
      </w:r>
      <w:r>
        <w:rPr>
          <w:sz w:val="28"/>
          <w:szCs w:val="28"/>
        </w:rPr>
        <w:t>е</w:t>
      </w:r>
      <w:r w:rsidRPr="00F55B39">
        <w:rPr>
          <w:sz w:val="28"/>
          <w:szCs w:val="28"/>
        </w:rPr>
        <w:t xml:space="preserve"> завершению в 2018 году в общеобразовательных учреждениях и учреждениях культуры Т</w:t>
      </w:r>
      <w:r w:rsidR="0041185C">
        <w:rPr>
          <w:sz w:val="28"/>
          <w:szCs w:val="28"/>
        </w:rPr>
        <w:t>улунского муниципального района;</w:t>
      </w:r>
    </w:p>
    <w:p w:rsidR="00501372" w:rsidRPr="00F55B39" w:rsidRDefault="00501372" w:rsidP="00842F0C">
      <w:pPr>
        <w:widowControl w:val="0"/>
        <w:tabs>
          <w:tab w:val="left" w:pos="10080"/>
        </w:tabs>
        <w:ind w:firstLine="709"/>
        <w:jc w:val="both"/>
        <w:rPr>
          <w:sz w:val="28"/>
          <w:szCs w:val="28"/>
        </w:rPr>
      </w:pPr>
      <w:r>
        <w:rPr>
          <w:sz w:val="28"/>
          <w:szCs w:val="28"/>
        </w:rPr>
        <w:t xml:space="preserve">- </w:t>
      </w:r>
      <w:r w:rsidR="003108F7">
        <w:rPr>
          <w:sz w:val="28"/>
          <w:szCs w:val="28"/>
        </w:rPr>
        <w:t>о</w:t>
      </w:r>
      <w:r w:rsidRPr="00F55B39">
        <w:rPr>
          <w:sz w:val="28"/>
          <w:szCs w:val="28"/>
        </w:rPr>
        <w:t xml:space="preserve"> проведении летней оздоровительно</w:t>
      </w:r>
      <w:r w:rsidR="0041185C">
        <w:rPr>
          <w:sz w:val="28"/>
          <w:szCs w:val="28"/>
        </w:rPr>
        <w:t>й кампании 2018 года;</w:t>
      </w:r>
    </w:p>
    <w:p w:rsidR="00501372" w:rsidRPr="00F55B39" w:rsidRDefault="00501372" w:rsidP="00842F0C">
      <w:pPr>
        <w:widowControl w:val="0"/>
        <w:tabs>
          <w:tab w:val="left" w:pos="10080"/>
        </w:tabs>
        <w:ind w:firstLine="709"/>
        <w:jc w:val="both"/>
        <w:rPr>
          <w:b/>
          <w:bCs/>
          <w:sz w:val="28"/>
          <w:szCs w:val="28"/>
        </w:rPr>
      </w:pPr>
      <w:r>
        <w:rPr>
          <w:bCs/>
          <w:sz w:val="28"/>
          <w:szCs w:val="28"/>
        </w:rPr>
        <w:t xml:space="preserve">- </w:t>
      </w:r>
      <w:r w:rsidR="003108F7">
        <w:rPr>
          <w:sz w:val="28"/>
          <w:szCs w:val="28"/>
        </w:rPr>
        <w:t>о</w:t>
      </w:r>
      <w:r w:rsidRPr="00F55B39">
        <w:rPr>
          <w:sz w:val="28"/>
          <w:szCs w:val="28"/>
        </w:rPr>
        <w:t xml:space="preserve"> проведенной работе по нормированию труда работников Администрации Тулунского муниципального района, образовательных учреждений и учреждений культуры Тулунского муниципального района</w:t>
      </w:r>
      <w:r w:rsidR="0041185C">
        <w:rPr>
          <w:sz w:val="28"/>
          <w:szCs w:val="28"/>
        </w:rPr>
        <w:t>;</w:t>
      </w:r>
    </w:p>
    <w:p w:rsidR="00501372" w:rsidRPr="00F55B39" w:rsidRDefault="00501372" w:rsidP="00842F0C">
      <w:pPr>
        <w:widowControl w:val="0"/>
        <w:ind w:firstLine="709"/>
        <w:jc w:val="both"/>
        <w:rPr>
          <w:sz w:val="28"/>
          <w:szCs w:val="28"/>
        </w:rPr>
      </w:pPr>
      <w:r>
        <w:rPr>
          <w:bCs/>
          <w:sz w:val="28"/>
          <w:szCs w:val="28"/>
        </w:rPr>
        <w:t>-</w:t>
      </w:r>
      <w:r w:rsidR="003108F7">
        <w:rPr>
          <w:sz w:val="28"/>
          <w:szCs w:val="28"/>
        </w:rPr>
        <w:t>о</w:t>
      </w:r>
      <w:r w:rsidRPr="00F55B39">
        <w:rPr>
          <w:sz w:val="28"/>
          <w:szCs w:val="28"/>
        </w:rPr>
        <w:t>б обеспечении соблюдения предусмотренного законодательством запрета на ограничение трудовых прав и свобод граждан в зависимости от возраста в образовательных учреждениях и учреждениях культуры Т</w:t>
      </w:r>
      <w:r w:rsidR="0041185C">
        <w:rPr>
          <w:sz w:val="28"/>
          <w:szCs w:val="28"/>
        </w:rPr>
        <w:t>улунского муниципального района;</w:t>
      </w:r>
    </w:p>
    <w:p w:rsidR="00501372" w:rsidRPr="00F55B39" w:rsidRDefault="00501372" w:rsidP="00842F0C">
      <w:pPr>
        <w:widowControl w:val="0"/>
        <w:tabs>
          <w:tab w:val="left" w:pos="10080"/>
        </w:tabs>
        <w:ind w:firstLine="709"/>
        <w:jc w:val="both"/>
        <w:rPr>
          <w:b/>
          <w:bCs/>
          <w:sz w:val="28"/>
          <w:szCs w:val="28"/>
        </w:rPr>
      </w:pPr>
      <w:r>
        <w:rPr>
          <w:bCs/>
          <w:sz w:val="28"/>
          <w:szCs w:val="28"/>
        </w:rPr>
        <w:t>-</w:t>
      </w:r>
      <w:r w:rsidR="003108F7">
        <w:rPr>
          <w:sz w:val="28"/>
          <w:szCs w:val="28"/>
        </w:rPr>
        <w:t>о</w:t>
      </w:r>
      <w:r w:rsidRPr="00F55B39">
        <w:rPr>
          <w:sz w:val="28"/>
          <w:szCs w:val="28"/>
        </w:rPr>
        <w:t>б избрании председателя Координационного совета объединений работодателей Тулунского района</w:t>
      </w:r>
      <w:r w:rsidR="0041185C">
        <w:rPr>
          <w:sz w:val="28"/>
          <w:szCs w:val="28"/>
        </w:rPr>
        <w:t>.</w:t>
      </w:r>
    </w:p>
    <w:p w:rsidR="00D84BB6" w:rsidRPr="00DE6849" w:rsidRDefault="00D84BB6" w:rsidP="00842F0C">
      <w:pPr>
        <w:widowControl w:val="0"/>
        <w:ind w:firstLine="709"/>
        <w:jc w:val="both"/>
        <w:rPr>
          <w:sz w:val="28"/>
          <w:szCs w:val="28"/>
        </w:rPr>
      </w:pPr>
      <w:r w:rsidRPr="00DE6849">
        <w:rPr>
          <w:sz w:val="28"/>
          <w:szCs w:val="28"/>
        </w:rPr>
        <w:t xml:space="preserve">В </w:t>
      </w:r>
      <w:r w:rsidR="003108F7">
        <w:rPr>
          <w:sz w:val="28"/>
          <w:szCs w:val="28"/>
        </w:rPr>
        <w:t xml:space="preserve">муниципальном образовании </w:t>
      </w:r>
      <w:r w:rsidRPr="00DE6849">
        <w:rPr>
          <w:sz w:val="28"/>
          <w:szCs w:val="28"/>
        </w:rPr>
        <w:t>«Тулунский район» заключены и реализуются 2 территориальных трехсторонних соглашени</w:t>
      </w:r>
      <w:r>
        <w:rPr>
          <w:sz w:val="28"/>
          <w:szCs w:val="28"/>
        </w:rPr>
        <w:t>я</w:t>
      </w:r>
      <w:r w:rsidRPr="00DE6849">
        <w:rPr>
          <w:sz w:val="28"/>
          <w:szCs w:val="28"/>
        </w:rPr>
        <w:t>:</w:t>
      </w:r>
    </w:p>
    <w:p w:rsidR="00D84BB6" w:rsidRPr="00DE6849" w:rsidRDefault="00D84BB6" w:rsidP="00842F0C">
      <w:pPr>
        <w:widowControl w:val="0"/>
        <w:ind w:firstLine="709"/>
        <w:jc w:val="both"/>
        <w:rPr>
          <w:sz w:val="28"/>
          <w:szCs w:val="28"/>
        </w:rPr>
      </w:pPr>
      <w:r w:rsidRPr="00DE6849">
        <w:rPr>
          <w:sz w:val="28"/>
          <w:szCs w:val="28"/>
        </w:rPr>
        <w:t>- Территориальное трехстороннее соглашение по регулированию социально-трудовых и связанных с ними экономических отношений в Тулунском районе на 2015-20</w:t>
      </w:r>
      <w:r>
        <w:rPr>
          <w:sz w:val="28"/>
          <w:szCs w:val="28"/>
        </w:rPr>
        <w:t>20</w:t>
      </w:r>
      <w:r w:rsidRPr="00DE6849">
        <w:rPr>
          <w:sz w:val="28"/>
          <w:szCs w:val="28"/>
        </w:rPr>
        <w:t xml:space="preserve"> годы;</w:t>
      </w:r>
    </w:p>
    <w:p w:rsidR="00D84BB6" w:rsidRPr="00DE6849" w:rsidRDefault="00D84BB6" w:rsidP="00842F0C">
      <w:pPr>
        <w:widowControl w:val="0"/>
        <w:ind w:firstLine="709"/>
        <w:jc w:val="both"/>
        <w:rPr>
          <w:sz w:val="28"/>
          <w:szCs w:val="28"/>
        </w:rPr>
      </w:pPr>
      <w:r w:rsidRPr="00DE6849">
        <w:rPr>
          <w:sz w:val="28"/>
          <w:szCs w:val="28"/>
        </w:rPr>
        <w:t>- Отра</w:t>
      </w:r>
      <w:r w:rsidR="00785C5F">
        <w:rPr>
          <w:sz w:val="28"/>
          <w:szCs w:val="28"/>
        </w:rPr>
        <w:t>слевое соглашение</w:t>
      </w:r>
      <w:r w:rsidRPr="00DE6849">
        <w:rPr>
          <w:sz w:val="28"/>
          <w:szCs w:val="28"/>
        </w:rPr>
        <w:t xml:space="preserve"> по регулированию социально-трудовых отношений в сфере образования Тулунского района на 2015-20</w:t>
      </w:r>
      <w:r>
        <w:rPr>
          <w:sz w:val="28"/>
          <w:szCs w:val="28"/>
        </w:rPr>
        <w:t>20</w:t>
      </w:r>
      <w:r w:rsidRPr="00DE6849">
        <w:rPr>
          <w:sz w:val="28"/>
          <w:szCs w:val="28"/>
        </w:rPr>
        <w:t xml:space="preserve"> годы</w:t>
      </w:r>
      <w:r>
        <w:rPr>
          <w:sz w:val="28"/>
          <w:szCs w:val="28"/>
        </w:rPr>
        <w:t>.</w:t>
      </w:r>
    </w:p>
    <w:p w:rsidR="00D84BB6" w:rsidRDefault="00D84BB6" w:rsidP="00842F0C">
      <w:pPr>
        <w:widowControl w:val="0"/>
        <w:ind w:firstLine="709"/>
        <w:jc w:val="both"/>
        <w:rPr>
          <w:sz w:val="28"/>
          <w:szCs w:val="28"/>
        </w:rPr>
      </w:pPr>
      <w:r>
        <w:rPr>
          <w:sz w:val="28"/>
          <w:szCs w:val="28"/>
        </w:rPr>
        <w:t xml:space="preserve">Комитетом по экономике администрации </w:t>
      </w:r>
      <w:r w:rsidR="003108F7" w:rsidRPr="00842F0C">
        <w:rPr>
          <w:sz w:val="28"/>
          <w:szCs w:val="28"/>
        </w:rPr>
        <w:t>Т</w:t>
      </w:r>
      <w:r w:rsidR="003108F7">
        <w:rPr>
          <w:sz w:val="28"/>
          <w:szCs w:val="28"/>
        </w:rPr>
        <w:t xml:space="preserve">улунского муниципального </w:t>
      </w:r>
      <w:r w:rsidR="00744B26">
        <w:rPr>
          <w:sz w:val="28"/>
          <w:szCs w:val="28"/>
        </w:rPr>
        <w:t>района проводится</w:t>
      </w:r>
      <w:r>
        <w:rPr>
          <w:sz w:val="28"/>
          <w:szCs w:val="28"/>
        </w:rPr>
        <w:t xml:space="preserve"> работа по проведению уведомительной регистрации коллективных договоров. На 1 января 2019 года количество действующих коллективных договоров составило 76. Охват к среднесписочной численности работников организаций составил 92,1 %. </w:t>
      </w:r>
      <w:r w:rsidR="0041185C">
        <w:rPr>
          <w:sz w:val="28"/>
          <w:szCs w:val="28"/>
        </w:rPr>
        <w:tab/>
      </w:r>
      <w:r>
        <w:rPr>
          <w:sz w:val="28"/>
          <w:szCs w:val="28"/>
        </w:rPr>
        <w:t>Осуществляется ежегодный мониторинг организаций по исполнению коллективных договоров.</w:t>
      </w:r>
    </w:p>
    <w:p w:rsidR="0041185C" w:rsidRPr="00A93048" w:rsidRDefault="0041185C" w:rsidP="00842F0C">
      <w:pPr>
        <w:widowControl w:val="0"/>
        <w:ind w:firstLine="709"/>
        <w:jc w:val="both"/>
        <w:rPr>
          <w:sz w:val="28"/>
          <w:szCs w:val="28"/>
        </w:rPr>
      </w:pPr>
      <w:r w:rsidRPr="00A93048">
        <w:rPr>
          <w:sz w:val="28"/>
          <w:szCs w:val="28"/>
        </w:rPr>
        <w:t xml:space="preserve">По состоянию на 31.12.2018 г., на территории </w:t>
      </w:r>
      <w:r w:rsidR="003108F7">
        <w:rPr>
          <w:sz w:val="28"/>
          <w:szCs w:val="28"/>
        </w:rPr>
        <w:t xml:space="preserve">муниципального образования </w:t>
      </w:r>
      <w:r w:rsidRPr="00A93048">
        <w:rPr>
          <w:sz w:val="28"/>
          <w:szCs w:val="28"/>
        </w:rPr>
        <w:t>«Тулунский район» действует 90 соглашений о социально-экономическом сотрудничестве</w:t>
      </w:r>
      <w:r>
        <w:rPr>
          <w:sz w:val="28"/>
          <w:szCs w:val="28"/>
        </w:rPr>
        <w:t>,</w:t>
      </w:r>
      <w:r w:rsidRPr="00A93048">
        <w:rPr>
          <w:sz w:val="28"/>
          <w:szCs w:val="28"/>
        </w:rPr>
        <w:t xml:space="preserve"> заключенных между Администрацией Тулунского муниципального района, администрациями сельских поселений, входящих в состав МО «Тулунский район», и хозяйствующими субъектами (13 соглашений заключено Администрацией </w:t>
      </w:r>
      <w:r>
        <w:rPr>
          <w:sz w:val="28"/>
          <w:szCs w:val="28"/>
        </w:rPr>
        <w:t xml:space="preserve">Тулунского муниципального </w:t>
      </w:r>
      <w:r w:rsidRPr="00A93048">
        <w:rPr>
          <w:sz w:val="28"/>
          <w:szCs w:val="28"/>
        </w:rPr>
        <w:t xml:space="preserve">района, 77 – администрациями сельских поселений).  </w:t>
      </w:r>
    </w:p>
    <w:p w:rsidR="0041185C" w:rsidRDefault="0041185C" w:rsidP="00842F0C">
      <w:pPr>
        <w:widowControl w:val="0"/>
        <w:ind w:firstLine="709"/>
        <w:jc w:val="both"/>
        <w:rPr>
          <w:sz w:val="28"/>
          <w:szCs w:val="28"/>
        </w:rPr>
      </w:pPr>
      <w:r w:rsidRPr="009D5E91">
        <w:rPr>
          <w:sz w:val="28"/>
          <w:szCs w:val="28"/>
        </w:rPr>
        <w:t xml:space="preserve">Всего за 2018 год хозяйствующими субъектами было оказано спонсорской помощи на сумму </w:t>
      </w:r>
      <w:r>
        <w:rPr>
          <w:sz w:val="28"/>
          <w:szCs w:val="28"/>
        </w:rPr>
        <w:t xml:space="preserve">1,6 млн. </w:t>
      </w:r>
      <w:r w:rsidRPr="009D5E91">
        <w:rPr>
          <w:sz w:val="28"/>
          <w:szCs w:val="28"/>
        </w:rPr>
        <w:t>руб</w:t>
      </w:r>
      <w:r>
        <w:rPr>
          <w:sz w:val="28"/>
          <w:szCs w:val="28"/>
        </w:rPr>
        <w:t>.</w:t>
      </w:r>
    </w:p>
    <w:p w:rsidR="0041185C" w:rsidRDefault="0041185C" w:rsidP="00842F0C">
      <w:pPr>
        <w:widowControl w:val="0"/>
        <w:ind w:firstLine="709"/>
        <w:jc w:val="both"/>
        <w:rPr>
          <w:sz w:val="28"/>
          <w:szCs w:val="28"/>
        </w:rPr>
      </w:pPr>
      <w:r>
        <w:rPr>
          <w:sz w:val="28"/>
          <w:szCs w:val="28"/>
        </w:rPr>
        <w:t>В 2018 году ОАО «Труд» были выделены денежные средства на разработку проектно-сметной документации по объекту «Выборочный капитальный ре</w:t>
      </w:r>
      <w:r w:rsidR="00612277">
        <w:rPr>
          <w:sz w:val="28"/>
          <w:szCs w:val="28"/>
        </w:rPr>
        <w:t xml:space="preserve">монт МКУК «КДЦ п. Ишидей» </w:t>
      </w:r>
      <w:r>
        <w:rPr>
          <w:sz w:val="28"/>
          <w:szCs w:val="28"/>
        </w:rPr>
        <w:t>в сумме 158,0 тыс. руб., на проведение социально-значимых мероприятий Азейскому сельскому поселению выделено 300,</w:t>
      </w:r>
      <w:r w:rsidR="00744B26">
        <w:rPr>
          <w:sz w:val="28"/>
          <w:szCs w:val="28"/>
        </w:rPr>
        <w:t>0 тыс.</w:t>
      </w:r>
      <w:r>
        <w:rPr>
          <w:sz w:val="28"/>
          <w:szCs w:val="28"/>
        </w:rPr>
        <w:t xml:space="preserve"> руб.</w:t>
      </w:r>
    </w:p>
    <w:p w:rsidR="0041185C" w:rsidRDefault="0041185C" w:rsidP="00842F0C">
      <w:pPr>
        <w:widowControl w:val="0"/>
        <w:ind w:firstLine="709"/>
        <w:jc w:val="both"/>
        <w:rPr>
          <w:sz w:val="28"/>
          <w:szCs w:val="28"/>
        </w:rPr>
      </w:pPr>
      <w:r w:rsidRPr="00195107">
        <w:rPr>
          <w:sz w:val="28"/>
          <w:szCs w:val="28"/>
        </w:rPr>
        <w:t>Администрациями сельс</w:t>
      </w:r>
      <w:r>
        <w:rPr>
          <w:sz w:val="28"/>
          <w:szCs w:val="28"/>
        </w:rPr>
        <w:t>ких поселений ежегодно проводится</w:t>
      </w:r>
      <w:r w:rsidRPr="00195107">
        <w:rPr>
          <w:sz w:val="28"/>
          <w:szCs w:val="28"/>
        </w:rPr>
        <w:t xml:space="preserve"> работа по заключению</w:t>
      </w:r>
      <w:r>
        <w:rPr>
          <w:sz w:val="28"/>
          <w:szCs w:val="28"/>
        </w:rPr>
        <w:t>, продлению</w:t>
      </w:r>
      <w:r w:rsidR="00537BE3">
        <w:rPr>
          <w:sz w:val="28"/>
          <w:szCs w:val="28"/>
        </w:rPr>
        <w:t xml:space="preserve"> </w:t>
      </w:r>
      <w:r>
        <w:rPr>
          <w:sz w:val="28"/>
          <w:szCs w:val="28"/>
        </w:rPr>
        <w:t xml:space="preserve">и реализации </w:t>
      </w:r>
      <w:r w:rsidRPr="00195107">
        <w:rPr>
          <w:sz w:val="28"/>
          <w:szCs w:val="28"/>
        </w:rPr>
        <w:t xml:space="preserve">соглашений </w:t>
      </w:r>
      <w:r>
        <w:rPr>
          <w:sz w:val="28"/>
          <w:szCs w:val="28"/>
        </w:rPr>
        <w:t xml:space="preserve">о социально-экономическом сотрудничестве </w:t>
      </w:r>
      <w:r w:rsidRPr="00195107">
        <w:rPr>
          <w:sz w:val="28"/>
          <w:szCs w:val="28"/>
        </w:rPr>
        <w:t xml:space="preserve">с предприятиями, </w:t>
      </w:r>
      <w:r>
        <w:rPr>
          <w:sz w:val="28"/>
          <w:szCs w:val="28"/>
        </w:rPr>
        <w:t xml:space="preserve">крестьянскими (фермерскими) хозяйствами </w:t>
      </w:r>
      <w:r w:rsidRPr="00195107">
        <w:rPr>
          <w:sz w:val="28"/>
          <w:szCs w:val="28"/>
        </w:rPr>
        <w:t xml:space="preserve">и </w:t>
      </w:r>
      <w:r>
        <w:rPr>
          <w:sz w:val="28"/>
          <w:szCs w:val="28"/>
        </w:rPr>
        <w:t>индивидуальными предпринимателями</w:t>
      </w:r>
      <w:r w:rsidRPr="00195107">
        <w:rPr>
          <w:sz w:val="28"/>
          <w:szCs w:val="28"/>
        </w:rPr>
        <w:t>, осуществляющими дея</w:t>
      </w:r>
      <w:r>
        <w:rPr>
          <w:sz w:val="28"/>
          <w:szCs w:val="28"/>
        </w:rPr>
        <w:t xml:space="preserve">тельность на территориях </w:t>
      </w:r>
      <w:r w:rsidRPr="00195107">
        <w:rPr>
          <w:sz w:val="28"/>
          <w:szCs w:val="28"/>
        </w:rPr>
        <w:t xml:space="preserve">поселений. </w:t>
      </w:r>
    </w:p>
    <w:p w:rsidR="0041185C" w:rsidRDefault="0041185C" w:rsidP="00842F0C">
      <w:pPr>
        <w:widowControl w:val="0"/>
        <w:ind w:firstLine="709"/>
        <w:jc w:val="both"/>
        <w:rPr>
          <w:sz w:val="28"/>
          <w:szCs w:val="28"/>
        </w:rPr>
      </w:pPr>
      <w:r w:rsidRPr="00195107">
        <w:rPr>
          <w:sz w:val="28"/>
          <w:szCs w:val="28"/>
        </w:rPr>
        <w:t xml:space="preserve">На основании заключенных соглашений о социально-экономическом сотрудничестве фермеры, индивидуальные предприниматели и руководители предприятий оказывают администрациям сельских поселений посильную материальную </w:t>
      </w:r>
      <w:r>
        <w:rPr>
          <w:sz w:val="28"/>
          <w:szCs w:val="28"/>
        </w:rPr>
        <w:t>п</w:t>
      </w:r>
      <w:r w:rsidRPr="00195107">
        <w:rPr>
          <w:sz w:val="28"/>
          <w:szCs w:val="28"/>
        </w:rPr>
        <w:t xml:space="preserve">омощь </w:t>
      </w:r>
      <w:r>
        <w:rPr>
          <w:sz w:val="28"/>
          <w:szCs w:val="28"/>
        </w:rPr>
        <w:t xml:space="preserve">путем </w:t>
      </w:r>
      <w:r w:rsidRPr="00195107">
        <w:rPr>
          <w:sz w:val="28"/>
          <w:szCs w:val="28"/>
        </w:rPr>
        <w:t>выделени</w:t>
      </w:r>
      <w:r>
        <w:rPr>
          <w:sz w:val="28"/>
          <w:szCs w:val="28"/>
        </w:rPr>
        <w:t>я</w:t>
      </w:r>
      <w:r w:rsidRPr="00195107">
        <w:rPr>
          <w:sz w:val="28"/>
          <w:szCs w:val="28"/>
        </w:rPr>
        <w:t xml:space="preserve"> товарно-материальных ценностей для проведения </w:t>
      </w:r>
      <w:r>
        <w:rPr>
          <w:sz w:val="28"/>
          <w:szCs w:val="28"/>
        </w:rPr>
        <w:t>текущих</w:t>
      </w:r>
      <w:r w:rsidRPr="00195107">
        <w:rPr>
          <w:sz w:val="28"/>
          <w:szCs w:val="28"/>
        </w:rPr>
        <w:t xml:space="preserve"> ремонтов и содержания муниципального имущества, на проведение культурно-массовых мероприятий, спортивно-оздоровительных мероприятий для детей и взрослых (летних и зимних спартакиад)</w:t>
      </w:r>
      <w:r>
        <w:rPr>
          <w:sz w:val="28"/>
          <w:szCs w:val="28"/>
        </w:rPr>
        <w:t>, поддержания территории поселения в удовлетворительном состоянии</w:t>
      </w:r>
      <w:r w:rsidRPr="00195107">
        <w:rPr>
          <w:sz w:val="28"/>
          <w:szCs w:val="28"/>
        </w:rPr>
        <w:t>.</w:t>
      </w:r>
      <w:r>
        <w:rPr>
          <w:sz w:val="28"/>
          <w:szCs w:val="28"/>
        </w:rPr>
        <w:t xml:space="preserve"> Оказывают помощь жителям поселения в части выделения горбыля для отопления жилых домов</w:t>
      </w:r>
      <w:r w:rsidRPr="007904C8">
        <w:rPr>
          <w:sz w:val="28"/>
          <w:szCs w:val="28"/>
        </w:rPr>
        <w:t>. Выделяют технику и механизмы: для проведения природоохранных и противопожарных мероприятий</w:t>
      </w:r>
      <w:r>
        <w:rPr>
          <w:sz w:val="28"/>
          <w:szCs w:val="28"/>
        </w:rPr>
        <w:t>.</w:t>
      </w:r>
    </w:p>
    <w:p w:rsidR="0041185C" w:rsidRPr="00195107" w:rsidRDefault="0041185C" w:rsidP="00842F0C">
      <w:pPr>
        <w:widowControl w:val="0"/>
        <w:ind w:firstLine="709"/>
        <w:jc w:val="both"/>
        <w:rPr>
          <w:sz w:val="28"/>
          <w:szCs w:val="28"/>
        </w:rPr>
      </w:pPr>
      <w:r w:rsidRPr="00195107">
        <w:rPr>
          <w:sz w:val="28"/>
          <w:szCs w:val="28"/>
        </w:rPr>
        <w:t xml:space="preserve">По ряду поселений, несмотря на отсутствие соглашений, </w:t>
      </w:r>
      <w:r>
        <w:rPr>
          <w:sz w:val="28"/>
          <w:szCs w:val="28"/>
        </w:rPr>
        <w:t>индивидуальные предприниматели и главы крестьянских (фермерских) хозяйств</w:t>
      </w:r>
      <w:r w:rsidRPr="00195107">
        <w:rPr>
          <w:sz w:val="28"/>
          <w:szCs w:val="28"/>
        </w:rPr>
        <w:t xml:space="preserve"> сельских поселений оказывают </w:t>
      </w:r>
      <w:r>
        <w:rPr>
          <w:sz w:val="28"/>
          <w:szCs w:val="28"/>
        </w:rPr>
        <w:t xml:space="preserve">посильную </w:t>
      </w:r>
      <w:r w:rsidRPr="00195107">
        <w:rPr>
          <w:sz w:val="28"/>
          <w:szCs w:val="28"/>
        </w:rPr>
        <w:t>помощь администраци</w:t>
      </w:r>
      <w:r>
        <w:rPr>
          <w:sz w:val="28"/>
          <w:szCs w:val="28"/>
        </w:rPr>
        <w:t>ям</w:t>
      </w:r>
      <w:r w:rsidR="00537BE3">
        <w:rPr>
          <w:sz w:val="28"/>
          <w:szCs w:val="28"/>
        </w:rPr>
        <w:t xml:space="preserve"> </w:t>
      </w:r>
      <w:r>
        <w:rPr>
          <w:sz w:val="28"/>
          <w:szCs w:val="28"/>
        </w:rPr>
        <w:t>сельских поселений для создания комфортный условий проживания населения поселений.</w:t>
      </w:r>
    </w:p>
    <w:p w:rsidR="00347C96" w:rsidRPr="00195107" w:rsidRDefault="00347C96" w:rsidP="00606A3F">
      <w:pPr>
        <w:widowControl w:val="0"/>
        <w:jc w:val="both"/>
        <w:rPr>
          <w:sz w:val="28"/>
          <w:szCs w:val="28"/>
        </w:rPr>
      </w:pPr>
    </w:p>
    <w:p w:rsidR="00B60308" w:rsidRPr="00AF4DF2" w:rsidRDefault="000F5B35" w:rsidP="003108F7">
      <w:pPr>
        <w:pStyle w:val="18"/>
        <w:widowControl w:val="0"/>
        <w:spacing w:before="0" w:after="0"/>
        <w:ind w:firstLine="709"/>
        <w:jc w:val="center"/>
        <w:rPr>
          <w:sz w:val="28"/>
          <w:szCs w:val="28"/>
        </w:rPr>
      </w:pPr>
      <w:r>
        <w:rPr>
          <w:b/>
          <w:color w:val="000000"/>
          <w:sz w:val="28"/>
          <w:szCs w:val="28"/>
        </w:rPr>
        <w:t>2.6</w:t>
      </w:r>
      <w:r w:rsidR="00B60308" w:rsidRPr="00AF4DF2">
        <w:rPr>
          <w:b/>
          <w:color w:val="000000"/>
          <w:sz w:val="28"/>
          <w:szCs w:val="28"/>
        </w:rPr>
        <w:t>. Экономическое развитие</w:t>
      </w:r>
    </w:p>
    <w:p w:rsidR="00B60308" w:rsidRPr="00AF4DF2" w:rsidRDefault="00B60308" w:rsidP="003108F7">
      <w:pPr>
        <w:pStyle w:val="18"/>
        <w:widowControl w:val="0"/>
        <w:spacing w:before="0" w:after="0"/>
        <w:ind w:firstLine="709"/>
        <w:jc w:val="both"/>
        <w:rPr>
          <w:b/>
          <w:sz w:val="28"/>
          <w:szCs w:val="28"/>
        </w:rPr>
      </w:pPr>
    </w:p>
    <w:p w:rsidR="00B60308" w:rsidRPr="00AF4DF2" w:rsidRDefault="00B60308" w:rsidP="003108F7">
      <w:pPr>
        <w:pStyle w:val="1d"/>
        <w:widowControl w:val="0"/>
        <w:ind w:firstLine="709"/>
        <w:jc w:val="both"/>
        <w:rPr>
          <w:color w:val="000000" w:themeColor="text1"/>
          <w:sz w:val="28"/>
          <w:szCs w:val="28"/>
        </w:rPr>
      </w:pPr>
      <w:r w:rsidRPr="00AF4DF2">
        <w:rPr>
          <w:rFonts w:ascii="Times New Roman" w:hAnsi="Times New Roman"/>
          <w:sz w:val="28"/>
          <w:szCs w:val="28"/>
        </w:rPr>
        <w:t xml:space="preserve">По своим производственно-экономическим показателям Тулунский район является индустриально-аграрным, одним из </w:t>
      </w:r>
      <w:r w:rsidRPr="00AF4DF2">
        <w:rPr>
          <w:rFonts w:ascii="Times New Roman" w:hAnsi="Times New Roman"/>
          <w:color w:val="000000" w:themeColor="text1"/>
          <w:sz w:val="28"/>
          <w:szCs w:val="28"/>
        </w:rPr>
        <w:t>крупнейших районов Иркутской области по производству сельскохозяйственной продукции. Вклад района в общий урожай зерновой продукции области составл</w:t>
      </w:r>
      <w:r w:rsidR="00654F82" w:rsidRPr="00AF4DF2">
        <w:rPr>
          <w:rFonts w:ascii="Times New Roman" w:hAnsi="Times New Roman"/>
          <w:color w:val="000000" w:themeColor="text1"/>
          <w:sz w:val="28"/>
          <w:szCs w:val="28"/>
        </w:rPr>
        <w:t>яет в среднем 10-11</w:t>
      </w:r>
      <w:r w:rsidRPr="00AF4DF2">
        <w:rPr>
          <w:rFonts w:ascii="Times New Roman" w:hAnsi="Times New Roman"/>
          <w:color w:val="000000" w:themeColor="text1"/>
          <w:sz w:val="28"/>
          <w:szCs w:val="28"/>
        </w:rPr>
        <w:t xml:space="preserve"> %.</w:t>
      </w:r>
    </w:p>
    <w:p w:rsidR="00B60308" w:rsidRPr="00AF4DF2" w:rsidRDefault="00B60308" w:rsidP="003108F7">
      <w:pPr>
        <w:widowControl w:val="0"/>
        <w:ind w:firstLine="709"/>
        <w:jc w:val="both"/>
        <w:rPr>
          <w:sz w:val="28"/>
          <w:szCs w:val="28"/>
        </w:rPr>
      </w:pPr>
      <w:r w:rsidRPr="00AF4DF2">
        <w:rPr>
          <w:color w:val="000000" w:themeColor="text1"/>
          <w:sz w:val="28"/>
          <w:szCs w:val="28"/>
        </w:rPr>
        <w:t>Структура экономики Тулунского</w:t>
      </w:r>
      <w:r w:rsidR="00344DFD" w:rsidRPr="00AF4DF2">
        <w:rPr>
          <w:color w:val="000000" w:themeColor="text1"/>
          <w:sz w:val="28"/>
          <w:szCs w:val="28"/>
        </w:rPr>
        <w:t xml:space="preserve"> муниципального района</w:t>
      </w:r>
      <w:r w:rsidR="001B1EEF">
        <w:rPr>
          <w:sz w:val="28"/>
          <w:szCs w:val="28"/>
        </w:rPr>
        <w:t xml:space="preserve"> в 2018</w:t>
      </w:r>
      <w:r w:rsidRPr="00AF4DF2">
        <w:rPr>
          <w:sz w:val="28"/>
          <w:szCs w:val="28"/>
        </w:rPr>
        <w:t xml:space="preserve"> году выглядела следующим образом.</w:t>
      </w:r>
    </w:p>
    <w:p w:rsidR="006B2C01" w:rsidRDefault="006B2C01" w:rsidP="003108F7">
      <w:pPr>
        <w:widowControl w:val="0"/>
        <w:ind w:firstLine="709"/>
        <w:jc w:val="center"/>
        <w:rPr>
          <w:b/>
          <w:bCs/>
          <w:color w:val="000000" w:themeColor="text1"/>
          <w:sz w:val="28"/>
          <w:szCs w:val="28"/>
        </w:rPr>
      </w:pPr>
    </w:p>
    <w:p w:rsidR="00B60308" w:rsidRDefault="00B60308" w:rsidP="00606A3F">
      <w:pPr>
        <w:widowControl w:val="0"/>
        <w:spacing w:line="240" w:lineRule="atLeast"/>
        <w:ind w:firstLine="709"/>
        <w:jc w:val="center"/>
        <w:rPr>
          <w:b/>
          <w:bCs/>
          <w:color w:val="000000" w:themeColor="text1"/>
          <w:sz w:val="28"/>
          <w:szCs w:val="28"/>
        </w:rPr>
      </w:pPr>
      <w:r w:rsidRPr="00AF4DF2">
        <w:rPr>
          <w:b/>
          <w:bCs/>
          <w:color w:val="000000" w:themeColor="text1"/>
          <w:sz w:val="28"/>
          <w:szCs w:val="28"/>
        </w:rPr>
        <w:t>Структура экономики Тулунского района</w:t>
      </w:r>
    </w:p>
    <w:p w:rsidR="00764968" w:rsidRDefault="00764968" w:rsidP="00606A3F">
      <w:pPr>
        <w:widowControl w:val="0"/>
        <w:spacing w:line="240" w:lineRule="atLeast"/>
        <w:ind w:firstLine="709"/>
        <w:jc w:val="center"/>
        <w:rPr>
          <w:b/>
          <w:bCs/>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1703"/>
        <w:gridCol w:w="1984"/>
        <w:gridCol w:w="1432"/>
        <w:gridCol w:w="1934"/>
      </w:tblGrid>
      <w:tr w:rsidR="00764968" w:rsidRPr="003108F7" w:rsidTr="007C1D34">
        <w:trPr>
          <w:trHeight w:val="2112"/>
          <w:jc w:val="center"/>
        </w:trPr>
        <w:tc>
          <w:tcPr>
            <w:tcW w:w="1616"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Наименование вида экономической деятельности</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Объем отгруженных товаров, выполненных работ, услуг (млн. руб.)</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Доля в общем объеме отгруженных товаров, выполненных работ, услуг (%)</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Выручка от реализации продукции, работ, услуг</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xml:space="preserve">Доля в общем объеме выручки от </w:t>
            </w:r>
            <w:r w:rsidR="00744B26" w:rsidRPr="003108F7">
              <w:rPr>
                <w:color w:val="000000"/>
                <w:kern w:val="0"/>
              </w:rPr>
              <w:t>реализации продукции</w:t>
            </w:r>
            <w:r w:rsidRPr="003108F7">
              <w:rPr>
                <w:color w:val="000000"/>
                <w:kern w:val="0"/>
              </w:rPr>
              <w:t>, работ, услуг (%)</w:t>
            </w:r>
          </w:p>
        </w:tc>
      </w:tr>
      <w:tr w:rsidR="00764968" w:rsidRPr="003108F7" w:rsidTr="007C1D34">
        <w:trPr>
          <w:trHeight w:val="624"/>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Добыча полезных ископаемых, всего:</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5749,9</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78,9</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5749,9</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75,6</w:t>
            </w:r>
          </w:p>
        </w:tc>
      </w:tr>
      <w:tr w:rsidR="00764968" w:rsidRPr="003108F7" w:rsidTr="007C1D34">
        <w:trPr>
          <w:trHeight w:val="312"/>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в том числе:</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r>
      <w:tr w:rsidR="00764968" w:rsidRPr="003108F7" w:rsidTr="007C1D34">
        <w:trPr>
          <w:trHeight w:val="315"/>
          <w:jc w:val="center"/>
        </w:trPr>
        <w:tc>
          <w:tcPr>
            <w:tcW w:w="1616" w:type="pct"/>
            <w:shd w:val="clear" w:color="auto" w:fill="auto"/>
            <w:vAlign w:val="center"/>
            <w:hideMark/>
          </w:tcPr>
          <w:p w:rsidR="00764968" w:rsidRPr="003108F7" w:rsidRDefault="00764968" w:rsidP="00606A3F">
            <w:pPr>
              <w:widowControl w:val="0"/>
              <w:suppressAutoHyphens w:val="0"/>
              <w:rPr>
                <w:i/>
                <w:iCs/>
                <w:color w:val="000000"/>
                <w:kern w:val="0"/>
              </w:rPr>
            </w:pPr>
            <w:r w:rsidRPr="003108F7">
              <w:rPr>
                <w:i/>
                <w:iCs/>
                <w:color w:val="000000"/>
                <w:kern w:val="0"/>
              </w:rPr>
              <w:t>- угольная промышленность</w:t>
            </w:r>
          </w:p>
        </w:tc>
        <w:tc>
          <w:tcPr>
            <w:tcW w:w="81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5740,9</w:t>
            </w:r>
          </w:p>
        </w:tc>
        <w:tc>
          <w:tcPr>
            <w:tcW w:w="952"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78,8</w:t>
            </w:r>
          </w:p>
        </w:tc>
        <w:tc>
          <w:tcPr>
            <w:tcW w:w="68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5709,2</w:t>
            </w:r>
          </w:p>
        </w:tc>
        <w:tc>
          <w:tcPr>
            <w:tcW w:w="928"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75,1</w:t>
            </w:r>
          </w:p>
        </w:tc>
      </w:tr>
      <w:tr w:rsidR="00764968" w:rsidRPr="003108F7" w:rsidTr="007C1D34">
        <w:trPr>
          <w:trHeight w:val="348"/>
          <w:jc w:val="center"/>
        </w:trPr>
        <w:tc>
          <w:tcPr>
            <w:tcW w:w="1616" w:type="pct"/>
            <w:shd w:val="clear" w:color="auto" w:fill="auto"/>
            <w:vAlign w:val="center"/>
            <w:hideMark/>
          </w:tcPr>
          <w:p w:rsidR="00764968" w:rsidRPr="003108F7" w:rsidRDefault="00764968" w:rsidP="00606A3F">
            <w:pPr>
              <w:widowControl w:val="0"/>
              <w:suppressAutoHyphens w:val="0"/>
              <w:rPr>
                <w:i/>
                <w:iCs/>
                <w:color w:val="000000"/>
                <w:kern w:val="0"/>
              </w:rPr>
            </w:pPr>
            <w:r w:rsidRPr="003108F7">
              <w:rPr>
                <w:i/>
                <w:iCs/>
                <w:color w:val="000000"/>
                <w:kern w:val="0"/>
              </w:rPr>
              <w:t>- добыча металлических руд</w:t>
            </w:r>
          </w:p>
        </w:tc>
        <w:tc>
          <w:tcPr>
            <w:tcW w:w="81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9</w:t>
            </w:r>
          </w:p>
        </w:tc>
        <w:tc>
          <w:tcPr>
            <w:tcW w:w="952"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0,1</w:t>
            </w:r>
          </w:p>
        </w:tc>
        <w:tc>
          <w:tcPr>
            <w:tcW w:w="68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9,0</w:t>
            </w:r>
          </w:p>
        </w:tc>
        <w:tc>
          <w:tcPr>
            <w:tcW w:w="928"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0,1</w:t>
            </w:r>
          </w:p>
        </w:tc>
      </w:tr>
      <w:tr w:rsidR="00764968" w:rsidRPr="003108F7" w:rsidTr="007C1D34">
        <w:trPr>
          <w:trHeight w:val="612"/>
          <w:jc w:val="center"/>
        </w:trPr>
        <w:tc>
          <w:tcPr>
            <w:tcW w:w="1616" w:type="pct"/>
            <w:shd w:val="clear" w:color="auto" w:fill="auto"/>
            <w:vAlign w:val="center"/>
            <w:hideMark/>
          </w:tcPr>
          <w:p w:rsidR="00764968" w:rsidRPr="003108F7" w:rsidRDefault="003108F7" w:rsidP="003108F7">
            <w:pPr>
              <w:widowControl w:val="0"/>
              <w:suppressAutoHyphens w:val="0"/>
              <w:rPr>
                <w:color w:val="000000"/>
                <w:kern w:val="0"/>
              </w:rPr>
            </w:pPr>
            <w:r>
              <w:rPr>
                <w:color w:val="000000"/>
                <w:kern w:val="0"/>
              </w:rPr>
              <w:t>О</w:t>
            </w:r>
            <w:r w:rsidR="00764968" w:rsidRPr="003108F7">
              <w:rPr>
                <w:color w:val="000000"/>
                <w:kern w:val="0"/>
              </w:rPr>
              <w:t>брабатывающие производства</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37,9</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0,5</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36,2</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0,5</w:t>
            </w:r>
          </w:p>
        </w:tc>
      </w:tr>
      <w:tr w:rsidR="00764968" w:rsidRPr="003108F7" w:rsidTr="007C1D34">
        <w:trPr>
          <w:trHeight w:val="361"/>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Обеспечение электрической энергией, газом и паром</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65,7</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0,9</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63,0</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0,8</w:t>
            </w:r>
          </w:p>
        </w:tc>
      </w:tr>
      <w:tr w:rsidR="00764968" w:rsidRPr="003108F7" w:rsidTr="007C1D34">
        <w:trPr>
          <w:trHeight w:val="638"/>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Сельское, лесное хозяйство, охота рыболовство и рыбоводство</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1115,9</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15,3</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721,1</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9,5</w:t>
            </w:r>
          </w:p>
        </w:tc>
      </w:tr>
      <w:tr w:rsidR="00764968" w:rsidRPr="003108F7" w:rsidTr="007C1D34">
        <w:trPr>
          <w:trHeight w:val="324"/>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в том числе:</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 </w:t>
            </w:r>
          </w:p>
        </w:tc>
      </w:tr>
      <w:tr w:rsidR="00764968" w:rsidRPr="003108F7" w:rsidTr="007C1D34">
        <w:trPr>
          <w:trHeight w:val="896"/>
          <w:jc w:val="center"/>
        </w:trPr>
        <w:tc>
          <w:tcPr>
            <w:tcW w:w="1616" w:type="pct"/>
            <w:shd w:val="clear" w:color="auto" w:fill="auto"/>
            <w:vAlign w:val="center"/>
            <w:hideMark/>
          </w:tcPr>
          <w:p w:rsidR="00764968" w:rsidRPr="003108F7" w:rsidRDefault="00764968" w:rsidP="00606A3F">
            <w:pPr>
              <w:widowControl w:val="0"/>
              <w:suppressAutoHyphens w:val="0"/>
              <w:rPr>
                <w:i/>
                <w:iCs/>
                <w:color w:val="000000"/>
                <w:kern w:val="0"/>
              </w:rPr>
            </w:pPr>
            <w:r w:rsidRPr="003108F7">
              <w:rPr>
                <w:i/>
                <w:iCs/>
                <w:color w:val="000000"/>
                <w:kern w:val="0"/>
              </w:rPr>
              <w:t>растениеводство и животноводство и оказание услуг в этих областях</w:t>
            </w:r>
          </w:p>
        </w:tc>
        <w:tc>
          <w:tcPr>
            <w:tcW w:w="81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808,7</w:t>
            </w:r>
          </w:p>
        </w:tc>
        <w:tc>
          <w:tcPr>
            <w:tcW w:w="952"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11,1</w:t>
            </w:r>
          </w:p>
        </w:tc>
        <w:tc>
          <w:tcPr>
            <w:tcW w:w="68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421</w:t>
            </w:r>
          </w:p>
        </w:tc>
        <w:tc>
          <w:tcPr>
            <w:tcW w:w="928"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5,5</w:t>
            </w:r>
          </w:p>
        </w:tc>
      </w:tr>
      <w:tr w:rsidR="00764968" w:rsidRPr="003108F7" w:rsidTr="007C1D34">
        <w:trPr>
          <w:trHeight w:val="384"/>
          <w:jc w:val="center"/>
        </w:trPr>
        <w:tc>
          <w:tcPr>
            <w:tcW w:w="1616" w:type="pct"/>
            <w:shd w:val="clear" w:color="auto" w:fill="auto"/>
            <w:vAlign w:val="center"/>
            <w:hideMark/>
          </w:tcPr>
          <w:p w:rsidR="00764968" w:rsidRPr="003108F7" w:rsidRDefault="00764968" w:rsidP="00606A3F">
            <w:pPr>
              <w:widowControl w:val="0"/>
              <w:suppressAutoHyphens w:val="0"/>
              <w:rPr>
                <w:i/>
                <w:iCs/>
                <w:color w:val="000000"/>
                <w:kern w:val="0"/>
              </w:rPr>
            </w:pPr>
            <w:r w:rsidRPr="003108F7">
              <w:rPr>
                <w:i/>
                <w:iCs/>
                <w:color w:val="000000"/>
                <w:kern w:val="0"/>
              </w:rPr>
              <w:t>лесоводство и лесозаготовки</w:t>
            </w:r>
          </w:p>
        </w:tc>
        <w:tc>
          <w:tcPr>
            <w:tcW w:w="81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307,2</w:t>
            </w:r>
          </w:p>
        </w:tc>
        <w:tc>
          <w:tcPr>
            <w:tcW w:w="952"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4,2</w:t>
            </w:r>
          </w:p>
        </w:tc>
        <w:tc>
          <w:tcPr>
            <w:tcW w:w="687"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300,1</w:t>
            </w:r>
          </w:p>
        </w:tc>
        <w:tc>
          <w:tcPr>
            <w:tcW w:w="928" w:type="pct"/>
            <w:shd w:val="clear" w:color="auto" w:fill="auto"/>
            <w:vAlign w:val="center"/>
            <w:hideMark/>
          </w:tcPr>
          <w:p w:rsidR="00764968" w:rsidRPr="003108F7" w:rsidRDefault="00764968" w:rsidP="00606A3F">
            <w:pPr>
              <w:widowControl w:val="0"/>
              <w:suppressAutoHyphens w:val="0"/>
              <w:jc w:val="center"/>
              <w:rPr>
                <w:i/>
                <w:color w:val="000000"/>
                <w:kern w:val="0"/>
              </w:rPr>
            </w:pPr>
            <w:r w:rsidRPr="003108F7">
              <w:rPr>
                <w:i/>
                <w:color w:val="000000"/>
                <w:kern w:val="0"/>
              </w:rPr>
              <w:t>3,9</w:t>
            </w:r>
          </w:p>
        </w:tc>
      </w:tr>
      <w:tr w:rsidR="00764968" w:rsidRPr="003108F7" w:rsidTr="007C1D34">
        <w:trPr>
          <w:trHeight w:val="324"/>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Строительство</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304</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4,2</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330,5</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4,3</w:t>
            </w:r>
          </w:p>
        </w:tc>
      </w:tr>
      <w:tr w:rsidR="00764968" w:rsidRPr="003108F7" w:rsidTr="007C1D34">
        <w:trPr>
          <w:trHeight w:val="300"/>
          <w:jc w:val="center"/>
        </w:trPr>
        <w:tc>
          <w:tcPr>
            <w:tcW w:w="1616" w:type="pct"/>
            <w:shd w:val="clear" w:color="auto" w:fill="auto"/>
            <w:vAlign w:val="center"/>
            <w:hideMark/>
          </w:tcPr>
          <w:p w:rsidR="00764968" w:rsidRPr="003108F7" w:rsidRDefault="00764968" w:rsidP="00606A3F">
            <w:pPr>
              <w:widowControl w:val="0"/>
              <w:suppressAutoHyphens w:val="0"/>
              <w:rPr>
                <w:color w:val="000000"/>
                <w:kern w:val="0"/>
              </w:rPr>
            </w:pPr>
            <w:r w:rsidRPr="003108F7">
              <w:rPr>
                <w:color w:val="000000"/>
                <w:kern w:val="0"/>
              </w:rPr>
              <w:t>Оптовая и розничная торговля</w:t>
            </w:r>
          </w:p>
        </w:tc>
        <w:tc>
          <w:tcPr>
            <w:tcW w:w="81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6</w:t>
            </w:r>
          </w:p>
        </w:tc>
        <w:tc>
          <w:tcPr>
            <w:tcW w:w="952"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0,1</w:t>
            </w:r>
          </w:p>
        </w:tc>
        <w:tc>
          <w:tcPr>
            <w:tcW w:w="687"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696,8</w:t>
            </w:r>
          </w:p>
        </w:tc>
        <w:tc>
          <w:tcPr>
            <w:tcW w:w="928" w:type="pct"/>
            <w:shd w:val="clear" w:color="auto" w:fill="auto"/>
            <w:vAlign w:val="center"/>
            <w:hideMark/>
          </w:tcPr>
          <w:p w:rsidR="00764968" w:rsidRPr="003108F7" w:rsidRDefault="00764968" w:rsidP="00606A3F">
            <w:pPr>
              <w:widowControl w:val="0"/>
              <w:suppressAutoHyphens w:val="0"/>
              <w:jc w:val="center"/>
              <w:rPr>
                <w:color w:val="000000"/>
                <w:kern w:val="0"/>
              </w:rPr>
            </w:pPr>
            <w:r w:rsidRPr="003108F7">
              <w:rPr>
                <w:color w:val="000000"/>
                <w:kern w:val="0"/>
              </w:rPr>
              <w:t>9,2</w:t>
            </w:r>
          </w:p>
        </w:tc>
      </w:tr>
      <w:tr w:rsidR="00764968" w:rsidRPr="003108F7" w:rsidTr="007C1D34">
        <w:trPr>
          <w:trHeight w:val="345"/>
          <w:jc w:val="center"/>
        </w:trPr>
        <w:tc>
          <w:tcPr>
            <w:tcW w:w="1616" w:type="pct"/>
            <w:shd w:val="clear" w:color="auto" w:fill="auto"/>
            <w:vAlign w:val="center"/>
            <w:hideMark/>
          </w:tcPr>
          <w:p w:rsidR="00764968" w:rsidRPr="003108F7" w:rsidRDefault="00764968" w:rsidP="00606A3F">
            <w:pPr>
              <w:widowControl w:val="0"/>
              <w:suppressAutoHyphens w:val="0"/>
              <w:rPr>
                <w:b/>
                <w:color w:val="000000"/>
                <w:kern w:val="0"/>
              </w:rPr>
            </w:pPr>
            <w:r w:rsidRPr="003108F7">
              <w:rPr>
                <w:b/>
                <w:color w:val="000000"/>
                <w:kern w:val="0"/>
              </w:rPr>
              <w:t>Прочие</w:t>
            </w:r>
          </w:p>
        </w:tc>
        <w:tc>
          <w:tcPr>
            <w:tcW w:w="817" w:type="pct"/>
            <w:shd w:val="clear" w:color="auto" w:fill="auto"/>
            <w:vAlign w:val="center"/>
            <w:hideMark/>
          </w:tcPr>
          <w:p w:rsidR="00764968" w:rsidRPr="003108F7" w:rsidRDefault="00764968" w:rsidP="00606A3F">
            <w:pPr>
              <w:widowControl w:val="0"/>
              <w:suppressAutoHyphens w:val="0"/>
              <w:jc w:val="center"/>
              <w:rPr>
                <w:b/>
                <w:color w:val="000000"/>
                <w:kern w:val="0"/>
              </w:rPr>
            </w:pPr>
            <w:r w:rsidRPr="003108F7">
              <w:rPr>
                <w:b/>
                <w:color w:val="000000"/>
                <w:kern w:val="0"/>
              </w:rPr>
              <w:t>3,7</w:t>
            </w:r>
          </w:p>
        </w:tc>
        <w:tc>
          <w:tcPr>
            <w:tcW w:w="952" w:type="pct"/>
            <w:shd w:val="clear" w:color="auto" w:fill="auto"/>
            <w:vAlign w:val="center"/>
            <w:hideMark/>
          </w:tcPr>
          <w:p w:rsidR="00764968" w:rsidRPr="003108F7" w:rsidRDefault="00764968" w:rsidP="00606A3F">
            <w:pPr>
              <w:widowControl w:val="0"/>
              <w:suppressAutoHyphens w:val="0"/>
              <w:jc w:val="center"/>
              <w:rPr>
                <w:b/>
                <w:color w:val="000000"/>
                <w:kern w:val="0"/>
              </w:rPr>
            </w:pPr>
            <w:r w:rsidRPr="003108F7">
              <w:rPr>
                <w:b/>
                <w:color w:val="000000"/>
                <w:kern w:val="0"/>
              </w:rPr>
              <w:t>0,1</w:t>
            </w:r>
          </w:p>
        </w:tc>
        <w:tc>
          <w:tcPr>
            <w:tcW w:w="687" w:type="pct"/>
            <w:shd w:val="clear" w:color="auto" w:fill="auto"/>
            <w:vAlign w:val="center"/>
            <w:hideMark/>
          </w:tcPr>
          <w:p w:rsidR="00764968" w:rsidRPr="003108F7" w:rsidRDefault="00764968" w:rsidP="00606A3F">
            <w:pPr>
              <w:widowControl w:val="0"/>
              <w:suppressAutoHyphens w:val="0"/>
              <w:jc w:val="center"/>
              <w:rPr>
                <w:b/>
                <w:color w:val="000000"/>
                <w:kern w:val="0"/>
              </w:rPr>
            </w:pPr>
            <w:r w:rsidRPr="003108F7">
              <w:rPr>
                <w:b/>
                <w:color w:val="000000"/>
                <w:kern w:val="0"/>
              </w:rPr>
              <w:t>3,8</w:t>
            </w:r>
          </w:p>
        </w:tc>
        <w:tc>
          <w:tcPr>
            <w:tcW w:w="928" w:type="pct"/>
            <w:shd w:val="clear" w:color="auto" w:fill="auto"/>
            <w:vAlign w:val="center"/>
            <w:hideMark/>
          </w:tcPr>
          <w:p w:rsidR="00764968" w:rsidRPr="003108F7" w:rsidRDefault="00764968" w:rsidP="00606A3F">
            <w:pPr>
              <w:widowControl w:val="0"/>
              <w:suppressAutoHyphens w:val="0"/>
              <w:jc w:val="center"/>
              <w:rPr>
                <w:b/>
                <w:color w:val="000000"/>
                <w:kern w:val="0"/>
              </w:rPr>
            </w:pPr>
            <w:r w:rsidRPr="003108F7">
              <w:rPr>
                <w:b/>
                <w:color w:val="000000"/>
                <w:kern w:val="0"/>
              </w:rPr>
              <w:t>0,1</w:t>
            </w:r>
          </w:p>
        </w:tc>
      </w:tr>
      <w:tr w:rsidR="00764968" w:rsidRPr="003108F7" w:rsidTr="007C1D34">
        <w:trPr>
          <w:trHeight w:val="315"/>
          <w:jc w:val="center"/>
        </w:trPr>
        <w:tc>
          <w:tcPr>
            <w:tcW w:w="1616" w:type="pct"/>
            <w:shd w:val="clear" w:color="auto" w:fill="auto"/>
            <w:vAlign w:val="center"/>
            <w:hideMark/>
          </w:tcPr>
          <w:p w:rsidR="00764968" w:rsidRPr="003108F7" w:rsidRDefault="00764968" w:rsidP="00606A3F">
            <w:pPr>
              <w:widowControl w:val="0"/>
              <w:suppressAutoHyphens w:val="0"/>
              <w:rPr>
                <w:b/>
                <w:bCs/>
                <w:color w:val="000000"/>
                <w:kern w:val="0"/>
              </w:rPr>
            </w:pPr>
            <w:r w:rsidRPr="003108F7">
              <w:rPr>
                <w:b/>
                <w:bCs/>
                <w:color w:val="000000"/>
                <w:kern w:val="0"/>
              </w:rPr>
              <w:t>Итого:</w:t>
            </w:r>
          </w:p>
        </w:tc>
        <w:tc>
          <w:tcPr>
            <w:tcW w:w="817" w:type="pct"/>
            <w:shd w:val="clear" w:color="auto" w:fill="auto"/>
            <w:vAlign w:val="center"/>
            <w:hideMark/>
          </w:tcPr>
          <w:p w:rsidR="00764968" w:rsidRPr="003108F7" w:rsidRDefault="00764968" w:rsidP="00606A3F">
            <w:pPr>
              <w:widowControl w:val="0"/>
              <w:suppressAutoHyphens w:val="0"/>
              <w:jc w:val="center"/>
              <w:rPr>
                <w:b/>
                <w:bCs/>
                <w:color w:val="000000"/>
                <w:kern w:val="0"/>
              </w:rPr>
            </w:pPr>
            <w:r w:rsidRPr="003108F7">
              <w:rPr>
                <w:b/>
                <w:bCs/>
                <w:color w:val="000000"/>
                <w:kern w:val="0"/>
              </w:rPr>
              <w:t>7283,1</w:t>
            </w:r>
          </w:p>
        </w:tc>
        <w:tc>
          <w:tcPr>
            <w:tcW w:w="952" w:type="pct"/>
            <w:shd w:val="clear" w:color="auto" w:fill="auto"/>
            <w:vAlign w:val="center"/>
            <w:hideMark/>
          </w:tcPr>
          <w:p w:rsidR="00764968" w:rsidRPr="003108F7" w:rsidRDefault="00764968" w:rsidP="00606A3F">
            <w:pPr>
              <w:widowControl w:val="0"/>
              <w:suppressAutoHyphens w:val="0"/>
              <w:jc w:val="center"/>
              <w:rPr>
                <w:b/>
                <w:color w:val="000000"/>
                <w:kern w:val="0"/>
              </w:rPr>
            </w:pPr>
            <w:r w:rsidRPr="003108F7">
              <w:rPr>
                <w:b/>
                <w:color w:val="000000"/>
                <w:kern w:val="0"/>
              </w:rPr>
              <w:t>100,0</w:t>
            </w:r>
          </w:p>
        </w:tc>
        <w:tc>
          <w:tcPr>
            <w:tcW w:w="687" w:type="pct"/>
            <w:shd w:val="clear" w:color="auto" w:fill="auto"/>
            <w:vAlign w:val="center"/>
            <w:hideMark/>
          </w:tcPr>
          <w:p w:rsidR="00764968" w:rsidRPr="003108F7" w:rsidRDefault="00764968" w:rsidP="00606A3F">
            <w:pPr>
              <w:widowControl w:val="0"/>
              <w:suppressAutoHyphens w:val="0"/>
              <w:jc w:val="center"/>
              <w:rPr>
                <w:b/>
                <w:bCs/>
                <w:color w:val="000000"/>
                <w:kern w:val="0"/>
              </w:rPr>
            </w:pPr>
            <w:r w:rsidRPr="003108F7">
              <w:rPr>
                <w:b/>
                <w:bCs/>
                <w:color w:val="000000"/>
                <w:kern w:val="0"/>
              </w:rPr>
              <w:t>7601,4</w:t>
            </w:r>
          </w:p>
        </w:tc>
        <w:tc>
          <w:tcPr>
            <w:tcW w:w="928" w:type="pct"/>
            <w:shd w:val="clear" w:color="auto" w:fill="auto"/>
            <w:vAlign w:val="center"/>
            <w:hideMark/>
          </w:tcPr>
          <w:p w:rsidR="00764968" w:rsidRPr="003108F7" w:rsidRDefault="00764968" w:rsidP="00606A3F">
            <w:pPr>
              <w:widowControl w:val="0"/>
              <w:suppressAutoHyphens w:val="0"/>
              <w:jc w:val="center"/>
              <w:rPr>
                <w:b/>
                <w:bCs/>
                <w:color w:val="000000"/>
                <w:kern w:val="0"/>
              </w:rPr>
            </w:pPr>
            <w:r w:rsidRPr="003108F7">
              <w:rPr>
                <w:b/>
                <w:bCs/>
                <w:color w:val="000000"/>
                <w:kern w:val="0"/>
              </w:rPr>
              <w:t>100</w:t>
            </w:r>
          </w:p>
        </w:tc>
      </w:tr>
    </w:tbl>
    <w:p w:rsidR="00764968" w:rsidRPr="00AF4DF2" w:rsidRDefault="00764968" w:rsidP="00606A3F">
      <w:pPr>
        <w:widowControl w:val="0"/>
        <w:spacing w:line="240" w:lineRule="atLeast"/>
        <w:ind w:firstLine="709"/>
        <w:jc w:val="center"/>
        <w:rPr>
          <w:b/>
          <w:bCs/>
          <w:color w:val="000000" w:themeColor="text1"/>
          <w:sz w:val="28"/>
          <w:szCs w:val="28"/>
        </w:rPr>
      </w:pPr>
    </w:p>
    <w:p w:rsidR="00B60308" w:rsidRDefault="00B60308" w:rsidP="00606A3F">
      <w:pPr>
        <w:pStyle w:val="1d"/>
        <w:widowControl w:val="0"/>
        <w:spacing w:line="240" w:lineRule="atLeast"/>
        <w:ind w:firstLine="709"/>
        <w:jc w:val="both"/>
        <w:rPr>
          <w:rFonts w:ascii="Times New Roman" w:hAnsi="Times New Roman"/>
          <w:color w:val="000000" w:themeColor="text1"/>
          <w:sz w:val="28"/>
          <w:szCs w:val="28"/>
        </w:rPr>
      </w:pPr>
      <w:r w:rsidRPr="00AF4DF2">
        <w:rPr>
          <w:rFonts w:ascii="Times New Roman" w:hAnsi="Times New Roman"/>
          <w:color w:val="000000" w:themeColor="text1"/>
          <w:sz w:val="28"/>
          <w:szCs w:val="28"/>
        </w:rPr>
        <w:t>Из данной таблицы видно, что основными отраслями экономики района являются угольная промышленность и сельское хозяйство.</w:t>
      </w:r>
    </w:p>
    <w:p w:rsidR="00764968" w:rsidRDefault="00764968" w:rsidP="00606A3F">
      <w:pPr>
        <w:pStyle w:val="1d"/>
        <w:widowControl w:val="0"/>
        <w:spacing w:line="240" w:lineRule="atLeast"/>
        <w:ind w:firstLine="709"/>
        <w:jc w:val="both"/>
        <w:rPr>
          <w:rFonts w:ascii="Times New Roman" w:hAnsi="Times New Roman"/>
          <w:color w:val="000000" w:themeColor="text1"/>
          <w:sz w:val="28"/>
          <w:szCs w:val="28"/>
        </w:rPr>
      </w:pPr>
    </w:p>
    <w:p w:rsidR="00764968" w:rsidRPr="00AF4DF2" w:rsidRDefault="00764968" w:rsidP="003108F7">
      <w:pPr>
        <w:pStyle w:val="1d"/>
        <w:widowControl w:val="0"/>
        <w:spacing w:line="240" w:lineRule="atLeast"/>
        <w:ind w:firstLine="709"/>
        <w:jc w:val="center"/>
        <w:rPr>
          <w:rFonts w:ascii="Times New Roman" w:hAnsi="Times New Roman"/>
          <w:color w:val="000000" w:themeColor="text1"/>
          <w:sz w:val="28"/>
          <w:szCs w:val="28"/>
        </w:rPr>
      </w:pPr>
      <w:r w:rsidRPr="00764968">
        <w:rPr>
          <w:rFonts w:ascii="Times New Roman" w:hAnsi="Times New Roman"/>
          <w:noProof/>
          <w:color w:val="000000" w:themeColor="text1"/>
          <w:sz w:val="28"/>
          <w:szCs w:val="28"/>
        </w:rPr>
        <w:drawing>
          <wp:inline distT="0" distB="0" distL="0" distR="0">
            <wp:extent cx="4124325" cy="3133725"/>
            <wp:effectExtent l="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47425" w:rsidRDefault="00047425" w:rsidP="00606A3F">
      <w:pPr>
        <w:pStyle w:val="1d"/>
        <w:widowControl w:val="0"/>
        <w:spacing w:line="240" w:lineRule="atLeast"/>
        <w:ind w:firstLine="709"/>
        <w:jc w:val="both"/>
        <w:rPr>
          <w:rFonts w:ascii="Times New Roman" w:hAnsi="Times New Roman"/>
          <w:color w:val="000000" w:themeColor="text1"/>
          <w:sz w:val="28"/>
          <w:szCs w:val="28"/>
        </w:rPr>
      </w:pPr>
    </w:p>
    <w:p w:rsidR="003108F7" w:rsidRPr="00AF4DF2" w:rsidRDefault="003108F7" w:rsidP="00606A3F">
      <w:pPr>
        <w:pStyle w:val="1d"/>
        <w:widowControl w:val="0"/>
        <w:spacing w:line="240" w:lineRule="atLeast"/>
        <w:ind w:firstLine="709"/>
        <w:jc w:val="both"/>
        <w:rPr>
          <w:rFonts w:ascii="Times New Roman" w:hAnsi="Times New Roman"/>
          <w:color w:val="000000" w:themeColor="text1"/>
          <w:sz w:val="28"/>
          <w:szCs w:val="28"/>
        </w:rPr>
      </w:pPr>
    </w:p>
    <w:p w:rsidR="006C02B5" w:rsidRPr="00AF4DF2" w:rsidRDefault="00764968" w:rsidP="00606A3F">
      <w:pPr>
        <w:pStyle w:val="1d"/>
        <w:widowControl w:val="0"/>
        <w:spacing w:line="240" w:lineRule="atLeast"/>
        <w:ind w:firstLine="709"/>
        <w:jc w:val="center"/>
        <w:rPr>
          <w:rFonts w:ascii="Times New Roman" w:hAnsi="Times New Roman"/>
          <w:color w:val="000000" w:themeColor="text1"/>
          <w:sz w:val="28"/>
          <w:szCs w:val="28"/>
        </w:rPr>
      </w:pPr>
      <w:r w:rsidRPr="00764968">
        <w:rPr>
          <w:rFonts w:ascii="Times New Roman" w:hAnsi="Times New Roman"/>
          <w:noProof/>
          <w:color w:val="000000" w:themeColor="text1"/>
          <w:sz w:val="28"/>
          <w:szCs w:val="28"/>
        </w:rPr>
        <w:drawing>
          <wp:inline distT="0" distB="0" distL="0" distR="0">
            <wp:extent cx="4276725" cy="310515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C02B5" w:rsidRDefault="006C02B5" w:rsidP="00606A3F">
      <w:pPr>
        <w:pStyle w:val="1d"/>
        <w:widowControl w:val="0"/>
        <w:spacing w:line="240" w:lineRule="atLeast"/>
        <w:ind w:firstLine="709"/>
        <w:jc w:val="both"/>
        <w:rPr>
          <w:rFonts w:ascii="Times New Roman" w:hAnsi="Times New Roman"/>
          <w:color w:val="000000" w:themeColor="text1"/>
          <w:sz w:val="28"/>
          <w:szCs w:val="28"/>
        </w:rPr>
      </w:pPr>
    </w:p>
    <w:p w:rsidR="00B60308" w:rsidRPr="00AF4DF2" w:rsidRDefault="000F5B35" w:rsidP="003108F7">
      <w:pPr>
        <w:widowControl w:val="0"/>
        <w:ind w:firstLine="709"/>
        <w:jc w:val="center"/>
        <w:rPr>
          <w:sz w:val="28"/>
          <w:szCs w:val="28"/>
        </w:rPr>
      </w:pPr>
      <w:r>
        <w:rPr>
          <w:b/>
          <w:sz w:val="28"/>
          <w:szCs w:val="28"/>
        </w:rPr>
        <w:t>2.6</w:t>
      </w:r>
      <w:r w:rsidR="00B60308" w:rsidRPr="00AF4DF2">
        <w:rPr>
          <w:b/>
          <w:sz w:val="28"/>
          <w:szCs w:val="28"/>
        </w:rPr>
        <w:t xml:space="preserve">.1. </w:t>
      </w:r>
      <w:r w:rsidR="00744B26" w:rsidRPr="00AF4DF2">
        <w:rPr>
          <w:b/>
          <w:sz w:val="28"/>
          <w:szCs w:val="28"/>
        </w:rPr>
        <w:t>Добыча полезных ископаемых</w:t>
      </w:r>
    </w:p>
    <w:p w:rsidR="00B60308" w:rsidRPr="00AF4DF2" w:rsidRDefault="00B60308" w:rsidP="003108F7">
      <w:pPr>
        <w:widowControl w:val="0"/>
        <w:ind w:firstLine="709"/>
        <w:jc w:val="center"/>
        <w:rPr>
          <w:b/>
          <w:i/>
          <w:sz w:val="28"/>
          <w:szCs w:val="28"/>
        </w:rPr>
      </w:pPr>
    </w:p>
    <w:p w:rsidR="00B60308" w:rsidRPr="00AF4DF2" w:rsidRDefault="00B60308" w:rsidP="003108F7">
      <w:pPr>
        <w:widowControl w:val="0"/>
        <w:ind w:firstLine="709"/>
        <w:jc w:val="center"/>
        <w:rPr>
          <w:sz w:val="28"/>
          <w:szCs w:val="28"/>
        </w:rPr>
      </w:pPr>
      <w:r w:rsidRPr="00AF4DF2">
        <w:rPr>
          <w:b/>
          <w:i/>
          <w:sz w:val="28"/>
          <w:szCs w:val="28"/>
        </w:rPr>
        <w:t>Угольная промышленность</w:t>
      </w:r>
    </w:p>
    <w:p w:rsidR="00B60308" w:rsidRPr="00AF4DF2" w:rsidRDefault="00B60308" w:rsidP="003108F7">
      <w:pPr>
        <w:pStyle w:val="1c"/>
        <w:widowControl w:val="0"/>
        <w:ind w:left="0" w:right="0"/>
        <w:rPr>
          <w:sz w:val="28"/>
          <w:szCs w:val="28"/>
        </w:rPr>
      </w:pPr>
    </w:p>
    <w:p w:rsidR="009C5E81" w:rsidRPr="00AF4DF2" w:rsidRDefault="009C5E81" w:rsidP="003108F7">
      <w:pPr>
        <w:widowControl w:val="0"/>
        <w:ind w:firstLine="709"/>
        <w:jc w:val="both"/>
        <w:rPr>
          <w:b/>
          <w:sz w:val="28"/>
          <w:szCs w:val="28"/>
        </w:rPr>
      </w:pPr>
      <w:r w:rsidRPr="00AF4DF2">
        <w:rPr>
          <w:sz w:val="28"/>
          <w:szCs w:val="28"/>
        </w:rPr>
        <w:t>Тулунский муниципальный район является одним из крупнейших районов Иркутской области по добыче угля.</w:t>
      </w:r>
    </w:p>
    <w:p w:rsidR="009C5E81" w:rsidRPr="00AF4DF2" w:rsidRDefault="009C5E81" w:rsidP="003108F7">
      <w:pPr>
        <w:pStyle w:val="afc"/>
        <w:widowControl w:val="0"/>
        <w:ind w:left="0" w:right="0"/>
        <w:rPr>
          <w:sz w:val="28"/>
          <w:szCs w:val="28"/>
        </w:rPr>
      </w:pPr>
      <w:r w:rsidRPr="00AF4DF2">
        <w:rPr>
          <w:sz w:val="28"/>
          <w:szCs w:val="28"/>
        </w:rPr>
        <w:t xml:space="preserve">Добычей бурого угля на территории Тулунского района занимается «Разрез Тулунуголь», который является филиалом ООО «Компания «Востсибуголь». </w:t>
      </w:r>
    </w:p>
    <w:p w:rsidR="00616A4C" w:rsidRDefault="00616A4C" w:rsidP="003108F7">
      <w:pPr>
        <w:pStyle w:val="1c"/>
        <w:widowControl w:val="0"/>
        <w:ind w:left="0" w:right="0"/>
        <w:rPr>
          <w:color w:val="000000" w:themeColor="text1"/>
          <w:sz w:val="28"/>
          <w:szCs w:val="28"/>
        </w:rPr>
      </w:pPr>
      <w:r w:rsidRPr="003F630F">
        <w:rPr>
          <w:color w:val="000000" w:themeColor="text1"/>
          <w:sz w:val="28"/>
          <w:szCs w:val="28"/>
        </w:rPr>
        <w:t xml:space="preserve">За 2018 годданным предприятием было добыто 7494,7 тыс. тонн угля, что на 653,3 тыс. тонн или на 9,5 % больше, чем за соответствующий период прошлого года (6841,4 тыс. тонн). Индекс физического объема по угольной отрасли составил 109,5%. </w:t>
      </w:r>
    </w:p>
    <w:p w:rsidR="00616A4C" w:rsidRDefault="00616A4C" w:rsidP="003108F7">
      <w:pPr>
        <w:pStyle w:val="1c"/>
        <w:widowControl w:val="0"/>
        <w:ind w:left="0" w:right="0"/>
        <w:jc w:val="center"/>
        <w:rPr>
          <w:color w:val="000000" w:themeColor="text1"/>
          <w:sz w:val="28"/>
          <w:szCs w:val="28"/>
        </w:rPr>
      </w:pPr>
      <w:r w:rsidRPr="00616A4C">
        <w:rPr>
          <w:noProof/>
          <w:color w:val="000000" w:themeColor="text1"/>
          <w:sz w:val="28"/>
          <w:szCs w:val="28"/>
        </w:rPr>
        <w:drawing>
          <wp:inline distT="0" distB="0" distL="0" distR="0">
            <wp:extent cx="4476750" cy="2686050"/>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16A4C" w:rsidRDefault="00616A4C" w:rsidP="00606A3F">
      <w:pPr>
        <w:pStyle w:val="1c"/>
        <w:widowControl w:val="0"/>
        <w:ind w:left="0" w:right="0"/>
        <w:rPr>
          <w:color w:val="000000" w:themeColor="text1"/>
          <w:sz w:val="28"/>
          <w:szCs w:val="28"/>
        </w:rPr>
      </w:pPr>
    </w:p>
    <w:p w:rsidR="00616A4C" w:rsidRPr="00264E9A" w:rsidRDefault="00616A4C" w:rsidP="003108F7">
      <w:pPr>
        <w:pStyle w:val="1c"/>
        <w:widowControl w:val="0"/>
        <w:ind w:left="0" w:right="0"/>
        <w:rPr>
          <w:sz w:val="28"/>
          <w:szCs w:val="28"/>
        </w:rPr>
      </w:pPr>
      <w:r w:rsidRPr="00264E9A">
        <w:rPr>
          <w:sz w:val="28"/>
          <w:szCs w:val="28"/>
        </w:rPr>
        <w:t xml:space="preserve">Объем отгруженных товаров собственного производства в действующих ценах данного предприятия увеличился на </w:t>
      </w:r>
      <w:r>
        <w:rPr>
          <w:sz w:val="28"/>
          <w:szCs w:val="28"/>
        </w:rPr>
        <w:t>8,9</w:t>
      </w:r>
      <w:r w:rsidRPr="00264E9A">
        <w:rPr>
          <w:sz w:val="28"/>
          <w:szCs w:val="28"/>
        </w:rPr>
        <w:t xml:space="preserve"> % по сравнению с прошл</w:t>
      </w:r>
      <w:r>
        <w:rPr>
          <w:sz w:val="28"/>
          <w:szCs w:val="28"/>
        </w:rPr>
        <w:t>ым</w:t>
      </w:r>
      <w:r w:rsidRPr="00264E9A">
        <w:rPr>
          <w:sz w:val="28"/>
          <w:szCs w:val="28"/>
        </w:rPr>
        <w:t xml:space="preserve"> год</w:t>
      </w:r>
      <w:r>
        <w:rPr>
          <w:sz w:val="28"/>
          <w:szCs w:val="28"/>
        </w:rPr>
        <w:t>ом</w:t>
      </w:r>
      <w:r w:rsidRPr="00264E9A">
        <w:rPr>
          <w:sz w:val="28"/>
          <w:szCs w:val="28"/>
        </w:rPr>
        <w:t xml:space="preserve"> и составил </w:t>
      </w:r>
      <w:r>
        <w:rPr>
          <w:sz w:val="28"/>
          <w:szCs w:val="28"/>
        </w:rPr>
        <w:t>5709,2 млн. руб.</w:t>
      </w:r>
      <w:r w:rsidRPr="00264E9A">
        <w:rPr>
          <w:sz w:val="28"/>
          <w:szCs w:val="28"/>
        </w:rPr>
        <w:t xml:space="preserve"> (за </w:t>
      </w:r>
      <w:r>
        <w:rPr>
          <w:sz w:val="28"/>
          <w:szCs w:val="28"/>
        </w:rPr>
        <w:t>2017</w:t>
      </w:r>
      <w:r w:rsidRPr="00264E9A">
        <w:rPr>
          <w:sz w:val="28"/>
          <w:szCs w:val="28"/>
        </w:rPr>
        <w:t xml:space="preserve"> г. </w:t>
      </w:r>
      <w:r w:rsidR="00744B26" w:rsidRPr="00264E9A">
        <w:rPr>
          <w:sz w:val="28"/>
          <w:szCs w:val="28"/>
        </w:rPr>
        <w:t>– 5245</w:t>
      </w:r>
      <w:r>
        <w:rPr>
          <w:sz w:val="28"/>
          <w:szCs w:val="28"/>
        </w:rPr>
        <w:t>,0 млн. руб.</w:t>
      </w:r>
      <w:r w:rsidRPr="00264E9A">
        <w:rPr>
          <w:sz w:val="28"/>
          <w:szCs w:val="28"/>
        </w:rPr>
        <w:t>).</w:t>
      </w:r>
    </w:p>
    <w:p w:rsidR="006C02B5" w:rsidRPr="00AF4DF2" w:rsidRDefault="006C02B5" w:rsidP="003108F7">
      <w:pPr>
        <w:pStyle w:val="1c"/>
        <w:widowControl w:val="0"/>
        <w:ind w:left="0" w:right="0"/>
        <w:rPr>
          <w:sz w:val="28"/>
          <w:szCs w:val="28"/>
        </w:rPr>
      </w:pPr>
      <w:r w:rsidRPr="00AF4DF2">
        <w:rPr>
          <w:sz w:val="28"/>
          <w:szCs w:val="28"/>
        </w:rPr>
        <w:t>Показатель «выручка от реализации</w:t>
      </w:r>
      <w:r w:rsidR="00616A4C">
        <w:rPr>
          <w:sz w:val="28"/>
          <w:szCs w:val="28"/>
        </w:rPr>
        <w:t xml:space="preserve"> товаров (работ, услуг)» за 2018</w:t>
      </w:r>
      <w:r w:rsidRPr="00AF4DF2">
        <w:rPr>
          <w:sz w:val="28"/>
          <w:szCs w:val="28"/>
        </w:rPr>
        <w:t xml:space="preserve"> год соответствует показателю «объем отгруженных товаров собственного производства». </w:t>
      </w:r>
    </w:p>
    <w:p w:rsidR="00616A4C" w:rsidRPr="002B405B" w:rsidRDefault="00616A4C" w:rsidP="003108F7">
      <w:pPr>
        <w:pStyle w:val="1c"/>
        <w:widowControl w:val="0"/>
        <w:ind w:left="0" w:right="0"/>
        <w:rPr>
          <w:sz w:val="28"/>
          <w:szCs w:val="28"/>
        </w:rPr>
      </w:pPr>
      <w:r w:rsidRPr="00264E9A">
        <w:rPr>
          <w:sz w:val="28"/>
          <w:szCs w:val="28"/>
        </w:rPr>
        <w:t>Среднесписочная численность работающих на данном пр</w:t>
      </w:r>
      <w:r>
        <w:rPr>
          <w:sz w:val="28"/>
          <w:szCs w:val="28"/>
        </w:rPr>
        <w:t>едприятии на 01.01.2019</w:t>
      </w:r>
      <w:r w:rsidRPr="00264E9A">
        <w:rPr>
          <w:sz w:val="28"/>
          <w:szCs w:val="28"/>
        </w:rPr>
        <w:t xml:space="preserve"> г. составила </w:t>
      </w:r>
      <w:r>
        <w:rPr>
          <w:sz w:val="28"/>
          <w:szCs w:val="28"/>
        </w:rPr>
        <w:t>2045</w:t>
      </w:r>
      <w:r w:rsidRPr="00264E9A">
        <w:rPr>
          <w:sz w:val="28"/>
          <w:szCs w:val="28"/>
        </w:rPr>
        <w:t xml:space="preserve"> чел., снизилась к соответствующему уровню</w:t>
      </w:r>
      <w:r>
        <w:rPr>
          <w:sz w:val="28"/>
          <w:szCs w:val="28"/>
        </w:rPr>
        <w:t xml:space="preserve"> прошлого года на 36</w:t>
      </w:r>
      <w:r w:rsidRPr="00264E9A">
        <w:rPr>
          <w:sz w:val="28"/>
          <w:szCs w:val="28"/>
        </w:rPr>
        <w:t xml:space="preserve"> чел. Среднемесячная заработная плата работников составила</w:t>
      </w:r>
      <w:r>
        <w:rPr>
          <w:sz w:val="28"/>
          <w:szCs w:val="28"/>
        </w:rPr>
        <w:t xml:space="preserve"> 41953</w:t>
      </w:r>
      <w:r w:rsidRPr="00264E9A">
        <w:rPr>
          <w:sz w:val="28"/>
          <w:szCs w:val="28"/>
        </w:rPr>
        <w:t xml:space="preserve"> руб., </w:t>
      </w:r>
      <w:r>
        <w:rPr>
          <w:sz w:val="28"/>
          <w:szCs w:val="28"/>
        </w:rPr>
        <w:t xml:space="preserve">снизилась </w:t>
      </w:r>
      <w:r w:rsidRPr="002B405B">
        <w:rPr>
          <w:sz w:val="28"/>
          <w:szCs w:val="28"/>
        </w:rPr>
        <w:t xml:space="preserve">к соответствующему периоду прошлого года </w:t>
      </w:r>
      <w:r>
        <w:rPr>
          <w:sz w:val="28"/>
          <w:szCs w:val="28"/>
        </w:rPr>
        <w:t xml:space="preserve">- </w:t>
      </w:r>
      <w:r w:rsidRPr="0098023A">
        <w:rPr>
          <w:color w:val="000000" w:themeColor="text1"/>
          <w:sz w:val="28"/>
          <w:szCs w:val="28"/>
        </w:rPr>
        <w:t>на 4,6 %.</w:t>
      </w:r>
    </w:p>
    <w:p w:rsidR="00616A4C" w:rsidRPr="00264E9A" w:rsidRDefault="00616A4C" w:rsidP="003108F7">
      <w:pPr>
        <w:pStyle w:val="1c"/>
        <w:widowControl w:val="0"/>
        <w:ind w:left="0" w:right="0"/>
        <w:rPr>
          <w:color w:val="000000"/>
          <w:sz w:val="28"/>
          <w:szCs w:val="28"/>
        </w:rPr>
      </w:pPr>
      <w:r w:rsidRPr="00264E9A">
        <w:rPr>
          <w:color w:val="000000"/>
          <w:sz w:val="28"/>
          <w:szCs w:val="28"/>
        </w:rPr>
        <w:t xml:space="preserve">Производством щебня на территории Алгатуйского сельского поселения </w:t>
      </w:r>
      <w:r w:rsidRPr="006A518F">
        <w:rPr>
          <w:sz w:val="28"/>
          <w:szCs w:val="28"/>
        </w:rPr>
        <w:t>занимается обособленное подразделение ООО</w:t>
      </w:r>
      <w:r w:rsidRPr="00264E9A">
        <w:rPr>
          <w:color w:val="000000"/>
          <w:sz w:val="28"/>
          <w:szCs w:val="28"/>
        </w:rPr>
        <w:t xml:space="preserve"> «Мугунский щебеночный карьер». </w:t>
      </w:r>
    </w:p>
    <w:p w:rsidR="00616A4C" w:rsidRPr="00264E9A" w:rsidRDefault="00616A4C" w:rsidP="003108F7">
      <w:pPr>
        <w:pStyle w:val="1c"/>
        <w:widowControl w:val="0"/>
        <w:ind w:left="0" w:right="0"/>
        <w:rPr>
          <w:color w:val="000000"/>
          <w:sz w:val="28"/>
          <w:szCs w:val="28"/>
        </w:rPr>
      </w:pPr>
      <w:r>
        <w:rPr>
          <w:color w:val="000000"/>
          <w:sz w:val="28"/>
          <w:szCs w:val="28"/>
        </w:rPr>
        <w:t>За 2018 год</w:t>
      </w:r>
      <w:r w:rsidRPr="00264E9A">
        <w:rPr>
          <w:color w:val="000000"/>
          <w:sz w:val="28"/>
          <w:szCs w:val="28"/>
        </w:rPr>
        <w:t xml:space="preserve"> данным предприятием произведено</w:t>
      </w:r>
      <w:r>
        <w:rPr>
          <w:color w:val="000000"/>
          <w:sz w:val="28"/>
          <w:szCs w:val="28"/>
        </w:rPr>
        <w:t xml:space="preserve"> щебня </w:t>
      </w:r>
      <w:r w:rsidRPr="00E86575">
        <w:rPr>
          <w:color w:val="000000" w:themeColor="text1"/>
          <w:sz w:val="28"/>
          <w:szCs w:val="28"/>
        </w:rPr>
        <w:t>47,1 тыс. куб</w:t>
      </w:r>
      <w:r>
        <w:rPr>
          <w:color w:val="000000"/>
          <w:sz w:val="28"/>
          <w:szCs w:val="28"/>
        </w:rPr>
        <w:t xml:space="preserve">. м., что </w:t>
      </w:r>
      <w:r w:rsidRPr="00E86575">
        <w:rPr>
          <w:color w:val="000000" w:themeColor="text1"/>
          <w:sz w:val="28"/>
          <w:szCs w:val="28"/>
        </w:rPr>
        <w:t>на 5,8 %</w:t>
      </w:r>
      <w:r>
        <w:rPr>
          <w:color w:val="000000"/>
          <w:sz w:val="28"/>
          <w:szCs w:val="28"/>
        </w:rPr>
        <w:t xml:space="preserve"> больше, чем за соответствующий период прошлого года, </w:t>
      </w:r>
      <w:r w:rsidRPr="00264E9A">
        <w:rPr>
          <w:color w:val="000000"/>
          <w:sz w:val="28"/>
          <w:szCs w:val="28"/>
        </w:rPr>
        <w:t xml:space="preserve">отсева горных </w:t>
      </w:r>
      <w:r w:rsidRPr="00AF6DF7">
        <w:rPr>
          <w:color w:val="000000" w:themeColor="text1"/>
          <w:sz w:val="28"/>
          <w:szCs w:val="28"/>
        </w:rPr>
        <w:t>породпроизведено 38,4 тыс. куб.</w:t>
      </w:r>
      <w:r>
        <w:rPr>
          <w:color w:val="000000"/>
          <w:sz w:val="28"/>
          <w:szCs w:val="28"/>
        </w:rPr>
        <w:t xml:space="preserve"> м., в 2017 году отсев горных пород не производился.</w:t>
      </w:r>
    </w:p>
    <w:p w:rsidR="00616A4C" w:rsidRDefault="00616A4C" w:rsidP="003108F7">
      <w:pPr>
        <w:pStyle w:val="1c"/>
        <w:widowControl w:val="0"/>
        <w:ind w:left="0" w:right="0"/>
        <w:rPr>
          <w:color w:val="000000"/>
          <w:sz w:val="28"/>
          <w:szCs w:val="28"/>
        </w:rPr>
      </w:pPr>
      <w:r>
        <w:rPr>
          <w:color w:val="000000"/>
          <w:sz w:val="28"/>
          <w:szCs w:val="28"/>
        </w:rPr>
        <w:t xml:space="preserve">Выручка от реализации товаров (работ, услуг) </w:t>
      </w:r>
      <w:r w:rsidRPr="00264E9A">
        <w:rPr>
          <w:color w:val="000000"/>
          <w:sz w:val="28"/>
          <w:szCs w:val="28"/>
        </w:rPr>
        <w:t xml:space="preserve">увеличилась к </w:t>
      </w:r>
      <w:r>
        <w:rPr>
          <w:color w:val="000000"/>
          <w:sz w:val="28"/>
          <w:szCs w:val="28"/>
        </w:rPr>
        <w:t>уровню</w:t>
      </w:r>
      <w:r w:rsidRPr="00264E9A">
        <w:rPr>
          <w:color w:val="000000"/>
          <w:sz w:val="28"/>
          <w:szCs w:val="28"/>
        </w:rPr>
        <w:t xml:space="preserve">2017 года </w:t>
      </w:r>
      <w:r>
        <w:rPr>
          <w:color w:val="000000"/>
          <w:sz w:val="28"/>
          <w:szCs w:val="28"/>
        </w:rPr>
        <w:t>на 59,6 % и составила 31,7 млн. руб. (2017 г. – 19,9 млн. руб.).</w:t>
      </w:r>
    </w:p>
    <w:p w:rsidR="00616A4C" w:rsidRPr="00264E9A" w:rsidRDefault="00616A4C" w:rsidP="003108F7">
      <w:pPr>
        <w:pStyle w:val="1c"/>
        <w:widowControl w:val="0"/>
        <w:ind w:left="0" w:right="0"/>
        <w:rPr>
          <w:color w:val="000000"/>
          <w:sz w:val="28"/>
          <w:szCs w:val="28"/>
        </w:rPr>
      </w:pPr>
      <w:r w:rsidRPr="00264E9A">
        <w:rPr>
          <w:color w:val="000000"/>
          <w:sz w:val="28"/>
          <w:szCs w:val="28"/>
        </w:rPr>
        <w:t>Среднесписочная численность работающих на да</w:t>
      </w:r>
      <w:r>
        <w:rPr>
          <w:color w:val="000000"/>
          <w:sz w:val="28"/>
          <w:szCs w:val="28"/>
        </w:rPr>
        <w:t>нном предприятии на 01.01.2019 г. составила 10</w:t>
      </w:r>
      <w:r w:rsidRPr="00264E9A">
        <w:rPr>
          <w:color w:val="000000"/>
          <w:sz w:val="28"/>
          <w:szCs w:val="28"/>
        </w:rPr>
        <w:t xml:space="preserve"> чел.</w:t>
      </w:r>
      <w:r>
        <w:rPr>
          <w:color w:val="000000"/>
          <w:sz w:val="28"/>
          <w:szCs w:val="28"/>
        </w:rPr>
        <w:t xml:space="preserve">, </w:t>
      </w:r>
      <w:r w:rsidRPr="00264E9A">
        <w:rPr>
          <w:color w:val="000000"/>
          <w:sz w:val="28"/>
          <w:szCs w:val="28"/>
        </w:rPr>
        <w:t>сок</w:t>
      </w:r>
      <w:r>
        <w:rPr>
          <w:color w:val="000000"/>
          <w:sz w:val="28"/>
          <w:szCs w:val="28"/>
        </w:rPr>
        <w:t>ратилась к уровню 2017 года на 2 человека.</w:t>
      </w:r>
    </w:p>
    <w:p w:rsidR="00616A4C" w:rsidRPr="00264E9A" w:rsidRDefault="00616A4C" w:rsidP="003108F7">
      <w:pPr>
        <w:pStyle w:val="1c"/>
        <w:widowControl w:val="0"/>
        <w:ind w:left="0" w:right="0"/>
        <w:rPr>
          <w:sz w:val="28"/>
          <w:szCs w:val="28"/>
        </w:rPr>
      </w:pPr>
      <w:r w:rsidRPr="00ED0E19">
        <w:rPr>
          <w:color w:val="000000" w:themeColor="text1"/>
          <w:sz w:val="28"/>
          <w:szCs w:val="28"/>
        </w:rPr>
        <w:t>Среднемесячная заработная плата работников – 7773 руб., увеличилась на 1,9 % по сравнению с аналогичным периодом прошлого года. В 2018 году предприятие работало 9 месяцев, у инженерно</w:t>
      </w:r>
      <w:r>
        <w:rPr>
          <w:color w:val="000000" w:themeColor="text1"/>
          <w:sz w:val="28"/>
          <w:szCs w:val="28"/>
        </w:rPr>
        <w:t>-</w:t>
      </w:r>
      <w:r w:rsidRPr="00ED0E19">
        <w:rPr>
          <w:color w:val="000000" w:themeColor="text1"/>
          <w:sz w:val="28"/>
          <w:szCs w:val="28"/>
        </w:rPr>
        <w:t>технических работников и бухгалтера</w:t>
      </w:r>
      <w:r>
        <w:rPr>
          <w:color w:val="000000"/>
          <w:sz w:val="28"/>
          <w:szCs w:val="28"/>
        </w:rPr>
        <w:t>установлен 4-х часовой рабочий день, у рабочих - 6-ти часовой рабочий день.</w:t>
      </w:r>
    </w:p>
    <w:p w:rsidR="00616A4C" w:rsidRDefault="00616A4C" w:rsidP="003108F7">
      <w:pPr>
        <w:pStyle w:val="1c"/>
        <w:widowControl w:val="0"/>
        <w:ind w:left="0" w:right="0"/>
        <w:rPr>
          <w:color w:val="000000"/>
          <w:sz w:val="28"/>
          <w:szCs w:val="28"/>
        </w:rPr>
      </w:pPr>
    </w:p>
    <w:p w:rsidR="00B60308" w:rsidRPr="00AF4DF2" w:rsidRDefault="00B60308" w:rsidP="00606A3F">
      <w:pPr>
        <w:pStyle w:val="1c"/>
        <w:widowControl w:val="0"/>
        <w:ind w:left="0" w:right="0"/>
        <w:jc w:val="center"/>
        <w:rPr>
          <w:sz w:val="28"/>
          <w:szCs w:val="28"/>
        </w:rPr>
      </w:pPr>
      <w:r w:rsidRPr="00AF4DF2">
        <w:rPr>
          <w:b/>
          <w:i/>
          <w:sz w:val="28"/>
          <w:szCs w:val="28"/>
        </w:rPr>
        <w:t>Добыча золота</w:t>
      </w:r>
    </w:p>
    <w:p w:rsidR="00616A4C" w:rsidRDefault="00616A4C" w:rsidP="00606A3F">
      <w:pPr>
        <w:pStyle w:val="afc"/>
        <w:widowControl w:val="0"/>
        <w:ind w:left="0" w:right="0"/>
        <w:rPr>
          <w:sz w:val="28"/>
          <w:szCs w:val="28"/>
        </w:rPr>
      </w:pPr>
    </w:p>
    <w:p w:rsidR="00616A4C" w:rsidRDefault="00616A4C" w:rsidP="00606A3F">
      <w:pPr>
        <w:pStyle w:val="afc"/>
        <w:widowControl w:val="0"/>
        <w:ind w:left="0" w:right="0"/>
        <w:rPr>
          <w:sz w:val="28"/>
          <w:szCs w:val="28"/>
        </w:rPr>
      </w:pPr>
      <w:r w:rsidRPr="00264E9A">
        <w:rPr>
          <w:sz w:val="28"/>
          <w:szCs w:val="28"/>
        </w:rPr>
        <w:t>На территории Тулунского района разработкой и добычей золота занима</w:t>
      </w:r>
      <w:r>
        <w:rPr>
          <w:sz w:val="28"/>
          <w:szCs w:val="28"/>
        </w:rPr>
        <w:t>ю</w:t>
      </w:r>
      <w:r w:rsidRPr="00264E9A">
        <w:rPr>
          <w:sz w:val="28"/>
          <w:szCs w:val="28"/>
        </w:rPr>
        <w:t>тся ООО Горно-ге</w:t>
      </w:r>
      <w:r>
        <w:rPr>
          <w:sz w:val="28"/>
          <w:szCs w:val="28"/>
        </w:rPr>
        <w:t>ологическая компания «Билибино» и ООО «Геопрофиль».</w:t>
      </w:r>
    </w:p>
    <w:p w:rsidR="00616A4C" w:rsidRDefault="00616A4C" w:rsidP="00606A3F">
      <w:pPr>
        <w:pStyle w:val="afc"/>
        <w:widowControl w:val="0"/>
        <w:ind w:left="0" w:right="0"/>
        <w:rPr>
          <w:sz w:val="28"/>
          <w:szCs w:val="28"/>
        </w:rPr>
      </w:pPr>
      <w:r>
        <w:rPr>
          <w:sz w:val="28"/>
          <w:szCs w:val="28"/>
        </w:rPr>
        <w:t>В течение текущего года ООО ГГК «Билибино» осуществляло разведывательные работы, так как в 2017 году ушла золотоносная жила, что значительно повлияло на снижение показателя в натуральном выражении и сокращение численности работников предприятия.</w:t>
      </w:r>
    </w:p>
    <w:p w:rsidR="00616A4C" w:rsidRPr="001C1B91" w:rsidRDefault="00616A4C" w:rsidP="00606A3F">
      <w:pPr>
        <w:pStyle w:val="afc"/>
        <w:widowControl w:val="0"/>
        <w:ind w:left="0" w:right="0"/>
        <w:rPr>
          <w:color w:val="000000" w:themeColor="text1"/>
          <w:sz w:val="28"/>
          <w:szCs w:val="28"/>
        </w:rPr>
      </w:pPr>
      <w:r w:rsidRPr="001C1B91">
        <w:rPr>
          <w:sz w:val="28"/>
          <w:szCs w:val="28"/>
        </w:rPr>
        <w:t>З</w:t>
      </w:r>
      <w:r>
        <w:rPr>
          <w:sz w:val="28"/>
          <w:szCs w:val="28"/>
        </w:rPr>
        <w:t xml:space="preserve">а </w:t>
      </w:r>
      <w:r w:rsidRPr="001C1B91">
        <w:rPr>
          <w:sz w:val="28"/>
          <w:szCs w:val="28"/>
        </w:rPr>
        <w:t xml:space="preserve">2018 год предприятиемдобыто золота 2,0 кг. (за </w:t>
      </w:r>
      <w:r>
        <w:rPr>
          <w:sz w:val="28"/>
          <w:szCs w:val="28"/>
        </w:rPr>
        <w:t>2017</w:t>
      </w:r>
      <w:r w:rsidRPr="001C1B91">
        <w:rPr>
          <w:sz w:val="28"/>
          <w:szCs w:val="28"/>
        </w:rPr>
        <w:t xml:space="preserve"> г. </w:t>
      </w:r>
      <w:r w:rsidRPr="001C1B91">
        <w:rPr>
          <w:color w:val="000000" w:themeColor="text1"/>
          <w:sz w:val="28"/>
          <w:szCs w:val="28"/>
        </w:rPr>
        <w:t>– 5,3 кг.).</w:t>
      </w:r>
    </w:p>
    <w:p w:rsidR="00616A4C" w:rsidRPr="001C1B91" w:rsidRDefault="00616A4C" w:rsidP="00606A3F">
      <w:pPr>
        <w:pStyle w:val="afc"/>
        <w:widowControl w:val="0"/>
        <w:ind w:left="0" w:right="0"/>
        <w:rPr>
          <w:color w:val="000000" w:themeColor="text1"/>
          <w:sz w:val="28"/>
          <w:szCs w:val="28"/>
        </w:rPr>
      </w:pPr>
      <w:r>
        <w:rPr>
          <w:color w:val="000000" w:themeColor="text1"/>
          <w:sz w:val="28"/>
          <w:szCs w:val="28"/>
        </w:rPr>
        <w:t>Выручка в сумме 5,3 млн</w:t>
      </w:r>
      <w:r w:rsidRPr="001C1B91">
        <w:rPr>
          <w:color w:val="000000" w:themeColor="text1"/>
          <w:sz w:val="28"/>
          <w:szCs w:val="28"/>
        </w:rPr>
        <w:t>. руб. образовалась в результате продажи с обезличенного металлического счета з</w:t>
      </w:r>
      <w:r>
        <w:rPr>
          <w:color w:val="000000" w:themeColor="text1"/>
          <w:sz w:val="28"/>
          <w:szCs w:val="28"/>
        </w:rPr>
        <w:t>олота, добытого в 2016-2017 годах</w:t>
      </w:r>
      <w:r w:rsidRPr="001C1B91">
        <w:rPr>
          <w:color w:val="000000" w:themeColor="text1"/>
          <w:sz w:val="28"/>
          <w:szCs w:val="28"/>
        </w:rPr>
        <w:t xml:space="preserve">. </w:t>
      </w:r>
    </w:p>
    <w:p w:rsidR="00616A4C" w:rsidRPr="001C1B91" w:rsidRDefault="00616A4C" w:rsidP="00606A3F">
      <w:pPr>
        <w:pStyle w:val="afc"/>
        <w:widowControl w:val="0"/>
        <w:ind w:left="0" w:right="0"/>
        <w:rPr>
          <w:color w:val="000000" w:themeColor="text1"/>
          <w:sz w:val="28"/>
          <w:szCs w:val="28"/>
        </w:rPr>
      </w:pPr>
      <w:r w:rsidRPr="001C1B91">
        <w:rPr>
          <w:color w:val="000000" w:themeColor="text1"/>
          <w:sz w:val="28"/>
          <w:szCs w:val="28"/>
        </w:rPr>
        <w:t>Убыток по предприяти</w:t>
      </w:r>
      <w:r>
        <w:rPr>
          <w:color w:val="000000" w:themeColor="text1"/>
          <w:sz w:val="28"/>
          <w:szCs w:val="28"/>
        </w:rPr>
        <w:t>ю за 2018 год составил 0,3 млн</w:t>
      </w:r>
      <w:r w:rsidRPr="001C1B91">
        <w:rPr>
          <w:color w:val="000000" w:themeColor="text1"/>
          <w:sz w:val="28"/>
          <w:szCs w:val="28"/>
        </w:rPr>
        <w:t>. ру</w:t>
      </w:r>
      <w:r>
        <w:rPr>
          <w:color w:val="000000" w:themeColor="text1"/>
          <w:sz w:val="28"/>
          <w:szCs w:val="28"/>
        </w:rPr>
        <w:t>б. (за 2017 г.  прибыль -1,2 млн</w:t>
      </w:r>
      <w:r w:rsidRPr="001C1B91">
        <w:rPr>
          <w:color w:val="000000" w:themeColor="text1"/>
          <w:sz w:val="28"/>
          <w:szCs w:val="28"/>
        </w:rPr>
        <w:t>. руб.).</w:t>
      </w:r>
    </w:p>
    <w:p w:rsidR="00616A4C" w:rsidRPr="001C1B91" w:rsidRDefault="00616A4C" w:rsidP="00606A3F">
      <w:pPr>
        <w:pStyle w:val="afc"/>
        <w:widowControl w:val="0"/>
        <w:ind w:left="0" w:right="0"/>
        <w:rPr>
          <w:sz w:val="28"/>
          <w:szCs w:val="28"/>
        </w:rPr>
      </w:pPr>
      <w:r w:rsidRPr="001C1B91">
        <w:rPr>
          <w:sz w:val="28"/>
          <w:szCs w:val="28"/>
        </w:rPr>
        <w:t xml:space="preserve">Среднесписочная численность работающих на данном предприятии на 01.01.2019 г. составила 5 чел.,на 01.01.2018 г. </w:t>
      </w:r>
      <w:r>
        <w:rPr>
          <w:sz w:val="28"/>
          <w:szCs w:val="28"/>
        </w:rPr>
        <w:t xml:space="preserve">- </w:t>
      </w:r>
      <w:r w:rsidRPr="001C1B91">
        <w:rPr>
          <w:sz w:val="28"/>
          <w:szCs w:val="28"/>
        </w:rPr>
        <w:t>14 чел. Среднемесячная заработная плата работников – 17250 руб., увеличилась на 20,8 %</w:t>
      </w:r>
      <w:r>
        <w:rPr>
          <w:sz w:val="28"/>
          <w:szCs w:val="28"/>
        </w:rPr>
        <w:t xml:space="preserve"> к соответствующему периоду прошлого года</w:t>
      </w:r>
      <w:r w:rsidRPr="001C1B91">
        <w:rPr>
          <w:sz w:val="28"/>
          <w:szCs w:val="28"/>
        </w:rPr>
        <w:t>.</w:t>
      </w:r>
    </w:p>
    <w:p w:rsidR="00616A4C" w:rsidRPr="001C1B91" w:rsidRDefault="00616A4C" w:rsidP="00606A3F">
      <w:pPr>
        <w:pStyle w:val="afc"/>
        <w:widowControl w:val="0"/>
        <w:ind w:left="0" w:right="0"/>
        <w:rPr>
          <w:color w:val="000000" w:themeColor="text1"/>
          <w:sz w:val="28"/>
          <w:szCs w:val="28"/>
        </w:rPr>
      </w:pPr>
      <w:r w:rsidRPr="001C1B91">
        <w:rPr>
          <w:color w:val="000000" w:themeColor="text1"/>
          <w:sz w:val="28"/>
          <w:szCs w:val="28"/>
        </w:rPr>
        <w:t>ООО «Геопрофиль»в 2018 году не производило добычу драгоценных металлов</w:t>
      </w:r>
      <w:r>
        <w:rPr>
          <w:color w:val="000000" w:themeColor="text1"/>
          <w:sz w:val="28"/>
          <w:szCs w:val="28"/>
        </w:rPr>
        <w:t>.П</w:t>
      </w:r>
      <w:r w:rsidRPr="001C1B91">
        <w:rPr>
          <w:color w:val="000000" w:themeColor="text1"/>
          <w:sz w:val="28"/>
          <w:szCs w:val="28"/>
        </w:rPr>
        <w:t xml:space="preserve">роводились </w:t>
      </w:r>
      <w:r>
        <w:rPr>
          <w:color w:val="000000" w:themeColor="text1"/>
          <w:sz w:val="28"/>
          <w:szCs w:val="28"/>
        </w:rPr>
        <w:t>п</w:t>
      </w:r>
      <w:r w:rsidRPr="001C1B91">
        <w:rPr>
          <w:color w:val="000000" w:themeColor="text1"/>
          <w:sz w:val="28"/>
          <w:szCs w:val="28"/>
        </w:rPr>
        <w:t>оисково-оценочные работы на участке «Еремкин ручей верховья» и разведывательные работы на участке «Малая Зима, правый приток реки Черная Зима</w:t>
      </w:r>
      <w:r>
        <w:rPr>
          <w:color w:val="000000" w:themeColor="text1"/>
          <w:sz w:val="28"/>
          <w:szCs w:val="28"/>
        </w:rPr>
        <w:t>»</w:t>
      </w:r>
      <w:r w:rsidRPr="001C1B91">
        <w:rPr>
          <w:color w:val="000000" w:themeColor="text1"/>
          <w:sz w:val="28"/>
          <w:szCs w:val="28"/>
        </w:rPr>
        <w:t>.</w:t>
      </w:r>
    </w:p>
    <w:p w:rsidR="00616A4C" w:rsidRPr="001C1B91" w:rsidRDefault="00616A4C" w:rsidP="00606A3F">
      <w:pPr>
        <w:pStyle w:val="afc"/>
        <w:widowControl w:val="0"/>
        <w:ind w:left="0" w:right="0"/>
        <w:rPr>
          <w:color w:val="000000" w:themeColor="text1"/>
          <w:sz w:val="28"/>
          <w:szCs w:val="28"/>
        </w:rPr>
      </w:pPr>
      <w:r>
        <w:rPr>
          <w:color w:val="000000" w:themeColor="text1"/>
          <w:sz w:val="28"/>
          <w:szCs w:val="28"/>
        </w:rPr>
        <w:t>Выручка в сумме 3,7 млн</w:t>
      </w:r>
      <w:r w:rsidRPr="001C1B91">
        <w:rPr>
          <w:color w:val="000000" w:themeColor="text1"/>
          <w:sz w:val="28"/>
          <w:szCs w:val="28"/>
        </w:rPr>
        <w:t xml:space="preserve">. руб. образовалась в результате продажи с обезличенного металлического счета золота, добытого в 2017 году. </w:t>
      </w:r>
    </w:p>
    <w:p w:rsidR="00616A4C" w:rsidRPr="003709EB" w:rsidRDefault="00616A4C" w:rsidP="00606A3F">
      <w:pPr>
        <w:pStyle w:val="afc"/>
        <w:widowControl w:val="0"/>
        <w:ind w:left="0" w:right="0"/>
        <w:rPr>
          <w:color w:val="000000" w:themeColor="text1"/>
          <w:sz w:val="28"/>
          <w:szCs w:val="28"/>
        </w:rPr>
      </w:pPr>
      <w:r w:rsidRPr="001C1B91">
        <w:rPr>
          <w:color w:val="000000" w:themeColor="text1"/>
          <w:sz w:val="28"/>
          <w:szCs w:val="28"/>
        </w:rPr>
        <w:t>Убыток по предприяти</w:t>
      </w:r>
      <w:r>
        <w:rPr>
          <w:color w:val="000000" w:themeColor="text1"/>
          <w:sz w:val="28"/>
          <w:szCs w:val="28"/>
        </w:rPr>
        <w:t>ю за 2018 год составил 0,9 млн</w:t>
      </w:r>
      <w:r w:rsidRPr="001C1B91">
        <w:rPr>
          <w:color w:val="000000" w:themeColor="text1"/>
          <w:sz w:val="28"/>
          <w:szCs w:val="28"/>
        </w:rPr>
        <w:t>. руб.</w:t>
      </w:r>
    </w:p>
    <w:p w:rsidR="00616A4C" w:rsidRDefault="00616A4C" w:rsidP="00606A3F">
      <w:pPr>
        <w:pStyle w:val="afc"/>
        <w:widowControl w:val="0"/>
        <w:ind w:left="0" w:right="0"/>
        <w:rPr>
          <w:sz w:val="28"/>
          <w:szCs w:val="28"/>
        </w:rPr>
      </w:pPr>
      <w:r w:rsidRPr="00264E9A">
        <w:rPr>
          <w:sz w:val="28"/>
          <w:szCs w:val="28"/>
        </w:rPr>
        <w:t>Среднесписочная численность работающи</w:t>
      </w:r>
      <w:r>
        <w:rPr>
          <w:sz w:val="28"/>
          <w:szCs w:val="28"/>
        </w:rPr>
        <w:t>х на данном предприятии на 01.01.2019 г. составила 8</w:t>
      </w:r>
      <w:r w:rsidRPr="00264E9A">
        <w:rPr>
          <w:sz w:val="28"/>
          <w:szCs w:val="28"/>
        </w:rPr>
        <w:t xml:space="preserve"> чел. Среднемесячная зар</w:t>
      </w:r>
      <w:r>
        <w:rPr>
          <w:sz w:val="28"/>
          <w:szCs w:val="28"/>
        </w:rPr>
        <w:t>аботная плата работников – 22309</w:t>
      </w:r>
      <w:r w:rsidRPr="00264E9A">
        <w:rPr>
          <w:sz w:val="28"/>
          <w:szCs w:val="28"/>
        </w:rPr>
        <w:t>руб.</w:t>
      </w:r>
    </w:p>
    <w:p w:rsidR="00616A4C" w:rsidRPr="008052F3" w:rsidRDefault="00616A4C" w:rsidP="00606A3F">
      <w:pPr>
        <w:pStyle w:val="afc"/>
        <w:widowControl w:val="0"/>
        <w:ind w:left="0" w:right="0"/>
        <w:rPr>
          <w:color w:val="000000" w:themeColor="text1"/>
          <w:sz w:val="28"/>
          <w:szCs w:val="28"/>
        </w:rPr>
      </w:pPr>
      <w:r>
        <w:rPr>
          <w:color w:val="000000" w:themeColor="text1"/>
          <w:sz w:val="28"/>
          <w:szCs w:val="28"/>
        </w:rPr>
        <w:t>В перспективе планируется разработка технического проекта на добычу и ввод месторождения в эксплуатацию по участку «Малая Зима, правый приток реки Черная Зима».</w:t>
      </w:r>
    </w:p>
    <w:p w:rsidR="00616A4C" w:rsidRDefault="00616A4C" w:rsidP="00606A3F">
      <w:pPr>
        <w:pStyle w:val="1c"/>
        <w:widowControl w:val="0"/>
        <w:ind w:left="0" w:right="0"/>
        <w:rPr>
          <w:color w:val="000000"/>
          <w:sz w:val="28"/>
          <w:szCs w:val="28"/>
        </w:rPr>
      </w:pPr>
    </w:p>
    <w:p w:rsidR="00616A4C" w:rsidRDefault="00F978F3" w:rsidP="003108F7">
      <w:pPr>
        <w:pStyle w:val="1c"/>
        <w:widowControl w:val="0"/>
        <w:ind w:left="0" w:right="0"/>
        <w:jc w:val="center"/>
        <w:rPr>
          <w:color w:val="000000"/>
          <w:sz w:val="28"/>
          <w:szCs w:val="28"/>
        </w:rPr>
      </w:pPr>
      <w:r w:rsidRPr="00F978F3">
        <w:rPr>
          <w:noProof/>
          <w:color w:val="000000"/>
          <w:sz w:val="28"/>
          <w:szCs w:val="28"/>
        </w:rPr>
        <w:drawing>
          <wp:inline distT="0" distB="0" distL="0" distR="0">
            <wp:extent cx="4448175" cy="2667000"/>
            <wp:effectExtent l="0" t="0" r="0" b="0"/>
            <wp:docPr id="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60308" w:rsidRPr="00053C34" w:rsidRDefault="00B60308" w:rsidP="00606A3F">
      <w:pPr>
        <w:pStyle w:val="1c"/>
        <w:widowControl w:val="0"/>
        <w:ind w:left="0" w:right="0"/>
        <w:jc w:val="center"/>
        <w:rPr>
          <w:sz w:val="28"/>
          <w:szCs w:val="28"/>
        </w:rPr>
      </w:pPr>
    </w:p>
    <w:p w:rsidR="00F978F3" w:rsidRDefault="00F978F3" w:rsidP="00606A3F">
      <w:pPr>
        <w:pStyle w:val="1c"/>
        <w:widowControl w:val="0"/>
        <w:ind w:left="0" w:right="0"/>
        <w:rPr>
          <w:color w:val="000000" w:themeColor="text1"/>
          <w:sz w:val="28"/>
          <w:szCs w:val="28"/>
        </w:rPr>
      </w:pPr>
      <w:r w:rsidRPr="00264E9A">
        <w:rPr>
          <w:sz w:val="28"/>
          <w:szCs w:val="28"/>
        </w:rPr>
        <w:t>Всего по виду экономической деятельности «Добыча полезных ископаемых» объем отгруженных товаров, выполненных работ и услуг в дейст</w:t>
      </w:r>
      <w:r>
        <w:rPr>
          <w:sz w:val="28"/>
          <w:szCs w:val="28"/>
        </w:rPr>
        <w:t>вующих ценах составил 5749,9 млн. руб., что на 8,4</w:t>
      </w:r>
      <w:r w:rsidRPr="00264E9A">
        <w:rPr>
          <w:sz w:val="28"/>
          <w:szCs w:val="28"/>
        </w:rPr>
        <w:t xml:space="preserve"> % больше аналогичного периода прошлого год</w:t>
      </w:r>
      <w:r>
        <w:rPr>
          <w:sz w:val="28"/>
          <w:szCs w:val="28"/>
        </w:rPr>
        <w:t>а (5304,5 млн.</w:t>
      </w:r>
      <w:r w:rsidRPr="00264E9A">
        <w:rPr>
          <w:sz w:val="28"/>
          <w:szCs w:val="28"/>
        </w:rPr>
        <w:t xml:space="preserve"> руб.). Из общего объема основную долю занимает угольная </w:t>
      </w:r>
      <w:r w:rsidRPr="00264E9A">
        <w:rPr>
          <w:color w:val="000000"/>
          <w:sz w:val="28"/>
          <w:szCs w:val="28"/>
        </w:rPr>
        <w:t>промышленность – 99,</w:t>
      </w:r>
      <w:r>
        <w:rPr>
          <w:color w:val="000000"/>
          <w:sz w:val="28"/>
          <w:szCs w:val="28"/>
        </w:rPr>
        <w:t>3</w:t>
      </w:r>
      <w:r w:rsidRPr="00264E9A">
        <w:rPr>
          <w:sz w:val="28"/>
          <w:szCs w:val="28"/>
        </w:rPr>
        <w:t xml:space="preserve"> %. </w:t>
      </w:r>
      <w:r w:rsidRPr="00264E9A">
        <w:rPr>
          <w:color w:val="000000"/>
          <w:sz w:val="28"/>
          <w:szCs w:val="28"/>
        </w:rPr>
        <w:t>Индекс физического объема промышленного произв</w:t>
      </w:r>
      <w:r>
        <w:rPr>
          <w:color w:val="000000"/>
          <w:sz w:val="28"/>
          <w:szCs w:val="28"/>
        </w:rPr>
        <w:t xml:space="preserve">одства составил </w:t>
      </w:r>
      <w:r w:rsidRPr="001C1B91">
        <w:rPr>
          <w:color w:val="000000" w:themeColor="text1"/>
          <w:sz w:val="28"/>
          <w:szCs w:val="28"/>
        </w:rPr>
        <w:t>109,5%.</w:t>
      </w:r>
    </w:p>
    <w:p w:rsidR="00F978F3" w:rsidRDefault="00F978F3" w:rsidP="00606A3F">
      <w:pPr>
        <w:pStyle w:val="afc"/>
        <w:widowControl w:val="0"/>
        <w:ind w:left="0" w:right="0"/>
        <w:rPr>
          <w:sz w:val="28"/>
          <w:szCs w:val="28"/>
        </w:rPr>
      </w:pPr>
      <w:r w:rsidRPr="00264E9A">
        <w:rPr>
          <w:sz w:val="28"/>
          <w:szCs w:val="28"/>
        </w:rPr>
        <w:t>Среднесписочная численность работающи</w:t>
      </w:r>
      <w:r>
        <w:rPr>
          <w:sz w:val="28"/>
          <w:szCs w:val="28"/>
        </w:rPr>
        <w:t>х в отрасли на 01.01.2019 г. составила 2068</w:t>
      </w:r>
      <w:r w:rsidRPr="00264E9A">
        <w:rPr>
          <w:sz w:val="28"/>
          <w:szCs w:val="28"/>
        </w:rPr>
        <w:t xml:space="preserve"> чел.</w:t>
      </w:r>
      <w:r>
        <w:rPr>
          <w:sz w:val="28"/>
          <w:szCs w:val="28"/>
        </w:rPr>
        <w:t>, уменьшилась на 39 чел.</w:t>
      </w:r>
      <w:r w:rsidRPr="00264E9A">
        <w:rPr>
          <w:sz w:val="28"/>
          <w:szCs w:val="28"/>
        </w:rPr>
        <w:t xml:space="preserve"> Среднемесячная зар</w:t>
      </w:r>
      <w:r>
        <w:rPr>
          <w:sz w:val="28"/>
          <w:szCs w:val="28"/>
        </w:rPr>
        <w:t>аботная плата работников уменьшилась на 4,4 % и составила – 41663</w:t>
      </w:r>
      <w:r w:rsidRPr="00264E9A">
        <w:rPr>
          <w:sz w:val="28"/>
          <w:szCs w:val="28"/>
        </w:rPr>
        <w:t xml:space="preserve"> руб.</w:t>
      </w:r>
    </w:p>
    <w:p w:rsidR="00053C34" w:rsidRDefault="00053C34" w:rsidP="00606A3F">
      <w:pPr>
        <w:pStyle w:val="1c"/>
        <w:widowControl w:val="0"/>
        <w:ind w:left="0" w:right="0"/>
        <w:rPr>
          <w:sz w:val="28"/>
          <w:szCs w:val="28"/>
        </w:rPr>
      </w:pPr>
    </w:p>
    <w:p w:rsidR="00B57C99" w:rsidRPr="00AF4DF2" w:rsidRDefault="000F5B35" w:rsidP="00606A3F">
      <w:pPr>
        <w:widowControl w:val="0"/>
        <w:ind w:firstLine="709"/>
        <w:jc w:val="center"/>
        <w:rPr>
          <w:color w:val="000000"/>
          <w:sz w:val="28"/>
          <w:szCs w:val="28"/>
        </w:rPr>
      </w:pPr>
      <w:r>
        <w:rPr>
          <w:b/>
          <w:color w:val="000000"/>
          <w:sz w:val="28"/>
          <w:szCs w:val="28"/>
        </w:rPr>
        <w:t>2.6</w:t>
      </w:r>
      <w:r w:rsidR="00BA642D">
        <w:rPr>
          <w:b/>
          <w:color w:val="000000"/>
          <w:sz w:val="28"/>
          <w:szCs w:val="28"/>
        </w:rPr>
        <w:t>.2</w:t>
      </w:r>
      <w:r w:rsidR="00B57C99" w:rsidRPr="00AF4DF2">
        <w:rPr>
          <w:b/>
          <w:color w:val="000000"/>
          <w:sz w:val="28"/>
          <w:szCs w:val="28"/>
        </w:rPr>
        <w:t>. Сельское хозяйство</w:t>
      </w:r>
    </w:p>
    <w:p w:rsidR="00B57C99" w:rsidRPr="00AF4DF2" w:rsidRDefault="00B57C99" w:rsidP="00606A3F">
      <w:pPr>
        <w:widowControl w:val="0"/>
        <w:tabs>
          <w:tab w:val="left" w:pos="4536"/>
        </w:tabs>
        <w:ind w:firstLine="709"/>
        <w:jc w:val="center"/>
        <w:rPr>
          <w:b/>
          <w:sz w:val="28"/>
          <w:szCs w:val="28"/>
        </w:rPr>
      </w:pPr>
    </w:p>
    <w:p w:rsidR="00B57C99" w:rsidRDefault="00912943" w:rsidP="00606A3F">
      <w:pPr>
        <w:widowControl w:val="0"/>
        <w:ind w:firstLine="709"/>
        <w:jc w:val="both"/>
        <w:rPr>
          <w:color w:val="000000"/>
          <w:sz w:val="28"/>
          <w:szCs w:val="28"/>
        </w:rPr>
      </w:pPr>
      <w:r w:rsidRPr="00A0185B">
        <w:rPr>
          <w:sz w:val="28"/>
          <w:szCs w:val="28"/>
        </w:rPr>
        <w:t>Производственно-финансовую деятельность в 2018 год</w:t>
      </w:r>
      <w:r>
        <w:rPr>
          <w:sz w:val="28"/>
          <w:szCs w:val="28"/>
        </w:rPr>
        <w:t>у</w:t>
      </w:r>
      <w:r w:rsidRPr="00A0185B">
        <w:rPr>
          <w:sz w:val="28"/>
          <w:szCs w:val="28"/>
        </w:rPr>
        <w:t xml:space="preserve"> вели </w:t>
      </w:r>
      <w:r>
        <w:rPr>
          <w:color w:val="000000"/>
          <w:sz w:val="28"/>
          <w:szCs w:val="28"/>
        </w:rPr>
        <w:t>4</w:t>
      </w:r>
      <w:r w:rsidRPr="00F54446">
        <w:rPr>
          <w:color w:val="000000"/>
          <w:sz w:val="28"/>
          <w:szCs w:val="28"/>
        </w:rPr>
        <w:t xml:space="preserve"> сельскохозяйственных предприяти</w:t>
      </w:r>
      <w:r>
        <w:rPr>
          <w:color w:val="000000"/>
          <w:sz w:val="28"/>
          <w:szCs w:val="28"/>
        </w:rPr>
        <w:t>я</w:t>
      </w:r>
      <w:r w:rsidRPr="00F54446">
        <w:rPr>
          <w:color w:val="000000"/>
          <w:sz w:val="28"/>
          <w:szCs w:val="28"/>
        </w:rPr>
        <w:t>,</w:t>
      </w:r>
      <w:r>
        <w:rPr>
          <w:color w:val="000000"/>
          <w:sz w:val="28"/>
          <w:szCs w:val="28"/>
        </w:rPr>
        <w:t xml:space="preserve"> 66 </w:t>
      </w:r>
      <w:r w:rsidRPr="00F54446">
        <w:rPr>
          <w:color w:val="000000"/>
          <w:sz w:val="28"/>
          <w:szCs w:val="28"/>
        </w:rPr>
        <w:t>крестьянских (фермерских) хозяйств</w:t>
      </w:r>
      <w:r>
        <w:rPr>
          <w:color w:val="000000"/>
          <w:sz w:val="28"/>
          <w:szCs w:val="28"/>
        </w:rPr>
        <w:t xml:space="preserve">, три </w:t>
      </w:r>
      <w:r w:rsidRPr="00F54446">
        <w:rPr>
          <w:color w:val="000000"/>
          <w:sz w:val="28"/>
          <w:szCs w:val="28"/>
        </w:rPr>
        <w:t>кооператива</w:t>
      </w:r>
      <w:r>
        <w:rPr>
          <w:color w:val="000000"/>
          <w:sz w:val="28"/>
          <w:szCs w:val="28"/>
        </w:rPr>
        <w:t>:</w:t>
      </w:r>
      <w:r w:rsidRPr="00F54446">
        <w:rPr>
          <w:color w:val="000000"/>
          <w:sz w:val="28"/>
          <w:szCs w:val="28"/>
        </w:rPr>
        <w:t xml:space="preserve"> «Деревенские продукты»</w:t>
      </w:r>
      <w:r>
        <w:rPr>
          <w:color w:val="000000"/>
          <w:sz w:val="28"/>
          <w:szCs w:val="28"/>
        </w:rPr>
        <w:t>;</w:t>
      </w:r>
      <w:r w:rsidRPr="00F54446">
        <w:rPr>
          <w:color w:val="000000"/>
          <w:sz w:val="28"/>
          <w:szCs w:val="28"/>
        </w:rPr>
        <w:t xml:space="preserve"> «Зерноград»</w:t>
      </w:r>
      <w:r>
        <w:rPr>
          <w:color w:val="000000"/>
          <w:sz w:val="28"/>
          <w:szCs w:val="28"/>
        </w:rPr>
        <w:t xml:space="preserve">; «Русагрохолдинг», Тулунский аграрный техникум, Тулунское отделение НИИСХ, оказание услуг в сфере растениеводстваосуществляло </w:t>
      </w:r>
      <w:r w:rsidR="00B57C99" w:rsidRPr="00AF4DF2">
        <w:rPr>
          <w:color w:val="000000"/>
          <w:sz w:val="28"/>
          <w:szCs w:val="28"/>
        </w:rPr>
        <w:t>ФГУ «Станция аг</w:t>
      </w:r>
      <w:r>
        <w:rPr>
          <w:color w:val="000000"/>
          <w:sz w:val="28"/>
          <w:szCs w:val="28"/>
        </w:rPr>
        <w:t>рохимической службы «Тулунская»</w:t>
      </w:r>
      <w:r w:rsidR="00B57C99" w:rsidRPr="00AF4DF2">
        <w:rPr>
          <w:color w:val="000000"/>
          <w:sz w:val="28"/>
          <w:szCs w:val="28"/>
        </w:rPr>
        <w:t xml:space="preserve">. </w:t>
      </w:r>
    </w:p>
    <w:p w:rsidR="001740C0" w:rsidRDefault="001740C0" w:rsidP="00606A3F">
      <w:pPr>
        <w:widowControl w:val="0"/>
        <w:ind w:firstLine="709"/>
        <w:jc w:val="both"/>
        <w:rPr>
          <w:color w:val="000000"/>
          <w:sz w:val="28"/>
          <w:szCs w:val="28"/>
        </w:rPr>
      </w:pPr>
    </w:p>
    <w:p w:rsidR="00B57C99" w:rsidRPr="00AF4DF2" w:rsidRDefault="00912943" w:rsidP="003108F7">
      <w:pPr>
        <w:widowControl w:val="0"/>
        <w:ind w:firstLine="709"/>
        <w:jc w:val="center"/>
        <w:rPr>
          <w:color w:val="000000"/>
          <w:sz w:val="28"/>
          <w:szCs w:val="28"/>
        </w:rPr>
      </w:pPr>
      <w:r w:rsidRPr="00912943">
        <w:rPr>
          <w:noProof/>
          <w:color w:val="000000"/>
          <w:sz w:val="28"/>
          <w:szCs w:val="28"/>
        </w:rPr>
        <w:drawing>
          <wp:inline distT="0" distB="0" distL="0" distR="0">
            <wp:extent cx="3895725" cy="2543175"/>
            <wp:effectExtent l="0" t="0" r="0"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B57C99" w:rsidRDefault="00B57C99" w:rsidP="003108F7">
      <w:pPr>
        <w:widowControl w:val="0"/>
        <w:ind w:firstLine="709"/>
        <w:jc w:val="both"/>
        <w:rPr>
          <w:color w:val="000000"/>
          <w:sz w:val="28"/>
          <w:szCs w:val="28"/>
        </w:rPr>
      </w:pPr>
    </w:p>
    <w:p w:rsidR="00EF2B3B" w:rsidRPr="00F54446" w:rsidRDefault="00EF2B3B" w:rsidP="00EF2B3B">
      <w:pPr>
        <w:widowControl w:val="0"/>
        <w:tabs>
          <w:tab w:val="left" w:pos="0"/>
        </w:tabs>
        <w:ind w:firstLine="709"/>
        <w:jc w:val="both"/>
        <w:rPr>
          <w:sz w:val="28"/>
          <w:szCs w:val="28"/>
        </w:rPr>
      </w:pPr>
      <w:r w:rsidRPr="00F54446">
        <w:rPr>
          <w:sz w:val="28"/>
          <w:szCs w:val="28"/>
        </w:rPr>
        <w:t>За 201</w:t>
      </w:r>
      <w:r>
        <w:rPr>
          <w:sz w:val="28"/>
          <w:szCs w:val="28"/>
        </w:rPr>
        <w:t>8</w:t>
      </w:r>
      <w:r w:rsidRPr="00F54446">
        <w:rPr>
          <w:sz w:val="28"/>
          <w:szCs w:val="28"/>
        </w:rPr>
        <w:t xml:space="preserve"> год, всеми категориями хозяйств (включая личные подсобные хозяйства), произведено сельскохозяйственной продукции в действующих ценах на сумму </w:t>
      </w:r>
      <w:r>
        <w:rPr>
          <w:sz w:val="28"/>
          <w:szCs w:val="28"/>
        </w:rPr>
        <w:t>1570</w:t>
      </w:r>
      <w:r w:rsidRPr="00F54446">
        <w:rPr>
          <w:sz w:val="28"/>
          <w:szCs w:val="28"/>
        </w:rPr>
        <w:t xml:space="preserve"> млн. руб., что составляет </w:t>
      </w:r>
      <w:r>
        <w:rPr>
          <w:sz w:val="28"/>
          <w:szCs w:val="28"/>
        </w:rPr>
        <w:t>98,4</w:t>
      </w:r>
      <w:r w:rsidRPr="00F54446">
        <w:rPr>
          <w:sz w:val="28"/>
          <w:szCs w:val="28"/>
        </w:rPr>
        <w:t xml:space="preserve"> %, к соответствующему уровню 201</w:t>
      </w:r>
      <w:r>
        <w:rPr>
          <w:sz w:val="28"/>
          <w:szCs w:val="28"/>
        </w:rPr>
        <w:t>7</w:t>
      </w:r>
      <w:r w:rsidRPr="00F54446">
        <w:rPr>
          <w:sz w:val="28"/>
          <w:szCs w:val="28"/>
        </w:rPr>
        <w:t xml:space="preserve"> года, в т.ч. с/х организациями и КФХ на сумму </w:t>
      </w:r>
      <w:r>
        <w:rPr>
          <w:sz w:val="28"/>
          <w:szCs w:val="28"/>
        </w:rPr>
        <w:t>808,8</w:t>
      </w:r>
      <w:r w:rsidRPr="00F54446">
        <w:rPr>
          <w:sz w:val="28"/>
          <w:szCs w:val="28"/>
        </w:rPr>
        <w:t xml:space="preserve"> млн. руб. (</w:t>
      </w:r>
      <w:r>
        <w:rPr>
          <w:sz w:val="28"/>
          <w:szCs w:val="28"/>
        </w:rPr>
        <w:t>101,2</w:t>
      </w:r>
      <w:r w:rsidRPr="00F54446">
        <w:rPr>
          <w:sz w:val="28"/>
          <w:szCs w:val="28"/>
        </w:rPr>
        <w:t xml:space="preserve"> %).</w:t>
      </w:r>
    </w:p>
    <w:p w:rsidR="00EF2B3B" w:rsidRPr="00AF4DF2" w:rsidRDefault="00EF2B3B" w:rsidP="00EF2B3B">
      <w:pPr>
        <w:pStyle w:val="Style22"/>
        <w:spacing w:line="240" w:lineRule="auto"/>
        <w:ind w:firstLine="709"/>
        <w:rPr>
          <w:rStyle w:val="FontStyle87"/>
          <w:sz w:val="28"/>
          <w:szCs w:val="28"/>
        </w:rPr>
      </w:pPr>
      <w:r w:rsidRPr="00F54446">
        <w:rPr>
          <w:sz w:val="28"/>
          <w:szCs w:val="28"/>
        </w:rPr>
        <w:t xml:space="preserve">Индекс физического объема (с/х организации + КФХ) составил </w:t>
      </w:r>
      <w:r>
        <w:rPr>
          <w:sz w:val="28"/>
          <w:szCs w:val="28"/>
        </w:rPr>
        <w:t>104,2</w:t>
      </w:r>
      <w:r w:rsidRPr="00F54446">
        <w:rPr>
          <w:sz w:val="28"/>
          <w:szCs w:val="28"/>
        </w:rPr>
        <w:t xml:space="preserve"> %. </w:t>
      </w:r>
    </w:p>
    <w:p w:rsidR="00EF2B3B" w:rsidRPr="00F54446" w:rsidRDefault="00EF2B3B" w:rsidP="00EF2B3B">
      <w:pPr>
        <w:widowControl w:val="0"/>
        <w:ind w:firstLine="709"/>
        <w:jc w:val="both"/>
        <w:rPr>
          <w:sz w:val="28"/>
          <w:szCs w:val="28"/>
        </w:rPr>
      </w:pPr>
      <w:r>
        <w:rPr>
          <w:sz w:val="28"/>
          <w:szCs w:val="28"/>
        </w:rPr>
        <w:t xml:space="preserve">Рост объёма продукции </w:t>
      </w:r>
      <w:r w:rsidRPr="00F54446">
        <w:rPr>
          <w:sz w:val="28"/>
          <w:szCs w:val="28"/>
        </w:rPr>
        <w:t>достигнут за счёт увеличения производства:</w:t>
      </w:r>
    </w:p>
    <w:p w:rsidR="00EF2B3B" w:rsidRDefault="00EF2B3B" w:rsidP="00EF2B3B">
      <w:pPr>
        <w:widowControl w:val="0"/>
        <w:ind w:firstLine="709"/>
        <w:jc w:val="both"/>
        <w:rPr>
          <w:sz w:val="28"/>
          <w:szCs w:val="28"/>
        </w:rPr>
      </w:pPr>
      <w:r w:rsidRPr="00F54446">
        <w:rPr>
          <w:sz w:val="28"/>
          <w:szCs w:val="28"/>
        </w:rPr>
        <w:t xml:space="preserve">- зерна на </w:t>
      </w:r>
      <w:r>
        <w:rPr>
          <w:sz w:val="28"/>
          <w:szCs w:val="28"/>
        </w:rPr>
        <w:t>6,5</w:t>
      </w:r>
      <w:r w:rsidRPr="00F54446">
        <w:rPr>
          <w:sz w:val="28"/>
          <w:szCs w:val="28"/>
        </w:rPr>
        <w:t>% (201</w:t>
      </w:r>
      <w:r>
        <w:rPr>
          <w:sz w:val="28"/>
          <w:szCs w:val="28"/>
        </w:rPr>
        <w:t>8</w:t>
      </w:r>
      <w:r w:rsidRPr="00F54446">
        <w:rPr>
          <w:sz w:val="28"/>
          <w:szCs w:val="28"/>
        </w:rPr>
        <w:t>г.- 9</w:t>
      </w:r>
      <w:r>
        <w:rPr>
          <w:sz w:val="28"/>
          <w:szCs w:val="28"/>
        </w:rPr>
        <w:t>8</w:t>
      </w:r>
      <w:r w:rsidRPr="00F54446">
        <w:rPr>
          <w:sz w:val="28"/>
          <w:szCs w:val="28"/>
        </w:rPr>
        <w:t>,3 тыс.</w:t>
      </w:r>
      <w:r>
        <w:rPr>
          <w:sz w:val="28"/>
          <w:szCs w:val="28"/>
        </w:rPr>
        <w:t>тонн, 2017</w:t>
      </w:r>
      <w:r w:rsidRPr="00F54446">
        <w:rPr>
          <w:sz w:val="28"/>
          <w:szCs w:val="28"/>
        </w:rPr>
        <w:t>г. -</w:t>
      </w:r>
      <w:r>
        <w:rPr>
          <w:sz w:val="28"/>
          <w:szCs w:val="28"/>
        </w:rPr>
        <w:t>92,3 тыс.тонн);</w:t>
      </w:r>
    </w:p>
    <w:p w:rsidR="00EF2B3B" w:rsidRPr="00F54446" w:rsidRDefault="00EF2B3B" w:rsidP="00EF2B3B">
      <w:pPr>
        <w:ind w:firstLine="709"/>
        <w:jc w:val="both"/>
        <w:rPr>
          <w:sz w:val="28"/>
          <w:szCs w:val="28"/>
        </w:rPr>
      </w:pPr>
      <w:r w:rsidRPr="00F54446">
        <w:rPr>
          <w:sz w:val="28"/>
          <w:szCs w:val="28"/>
        </w:rPr>
        <w:t xml:space="preserve">- яиц на </w:t>
      </w:r>
      <w:r>
        <w:rPr>
          <w:sz w:val="28"/>
          <w:szCs w:val="28"/>
        </w:rPr>
        <w:t>1,6</w:t>
      </w:r>
      <w:r w:rsidRPr="00F54446">
        <w:rPr>
          <w:sz w:val="28"/>
          <w:szCs w:val="28"/>
        </w:rPr>
        <w:t xml:space="preserve"> % (201</w:t>
      </w:r>
      <w:r>
        <w:rPr>
          <w:sz w:val="28"/>
          <w:szCs w:val="28"/>
        </w:rPr>
        <w:t>8</w:t>
      </w:r>
      <w:r w:rsidRPr="00F54446">
        <w:rPr>
          <w:sz w:val="28"/>
          <w:szCs w:val="28"/>
        </w:rPr>
        <w:t xml:space="preserve"> г.- </w:t>
      </w:r>
      <w:r>
        <w:rPr>
          <w:sz w:val="28"/>
          <w:szCs w:val="28"/>
        </w:rPr>
        <w:t>3,61</w:t>
      </w:r>
      <w:r w:rsidRPr="00F54446">
        <w:rPr>
          <w:sz w:val="28"/>
          <w:szCs w:val="28"/>
        </w:rPr>
        <w:t>млн. шт., 201</w:t>
      </w:r>
      <w:r>
        <w:rPr>
          <w:sz w:val="28"/>
          <w:szCs w:val="28"/>
        </w:rPr>
        <w:t>7</w:t>
      </w:r>
      <w:r w:rsidRPr="00F54446">
        <w:rPr>
          <w:sz w:val="28"/>
          <w:szCs w:val="28"/>
        </w:rPr>
        <w:t xml:space="preserve"> г. – </w:t>
      </w:r>
      <w:r>
        <w:rPr>
          <w:sz w:val="28"/>
          <w:szCs w:val="28"/>
        </w:rPr>
        <w:t>3,55</w:t>
      </w:r>
      <w:r w:rsidRPr="00F54446">
        <w:rPr>
          <w:sz w:val="28"/>
          <w:szCs w:val="28"/>
        </w:rPr>
        <w:t xml:space="preserve"> млн. шт.).</w:t>
      </w:r>
    </w:p>
    <w:p w:rsidR="00EF2B3B" w:rsidRPr="00F54446" w:rsidRDefault="00EF2B3B" w:rsidP="00EF2B3B">
      <w:pPr>
        <w:widowControl w:val="0"/>
        <w:ind w:firstLine="709"/>
        <w:jc w:val="both"/>
        <w:rPr>
          <w:sz w:val="28"/>
          <w:szCs w:val="28"/>
        </w:rPr>
      </w:pPr>
      <w:r w:rsidRPr="00F54446">
        <w:rPr>
          <w:sz w:val="28"/>
          <w:szCs w:val="28"/>
        </w:rPr>
        <w:t>Снизились объёмы производства:</w:t>
      </w:r>
    </w:p>
    <w:p w:rsidR="00EF2B3B" w:rsidRPr="00F54446" w:rsidRDefault="00EF2B3B" w:rsidP="00EF2B3B">
      <w:pPr>
        <w:widowControl w:val="0"/>
        <w:ind w:firstLine="709"/>
        <w:jc w:val="both"/>
        <w:rPr>
          <w:sz w:val="28"/>
          <w:szCs w:val="28"/>
        </w:rPr>
      </w:pPr>
      <w:r w:rsidRPr="00F54446">
        <w:rPr>
          <w:sz w:val="28"/>
          <w:szCs w:val="28"/>
        </w:rPr>
        <w:t xml:space="preserve">- мяса на </w:t>
      </w:r>
      <w:r>
        <w:rPr>
          <w:sz w:val="28"/>
          <w:szCs w:val="28"/>
        </w:rPr>
        <w:t>3,6</w:t>
      </w:r>
      <w:r w:rsidRPr="00F54446">
        <w:rPr>
          <w:sz w:val="28"/>
          <w:szCs w:val="28"/>
        </w:rPr>
        <w:t xml:space="preserve"> % (201</w:t>
      </w:r>
      <w:r>
        <w:rPr>
          <w:sz w:val="28"/>
          <w:szCs w:val="28"/>
        </w:rPr>
        <w:t>8</w:t>
      </w:r>
      <w:r w:rsidRPr="00F54446">
        <w:rPr>
          <w:sz w:val="28"/>
          <w:szCs w:val="28"/>
        </w:rPr>
        <w:t xml:space="preserve"> г.- </w:t>
      </w:r>
      <w:r>
        <w:rPr>
          <w:sz w:val="28"/>
          <w:szCs w:val="28"/>
        </w:rPr>
        <w:t>2,97 тыс. тонн,</w:t>
      </w:r>
      <w:r w:rsidRPr="00F54446">
        <w:rPr>
          <w:sz w:val="28"/>
          <w:szCs w:val="28"/>
        </w:rPr>
        <w:t xml:space="preserve"> 201</w:t>
      </w:r>
      <w:r>
        <w:rPr>
          <w:sz w:val="28"/>
          <w:szCs w:val="28"/>
        </w:rPr>
        <w:t>7</w:t>
      </w:r>
      <w:r w:rsidRPr="00F54446">
        <w:rPr>
          <w:sz w:val="28"/>
          <w:szCs w:val="28"/>
        </w:rPr>
        <w:t xml:space="preserve"> г. </w:t>
      </w:r>
      <w:r>
        <w:rPr>
          <w:sz w:val="28"/>
          <w:szCs w:val="28"/>
        </w:rPr>
        <w:t>–3,08</w:t>
      </w:r>
      <w:r w:rsidRPr="00F54446">
        <w:rPr>
          <w:sz w:val="28"/>
          <w:szCs w:val="28"/>
        </w:rPr>
        <w:t>тыс. тонн);</w:t>
      </w:r>
    </w:p>
    <w:p w:rsidR="00EF2B3B" w:rsidRPr="00F54446" w:rsidRDefault="00EF2B3B" w:rsidP="00EF2B3B">
      <w:pPr>
        <w:widowControl w:val="0"/>
        <w:ind w:firstLine="709"/>
        <w:jc w:val="both"/>
        <w:rPr>
          <w:sz w:val="28"/>
          <w:szCs w:val="28"/>
        </w:rPr>
      </w:pPr>
      <w:r w:rsidRPr="00F54446">
        <w:rPr>
          <w:sz w:val="28"/>
          <w:szCs w:val="28"/>
        </w:rPr>
        <w:t xml:space="preserve">- овощей на </w:t>
      </w:r>
      <w:r>
        <w:rPr>
          <w:sz w:val="28"/>
          <w:szCs w:val="28"/>
        </w:rPr>
        <w:t>0,5</w:t>
      </w:r>
      <w:r w:rsidRPr="00F54446">
        <w:rPr>
          <w:sz w:val="28"/>
          <w:szCs w:val="28"/>
        </w:rPr>
        <w:t>% (201</w:t>
      </w:r>
      <w:r>
        <w:rPr>
          <w:sz w:val="28"/>
          <w:szCs w:val="28"/>
        </w:rPr>
        <w:t>8</w:t>
      </w:r>
      <w:r w:rsidRPr="00F54446">
        <w:rPr>
          <w:sz w:val="28"/>
          <w:szCs w:val="28"/>
        </w:rPr>
        <w:t>г.- 4,</w:t>
      </w:r>
      <w:r>
        <w:rPr>
          <w:sz w:val="28"/>
          <w:szCs w:val="28"/>
        </w:rPr>
        <w:t>59</w:t>
      </w:r>
      <w:r w:rsidRPr="00F54446">
        <w:rPr>
          <w:sz w:val="28"/>
          <w:szCs w:val="28"/>
        </w:rPr>
        <w:t xml:space="preserve"> тыс. тонн, 201</w:t>
      </w:r>
      <w:r>
        <w:rPr>
          <w:sz w:val="28"/>
          <w:szCs w:val="28"/>
        </w:rPr>
        <w:t>7г.</w:t>
      </w:r>
      <w:r w:rsidRPr="00F54446">
        <w:rPr>
          <w:sz w:val="28"/>
          <w:szCs w:val="28"/>
        </w:rPr>
        <w:t xml:space="preserve"> – 4,</w:t>
      </w:r>
      <w:r>
        <w:rPr>
          <w:sz w:val="28"/>
          <w:szCs w:val="28"/>
        </w:rPr>
        <w:t>62</w:t>
      </w:r>
      <w:r w:rsidRPr="00F54446">
        <w:rPr>
          <w:sz w:val="28"/>
          <w:szCs w:val="28"/>
        </w:rPr>
        <w:t>тыс.тонн);</w:t>
      </w:r>
    </w:p>
    <w:p w:rsidR="00EF2B3B" w:rsidRPr="00F54446" w:rsidRDefault="00EF2B3B" w:rsidP="00EF2B3B">
      <w:pPr>
        <w:widowControl w:val="0"/>
        <w:ind w:firstLine="709"/>
        <w:jc w:val="both"/>
        <w:rPr>
          <w:sz w:val="28"/>
          <w:szCs w:val="28"/>
        </w:rPr>
      </w:pPr>
      <w:r w:rsidRPr="00F54446">
        <w:rPr>
          <w:sz w:val="28"/>
          <w:szCs w:val="28"/>
        </w:rPr>
        <w:t xml:space="preserve">- картофеля на </w:t>
      </w:r>
      <w:r>
        <w:rPr>
          <w:sz w:val="28"/>
          <w:szCs w:val="28"/>
        </w:rPr>
        <w:t>9</w:t>
      </w:r>
      <w:r w:rsidRPr="00F54446">
        <w:rPr>
          <w:sz w:val="28"/>
          <w:szCs w:val="28"/>
        </w:rPr>
        <w:t>,5 % (201</w:t>
      </w:r>
      <w:r>
        <w:rPr>
          <w:sz w:val="28"/>
          <w:szCs w:val="28"/>
        </w:rPr>
        <w:t>8</w:t>
      </w:r>
      <w:r w:rsidRPr="00F54446">
        <w:rPr>
          <w:sz w:val="28"/>
          <w:szCs w:val="28"/>
        </w:rPr>
        <w:t xml:space="preserve"> г.  -</w:t>
      </w:r>
      <w:r>
        <w:rPr>
          <w:sz w:val="28"/>
          <w:szCs w:val="28"/>
        </w:rPr>
        <w:t>31,4</w:t>
      </w:r>
      <w:r w:rsidRPr="00F54446">
        <w:rPr>
          <w:sz w:val="28"/>
          <w:szCs w:val="28"/>
        </w:rPr>
        <w:t>тыс. тонн, 201</w:t>
      </w:r>
      <w:r>
        <w:rPr>
          <w:sz w:val="28"/>
          <w:szCs w:val="28"/>
        </w:rPr>
        <w:t>7</w:t>
      </w:r>
      <w:r w:rsidRPr="00F54446">
        <w:rPr>
          <w:sz w:val="28"/>
          <w:szCs w:val="28"/>
        </w:rPr>
        <w:t xml:space="preserve"> г. - 34,</w:t>
      </w:r>
      <w:r>
        <w:rPr>
          <w:sz w:val="28"/>
          <w:szCs w:val="28"/>
        </w:rPr>
        <w:t xml:space="preserve">7 </w:t>
      </w:r>
      <w:r w:rsidRPr="00F54446">
        <w:rPr>
          <w:sz w:val="28"/>
          <w:szCs w:val="28"/>
        </w:rPr>
        <w:t>тыс. тонн);</w:t>
      </w:r>
    </w:p>
    <w:p w:rsidR="00EF2B3B" w:rsidRPr="00F54446" w:rsidRDefault="00EF2B3B" w:rsidP="00EF2B3B">
      <w:pPr>
        <w:widowControl w:val="0"/>
        <w:ind w:firstLine="709"/>
        <w:jc w:val="both"/>
        <w:rPr>
          <w:sz w:val="28"/>
          <w:szCs w:val="28"/>
        </w:rPr>
      </w:pPr>
      <w:r w:rsidRPr="00F54446">
        <w:rPr>
          <w:sz w:val="28"/>
          <w:szCs w:val="28"/>
        </w:rPr>
        <w:t xml:space="preserve">- молоко на </w:t>
      </w:r>
      <w:r>
        <w:rPr>
          <w:sz w:val="28"/>
          <w:szCs w:val="28"/>
        </w:rPr>
        <w:t>2,8</w:t>
      </w:r>
      <w:r w:rsidRPr="00F54446">
        <w:rPr>
          <w:sz w:val="28"/>
          <w:szCs w:val="28"/>
        </w:rPr>
        <w:t xml:space="preserve"> % (201</w:t>
      </w:r>
      <w:r>
        <w:rPr>
          <w:sz w:val="28"/>
          <w:szCs w:val="28"/>
        </w:rPr>
        <w:t>8</w:t>
      </w:r>
      <w:r w:rsidRPr="00F54446">
        <w:rPr>
          <w:sz w:val="28"/>
          <w:szCs w:val="28"/>
        </w:rPr>
        <w:t xml:space="preserve"> г. – </w:t>
      </w:r>
      <w:r>
        <w:rPr>
          <w:sz w:val="28"/>
          <w:szCs w:val="28"/>
        </w:rPr>
        <w:t>14,7</w:t>
      </w:r>
      <w:r w:rsidRPr="00F54446">
        <w:rPr>
          <w:sz w:val="28"/>
          <w:szCs w:val="28"/>
        </w:rPr>
        <w:t xml:space="preserve"> тыс. тонн, 201</w:t>
      </w:r>
      <w:r>
        <w:rPr>
          <w:sz w:val="28"/>
          <w:szCs w:val="28"/>
        </w:rPr>
        <w:t>7</w:t>
      </w:r>
      <w:r w:rsidRPr="00F54446">
        <w:rPr>
          <w:sz w:val="28"/>
          <w:szCs w:val="28"/>
        </w:rPr>
        <w:t xml:space="preserve"> г. – </w:t>
      </w:r>
      <w:r>
        <w:rPr>
          <w:sz w:val="28"/>
          <w:szCs w:val="28"/>
        </w:rPr>
        <w:t>15,1</w:t>
      </w:r>
      <w:r w:rsidRPr="00F54446">
        <w:rPr>
          <w:sz w:val="28"/>
          <w:szCs w:val="28"/>
        </w:rPr>
        <w:t xml:space="preserve"> тыс. тонн);</w:t>
      </w:r>
    </w:p>
    <w:p w:rsidR="00EF2B3B" w:rsidRPr="00F54446" w:rsidRDefault="00EF2B3B" w:rsidP="00EF2B3B">
      <w:pPr>
        <w:widowControl w:val="0"/>
        <w:ind w:firstLine="709"/>
        <w:jc w:val="both"/>
        <w:rPr>
          <w:sz w:val="28"/>
          <w:szCs w:val="28"/>
        </w:rPr>
      </w:pPr>
      <w:r w:rsidRPr="00F54446">
        <w:rPr>
          <w:sz w:val="28"/>
          <w:szCs w:val="28"/>
        </w:rPr>
        <w:t>Всельскохозяйственных организациях, в сравнении с 201</w:t>
      </w:r>
      <w:r>
        <w:rPr>
          <w:sz w:val="28"/>
          <w:szCs w:val="28"/>
        </w:rPr>
        <w:t>7</w:t>
      </w:r>
      <w:r w:rsidRPr="00F54446">
        <w:rPr>
          <w:sz w:val="28"/>
          <w:szCs w:val="28"/>
        </w:rPr>
        <w:t xml:space="preserve"> годом увеличено производство: </w:t>
      </w:r>
    </w:p>
    <w:p w:rsidR="00EF2B3B" w:rsidRDefault="00EF2B3B" w:rsidP="00EF2B3B">
      <w:pPr>
        <w:widowControl w:val="0"/>
        <w:ind w:firstLine="709"/>
        <w:jc w:val="both"/>
        <w:rPr>
          <w:sz w:val="28"/>
          <w:szCs w:val="28"/>
        </w:rPr>
      </w:pPr>
      <w:r w:rsidRPr="00F54446">
        <w:rPr>
          <w:sz w:val="28"/>
          <w:szCs w:val="28"/>
        </w:rPr>
        <w:t xml:space="preserve">- зерна на </w:t>
      </w:r>
      <w:r>
        <w:rPr>
          <w:sz w:val="28"/>
          <w:szCs w:val="28"/>
        </w:rPr>
        <w:t>6,3</w:t>
      </w:r>
      <w:r w:rsidRPr="00F54446">
        <w:rPr>
          <w:sz w:val="28"/>
          <w:szCs w:val="28"/>
        </w:rPr>
        <w:t>% (201</w:t>
      </w:r>
      <w:r>
        <w:rPr>
          <w:sz w:val="28"/>
          <w:szCs w:val="28"/>
        </w:rPr>
        <w:t>8</w:t>
      </w:r>
      <w:r w:rsidRPr="00F54446">
        <w:rPr>
          <w:sz w:val="28"/>
          <w:szCs w:val="28"/>
        </w:rPr>
        <w:t>г</w:t>
      </w:r>
      <w:r>
        <w:rPr>
          <w:sz w:val="28"/>
          <w:szCs w:val="28"/>
        </w:rPr>
        <w:t>.</w:t>
      </w:r>
      <w:r w:rsidRPr="00F54446">
        <w:rPr>
          <w:sz w:val="28"/>
          <w:szCs w:val="28"/>
        </w:rPr>
        <w:t xml:space="preserve"> – </w:t>
      </w:r>
      <w:r>
        <w:rPr>
          <w:sz w:val="28"/>
          <w:szCs w:val="28"/>
        </w:rPr>
        <w:t>29,3</w:t>
      </w:r>
      <w:r w:rsidRPr="00F54446">
        <w:rPr>
          <w:sz w:val="28"/>
          <w:szCs w:val="28"/>
        </w:rPr>
        <w:t>тыс.тонн, 201</w:t>
      </w:r>
      <w:r>
        <w:rPr>
          <w:sz w:val="28"/>
          <w:szCs w:val="28"/>
        </w:rPr>
        <w:t>7</w:t>
      </w:r>
      <w:r w:rsidRPr="00F54446">
        <w:rPr>
          <w:sz w:val="28"/>
          <w:szCs w:val="28"/>
        </w:rPr>
        <w:t xml:space="preserve"> г</w:t>
      </w:r>
      <w:r>
        <w:rPr>
          <w:sz w:val="28"/>
          <w:szCs w:val="28"/>
        </w:rPr>
        <w:t>.</w:t>
      </w:r>
      <w:r w:rsidRPr="00F54446">
        <w:rPr>
          <w:sz w:val="28"/>
          <w:szCs w:val="28"/>
        </w:rPr>
        <w:t xml:space="preserve"> – 2</w:t>
      </w:r>
      <w:r>
        <w:rPr>
          <w:sz w:val="28"/>
          <w:szCs w:val="28"/>
        </w:rPr>
        <w:t>7,5</w:t>
      </w:r>
      <w:r w:rsidRPr="00F54446">
        <w:rPr>
          <w:sz w:val="28"/>
          <w:szCs w:val="28"/>
        </w:rPr>
        <w:t>тыс.тонн).</w:t>
      </w:r>
    </w:p>
    <w:p w:rsidR="00EF2B3B" w:rsidRPr="00F54446" w:rsidRDefault="00EF2B3B" w:rsidP="00EF2B3B">
      <w:pPr>
        <w:widowControl w:val="0"/>
        <w:ind w:firstLine="709"/>
        <w:jc w:val="both"/>
        <w:rPr>
          <w:sz w:val="28"/>
          <w:szCs w:val="28"/>
        </w:rPr>
      </w:pPr>
      <w:r>
        <w:rPr>
          <w:sz w:val="28"/>
          <w:szCs w:val="28"/>
        </w:rPr>
        <w:t xml:space="preserve">- </w:t>
      </w:r>
      <w:r w:rsidRPr="00F54446">
        <w:rPr>
          <w:sz w:val="28"/>
          <w:szCs w:val="28"/>
        </w:rPr>
        <w:t xml:space="preserve">картофеля на </w:t>
      </w:r>
      <w:r>
        <w:rPr>
          <w:sz w:val="28"/>
          <w:szCs w:val="28"/>
        </w:rPr>
        <w:t>20,5</w:t>
      </w:r>
      <w:r w:rsidRPr="00F54446">
        <w:rPr>
          <w:sz w:val="28"/>
          <w:szCs w:val="28"/>
        </w:rPr>
        <w:t xml:space="preserve"> % (201</w:t>
      </w:r>
      <w:r>
        <w:rPr>
          <w:sz w:val="28"/>
          <w:szCs w:val="28"/>
        </w:rPr>
        <w:t>8</w:t>
      </w:r>
      <w:r w:rsidRPr="00F54446">
        <w:rPr>
          <w:sz w:val="28"/>
          <w:szCs w:val="28"/>
        </w:rPr>
        <w:t xml:space="preserve"> г.  -</w:t>
      </w:r>
      <w:r>
        <w:rPr>
          <w:sz w:val="28"/>
          <w:szCs w:val="28"/>
        </w:rPr>
        <w:t>0,067</w:t>
      </w:r>
      <w:r w:rsidRPr="00F54446">
        <w:rPr>
          <w:sz w:val="28"/>
          <w:szCs w:val="28"/>
        </w:rPr>
        <w:t xml:space="preserve"> тонн, 201</w:t>
      </w:r>
      <w:r>
        <w:rPr>
          <w:sz w:val="28"/>
          <w:szCs w:val="28"/>
        </w:rPr>
        <w:t>7</w:t>
      </w:r>
      <w:r w:rsidRPr="00F54446">
        <w:rPr>
          <w:sz w:val="28"/>
          <w:szCs w:val="28"/>
        </w:rPr>
        <w:t xml:space="preserve"> г. </w:t>
      </w:r>
      <w:r>
        <w:rPr>
          <w:sz w:val="28"/>
          <w:szCs w:val="28"/>
        </w:rPr>
        <w:t xml:space="preserve">–0,056 </w:t>
      </w:r>
      <w:r w:rsidRPr="00F54446">
        <w:rPr>
          <w:sz w:val="28"/>
          <w:szCs w:val="28"/>
        </w:rPr>
        <w:t>тыс. тонн);</w:t>
      </w:r>
    </w:p>
    <w:p w:rsidR="00EF2B3B" w:rsidRPr="00F54446" w:rsidRDefault="00EF2B3B" w:rsidP="00EF2B3B">
      <w:pPr>
        <w:widowControl w:val="0"/>
        <w:ind w:firstLine="709"/>
        <w:jc w:val="both"/>
        <w:rPr>
          <w:sz w:val="28"/>
          <w:szCs w:val="28"/>
        </w:rPr>
      </w:pPr>
      <w:r w:rsidRPr="00F54446">
        <w:rPr>
          <w:sz w:val="28"/>
          <w:szCs w:val="28"/>
        </w:rPr>
        <w:t xml:space="preserve">- молока на </w:t>
      </w:r>
      <w:r>
        <w:rPr>
          <w:sz w:val="28"/>
          <w:szCs w:val="28"/>
        </w:rPr>
        <w:t>1,5</w:t>
      </w:r>
      <w:r w:rsidRPr="00F54446">
        <w:rPr>
          <w:sz w:val="28"/>
          <w:szCs w:val="28"/>
        </w:rPr>
        <w:t xml:space="preserve"> % (201</w:t>
      </w:r>
      <w:r>
        <w:rPr>
          <w:sz w:val="28"/>
          <w:szCs w:val="28"/>
        </w:rPr>
        <w:t>8</w:t>
      </w:r>
      <w:r w:rsidRPr="00F54446">
        <w:rPr>
          <w:sz w:val="28"/>
          <w:szCs w:val="28"/>
        </w:rPr>
        <w:t xml:space="preserve"> г. - 1,7</w:t>
      </w:r>
      <w:r>
        <w:rPr>
          <w:sz w:val="28"/>
          <w:szCs w:val="28"/>
        </w:rPr>
        <w:t>5</w:t>
      </w:r>
      <w:r w:rsidRPr="00F54446">
        <w:rPr>
          <w:sz w:val="28"/>
          <w:szCs w:val="28"/>
        </w:rPr>
        <w:t xml:space="preserve"> тыс. тонн, 201</w:t>
      </w:r>
      <w:r>
        <w:rPr>
          <w:sz w:val="28"/>
          <w:szCs w:val="28"/>
        </w:rPr>
        <w:t>7</w:t>
      </w:r>
      <w:r w:rsidRPr="00F54446">
        <w:rPr>
          <w:sz w:val="28"/>
          <w:szCs w:val="28"/>
        </w:rPr>
        <w:t xml:space="preserve"> г. –1,7</w:t>
      </w:r>
      <w:r>
        <w:rPr>
          <w:sz w:val="28"/>
          <w:szCs w:val="28"/>
        </w:rPr>
        <w:t>3</w:t>
      </w:r>
      <w:r w:rsidRPr="00F54446">
        <w:rPr>
          <w:sz w:val="28"/>
          <w:szCs w:val="28"/>
        </w:rPr>
        <w:t xml:space="preserve"> тыс. тонн), надой на</w:t>
      </w:r>
      <w:r>
        <w:rPr>
          <w:sz w:val="28"/>
          <w:szCs w:val="28"/>
        </w:rPr>
        <w:t xml:space="preserve"> одну фуражную корову составил 5162</w:t>
      </w:r>
      <w:r w:rsidRPr="00F54446">
        <w:rPr>
          <w:sz w:val="28"/>
          <w:szCs w:val="28"/>
        </w:rPr>
        <w:t xml:space="preserve"> кг. (</w:t>
      </w:r>
      <w:r>
        <w:rPr>
          <w:sz w:val="28"/>
          <w:szCs w:val="28"/>
        </w:rPr>
        <w:t>101,5</w:t>
      </w:r>
      <w:r w:rsidRPr="00F54446">
        <w:rPr>
          <w:sz w:val="28"/>
          <w:szCs w:val="28"/>
        </w:rPr>
        <w:t>%);</w:t>
      </w:r>
    </w:p>
    <w:p w:rsidR="00EF2B3B" w:rsidRPr="00F54446" w:rsidRDefault="00EF2B3B" w:rsidP="00EF2B3B">
      <w:pPr>
        <w:widowControl w:val="0"/>
        <w:ind w:firstLine="709"/>
        <w:jc w:val="both"/>
        <w:rPr>
          <w:sz w:val="28"/>
          <w:szCs w:val="28"/>
        </w:rPr>
      </w:pPr>
      <w:r w:rsidRPr="00F54446">
        <w:rPr>
          <w:sz w:val="28"/>
          <w:szCs w:val="28"/>
        </w:rPr>
        <w:t xml:space="preserve">- мяса на </w:t>
      </w:r>
      <w:r>
        <w:rPr>
          <w:sz w:val="28"/>
          <w:szCs w:val="28"/>
        </w:rPr>
        <w:t>5,9</w:t>
      </w:r>
      <w:r w:rsidRPr="00F54446">
        <w:rPr>
          <w:sz w:val="28"/>
          <w:szCs w:val="28"/>
        </w:rPr>
        <w:t xml:space="preserve"> % (201</w:t>
      </w:r>
      <w:r>
        <w:rPr>
          <w:sz w:val="28"/>
          <w:szCs w:val="28"/>
        </w:rPr>
        <w:t>8</w:t>
      </w:r>
      <w:r w:rsidRPr="00F54446">
        <w:rPr>
          <w:sz w:val="28"/>
          <w:szCs w:val="28"/>
        </w:rPr>
        <w:t xml:space="preserve">г. </w:t>
      </w:r>
      <w:r>
        <w:rPr>
          <w:sz w:val="28"/>
          <w:szCs w:val="28"/>
        </w:rPr>
        <w:t>- 0,097</w:t>
      </w:r>
      <w:r w:rsidRPr="00F54446">
        <w:rPr>
          <w:sz w:val="28"/>
          <w:szCs w:val="28"/>
        </w:rPr>
        <w:t xml:space="preserve"> тыс. тонн, 201</w:t>
      </w:r>
      <w:r>
        <w:rPr>
          <w:sz w:val="28"/>
          <w:szCs w:val="28"/>
        </w:rPr>
        <w:t>7</w:t>
      </w:r>
      <w:r w:rsidRPr="00F54446">
        <w:rPr>
          <w:sz w:val="28"/>
          <w:szCs w:val="28"/>
        </w:rPr>
        <w:t xml:space="preserve"> г. - 0,</w:t>
      </w:r>
      <w:r>
        <w:rPr>
          <w:sz w:val="28"/>
          <w:szCs w:val="28"/>
        </w:rPr>
        <w:t>091</w:t>
      </w:r>
      <w:r w:rsidRPr="00F54446">
        <w:rPr>
          <w:sz w:val="28"/>
          <w:szCs w:val="28"/>
        </w:rPr>
        <w:t xml:space="preserve"> тыс. тонн).</w:t>
      </w:r>
    </w:p>
    <w:p w:rsidR="00EF2B3B" w:rsidRPr="00F54446" w:rsidRDefault="00EF2B3B" w:rsidP="00EF2B3B">
      <w:pPr>
        <w:widowControl w:val="0"/>
        <w:ind w:firstLine="709"/>
        <w:jc w:val="both"/>
        <w:rPr>
          <w:sz w:val="28"/>
          <w:szCs w:val="28"/>
        </w:rPr>
      </w:pPr>
      <w:r w:rsidRPr="00F54446">
        <w:rPr>
          <w:sz w:val="28"/>
          <w:szCs w:val="28"/>
        </w:rPr>
        <w:t>В крестьянских (фермерских) хозяйствах, в сравнении с 201</w:t>
      </w:r>
      <w:r>
        <w:rPr>
          <w:sz w:val="28"/>
          <w:szCs w:val="28"/>
        </w:rPr>
        <w:t>7</w:t>
      </w:r>
      <w:r w:rsidRPr="00F54446">
        <w:rPr>
          <w:sz w:val="28"/>
          <w:szCs w:val="28"/>
        </w:rPr>
        <w:t xml:space="preserve"> годом, увеличено производство:</w:t>
      </w:r>
    </w:p>
    <w:p w:rsidR="00EF2B3B" w:rsidRPr="00F54446" w:rsidRDefault="00EF2B3B" w:rsidP="00EF2B3B">
      <w:pPr>
        <w:widowControl w:val="0"/>
        <w:ind w:firstLine="709"/>
        <w:jc w:val="both"/>
        <w:rPr>
          <w:sz w:val="28"/>
          <w:szCs w:val="28"/>
        </w:rPr>
      </w:pPr>
      <w:r w:rsidRPr="00F54446">
        <w:rPr>
          <w:sz w:val="28"/>
          <w:szCs w:val="28"/>
        </w:rPr>
        <w:t xml:space="preserve">- зерна на </w:t>
      </w:r>
      <w:r>
        <w:rPr>
          <w:sz w:val="28"/>
          <w:szCs w:val="28"/>
        </w:rPr>
        <w:t>6,5</w:t>
      </w:r>
      <w:r w:rsidRPr="00F54446">
        <w:rPr>
          <w:sz w:val="28"/>
          <w:szCs w:val="28"/>
        </w:rPr>
        <w:t xml:space="preserve"> % (201</w:t>
      </w:r>
      <w:r>
        <w:rPr>
          <w:sz w:val="28"/>
          <w:szCs w:val="28"/>
        </w:rPr>
        <w:t>8</w:t>
      </w:r>
      <w:r w:rsidRPr="00F54446">
        <w:rPr>
          <w:sz w:val="28"/>
          <w:szCs w:val="28"/>
        </w:rPr>
        <w:t xml:space="preserve"> г. –</w:t>
      </w:r>
      <w:r>
        <w:rPr>
          <w:sz w:val="28"/>
          <w:szCs w:val="28"/>
        </w:rPr>
        <w:t>68,9</w:t>
      </w:r>
      <w:r w:rsidRPr="00F54446">
        <w:rPr>
          <w:sz w:val="28"/>
          <w:szCs w:val="28"/>
        </w:rPr>
        <w:t>тыс. тонн, 201</w:t>
      </w:r>
      <w:r>
        <w:rPr>
          <w:sz w:val="28"/>
          <w:szCs w:val="28"/>
        </w:rPr>
        <w:t>7</w:t>
      </w:r>
      <w:r w:rsidRPr="00F54446">
        <w:rPr>
          <w:sz w:val="28"/>
          <w:szCs w:val="28"/>
        </w:rPr>
        <w:t xml:space="preserve"> г. – </w:t>
      </w:r>
      <w:r>
        <w:rPr>
          <w:sz w:val="28"/>
          <w:szCs w:val="28"/>
        </w:rPr>
        <w:t>64,7</w:t>
      </w:r>
      <w:r w:rsidRPr="00F54446">
        <w:rPr>
          <w:sz w:val="28"/>
          <w:szCs w:val="28"/>
        </w:rPr>
        <w:t xml:space="preserve"> тыс. тонн).</w:t>
      </w:r>
    </w:p>
    <w:p w:rsidR="00EF2B3B" w:rsidRPr="00F54446" w:rsidRDefault="00EF2B3B" w:rsidP="00EF2B3B">
      <w:pPr>
        <w:widowControl w:val="0"/>
        <w:ind w:firstLine="709"/>
        <w:jc w:val="both"/>
        <w:rPr>
          <w:sz w:val="28"/>
          <w:szCs w:val="28"/>
        </w:rPr>
      </w:pPr>
      <w:r w:rsidRPr="00F54446">
        <w:rPr>
          <w:sz w:val="28"/>
          <w:szCs w:val="28"/>
        </w:rPr>
        <w:t xml:space="preserve">- овощей на </w:t>
      </w:r>
      <w:r>
        <w:rPr>
          <w:sz w:val="28"/>
          <w:szCs w:val="28"/>
        </w:rPr>
        <w:t>9,3</w:t>
      </w:r>
      <w:r w:rsidRPr="00F54446">
        <w:rPr>
          <w:sz w:val="28"/>
          <w:szCs w:val="28"/>
        </w:rPr>
        <w:t xml:space="preserve"> % (201</w:t>
      </w:r>
      <w:r>
        <w:rPr>
          <w:sz w:val="28"/>
          <w:szCs w:val="28"/>
        </w:rPr>
        <w:t>8</w:t>
      </w:r>
      <w:r w:rsidRPr="00F54446">
        <w:rPr>
          <w:sz w:val="28"/>
          <w:szCs w:val="28"/>
        </w:rPr>
        <w:t xml:space="preserve"> г. -0,3</w:t>
      </w:r>
      <w:r>
        <w:rPr>
          <w:sz w:val="28"/>
          <w:szCs w:val="28"/>
        </w:rPr>
        <w:t>3</w:t>
      </w:r>
      <w:r w:rsidRPr="00F54446">
        <w:rPr>
          <w:sz w:val="28"/>
          <w:szCs w:val="28"/>
        </w:rPr>
        <w:t xml:space="preserve"> тыс. тонн, 201</w:t>
      </w:r>
      <w:r>
        <w:rPr>
          <w:sz w:val="28"/>
          <w:szCs w:val="28"/>
        </w:rPr>
        <w:t>7</w:t>
      </w:r>
      <w:r w:rsidRPr="00F54446">
        <w:rPr>
          <w:sz w:val="28"/>
          <w:szCs w:val="28"/>
        </w:rPr>
        <w:t xml:space="preserve"> г. - 0,30</w:t>
      </w:r>
      <w:r>
        <w:rPr>
          <w:sz w:val="28"/>
          <w:szCs w:val="28"/>
        </w:rPr>
        <w:t>2</w:t>
      </w:r>
      <w:r w:rsidRPr="00F54446">
        <w:rPr>
          <w:sz w:val="28"/>
          <w:szCs w:val="28"/>
        </w:rPr>
        <w:t xml:space="preserve"> тыс. тонн).</w:t>
      </w:r>
    </w:p>
    <w:p w:rsidR="00EF2B3B" w:rsidRPr="00F54446" w:rsidRDefault="00EF2B3B" w:rsidP="00EF2B3B">
      <w:pPr>
        <w:widowControl w:val="0"/>
        <w:ind w:firstLine="709"/>
        <w:jc w:val="both"/>
        <w:rPr>
          <w:sz w:val="28"/>
          <w:szCs w:val="28"/>
        </w:rPr>
      </w:pPr>
      <w:r w:rsidRPr="00F54446">
        <w:rPr>
          <w:sz w:val="28"/>
          <w:szCs w:val="28"/>
        </w:rPr>
        <w:t>Снизились объёмы производства:</w:t>
      </w:r>
    </w:p>
    <w:p w:rsidR="00EF2B3B" w:rsidRDefault="00EF2B3B" w:rsidP="00EF2B3B">
      <w:pPr>
        <w:widowControl w:val="0"/>
        <w:ind w:firstLine="709"/>
        <w:jc w:val="both"/>
        <w:rPr>
          <w:sz w:val="28"/>
          <w:szCs w:val="28"/>
        </w:rPr>
      </w:pPr>
      <w:r w:rsidRPr="00F54446">
        <w:rPr>
          <w:sz w:val="28"/>
          <w:szCs w:val="28"/>
        </w:rPr>
        <w:t xml:space="preserve">- мяса на </w:t>
      </w:r>
      <w:r>
        <w:rPr>
          <w:sz w:val="28"/>
          <w:szCs w:val="28"/>
        </w:rPr>
        <w:t>12,9</w:t>
      </w:r>
      <w:r w:rsidRPr="00F54446">
        <w:rPr>
          <w:sz w:val="28"/>
          <w:szCs w:val="28"/>
        </w:rPr>
        <w:t xml:space="preserve"> % (201</w:t>
      </w:r>
      <w:r>
        <w:rPr>
          <w:sz w:val="28"/>
          <w:szCs w:val="28"/>
        </w:rPr>
        <w:t>8</w:t>
      </w:r>
      <w:r w:rsidRPr="00F54446">
        <w:rPr>
          <w:sz w:val="28"/>
          <w:szCs w:val="28"/>
        </w:rPr>
        <w:t xml:space="preserve"> г. -0,4</w:t>
      </w:r>
      <w:r>
        <w:rPr>
          <w:sz w:val="28"/>
          <w:szCs w:val="28"/>
        </w:rPr>
        <w:t>0</w:t>
      </w:r>
      <w:r w:rsidRPr="00F54446">
        <w:rPr>
          <w:sz w:val="28"/>
          <w:szCs w:val="28"/>
        </w:rPr>
        <w:t xml:space="preserve"> тыс. тонн, 201</w:t>
      </w:r>
      <w:r>
        <w:rPr>
          <w:sz w:val="28"/>
          <w:szCs w:val="28"/>
        </w:rPr>
        <w:t>7</w:t>
      </w:r>
      <w:r w:rsidRPr="00F54446">
        <w:rPr>
          <w:sz w:val="28"/>
          <w:szCs w:val="28"/>
        </w:rPr>
        <w:t xml:space="preserve"> г. - 0,</w:t>
      </w:r>
      <w:r>
        <w:rPr>
          <w:sz w:val="28"/>
          <w:szCs w:val="28"/>
        </w:rPr>
        <w:t>46</w:t>
      </w:r>
      <w:r w:rsidRPr="00F54446">
        <w:rPr>
          <w:sz w:val="28"/>
          <w:szCs w:val="28"/>
        </w:rPr>
        <w:t xml:space="preserve"> тыс. тонн);</w:t>
      </w:r>
    </w:p>
    <w:p w:rsidR="00EF2B3B" w:rsidRPr="00F54446" w:rsidRDefault="00EF2B3B" w:rsidP="00EF2B3B">
      <w:pPr>
        <w:widowControl w:val="0"/>
        <w:ind w:firstLine="709"/>
        <w:jc w:val="both"/>
        <w:rPr>
          <w:sz w:val="28"/>
          <w:szCs w:val="28"/>
        </w:rPr>
      </w:pPr>
      <w:r w:rsidRPr="00F54446">
        <w:rPr>
          <w:sz w:val="28"/>
          <w:szCs w:val="28"/>
        </w:rPr>
        <w:t xml:space="preserve">- молока на </w:t>
      </w:r>
      <w:r>
        <w:rPr>
          <w:sz w:val="28"/>
          <w:szCs w:val="28"/>
        </w:rPr>
        <w:t>9,7</w:t>
      </w:r>
      <w:r w:rsidRPr="00F54446">
        <w:rPr>
          <w:sz w:val="28"/>
          <w:szCs w:val="28"/>
        </w:rPr>
        <w:t xml:space="preserve"> % (201</w:t>
      </w:r>
      <w:r>
        <w:rPr>
          <w:sz w:val="28"/>
          <w:szCs w:val="28"/>
        </w:rPr>
        <w:t>8</w:t>
      </w:r>
      <w:r w:rsidRPr="00F54446">
        <w:rPr>
          <w:sz w:val="28"/>
          <w:szCs w:val="28"/>
        </w:rPr>
        <w:t>г. -</w:t>
      </w:r>
      <w:r>
        <w:rPr>
          <w:sz w:val="28"/>
          <w:szCs w:val="28"/>
        </w:rPr>
        <w:t>1</w:t>
      </w:r>
      <w:r w:rsidRPr="00F54446">
        <w:rPr>
          <w:sz w:val="28"/>
          <w:szCs w:val="28"/>
        </w:rPr>
        <w:t>,</w:t>
      </w:r>
      <w:r>
        <w:rPr>
          <w:sz w:val="28"/>
          <w:szCs w:val="28"/>
        </w:rPr>
        <w:t>921</w:t>
      </w:r>
      <w:r w:rsidRPr="00F54446">
        <w:rPr>
          <w:sz w:val="28"/>
          <w:szCs w:val="28"/>
        </w:rPr>
        <w:t xml:space="preserve"> тыс. тонн, 201</w:t>
      </w:r>
      <w:r>
        <w:rPr>
          <w:sz w:val="28"/>
          <w:szCs w:val="28"/>
        </w:rPr>
        <w:t>7</w:t>
      </w:r>
      <w:r w:rsidRPr="00F54446">
        <w:rPr>
          <w:sz w:val="28"/>
          <w:szCs w:val="28"/>
        </w:rPr>
        <w:t xml:space="preserve"> г. – 2,</w:t>
      </w:r>
      <w:r>
        <w:rPr>
          <w:sz w:val="28"/>
          <w:szCs w:val="28"/>
        </w:rPr>
        <w:t>1</w:t>
      </w:r>
      <w:r w:rsidRPr="00F54446">
        <w:rPr>
          <w:sz w:val="28"/>
          <w:szCs w:val="28"/>
        </w:rPr>
        <w:t>2</w:t>
      </w:r>
      <w:r>
        <w:rPr>
          <w:sz w:val="28"/>
          <w:szCs w:val="28"/>
        </w:rPr>
        <w:t>7</w:t>
      </w:r>
      <w:r w:rsidRPr="00F54446">
        <w:rPr>
          <w:sz w:val="28"/>
          <w:szCs w:val="28"/>
        </w:rPr>
        <w:t xml:space="preserve"> тыс. тонн), надой на одну фуражную корову составил </w:t>
      </w:r>
      <w:r>
        <w:rPr>
          <w:sz w:val="28"/>
          <w:szCs w:val="28"/>
        </w:rPr>
        <w:t>3890</w:t>
      </w:r>
      <w:r w:rsidRPr="00F54446">
        <w:rPr>
          <w:sz w:val="28"/>
          <w:szCs w:val="28"/>
        </w:rPr>
        <w:t xml:space="preserve"> кг. (</w:t>
      </w:r>
      <w:r>
        <w:rPr>
          <w:sz w:val="28"/>
          <w:szCs w:val="28"/>
        </w:rPr>
        <w:t>98,2</w:t>
      </w:r>
      <w:r w:rsidRPr="00F54446">
        <w:rPr>
          <w:sz w:val="28"/>
          <w:szCs w:val="28"/>
        </w:rPr>
        <w:t xml:space="preserve"> %);</w:t>
      </w:r>
    </w:p>
    <w:p w:rsidR="00EF2B3B" w:rsidRPr="00F54446" w:rsidRDefault="00EF2B3B" w:rsidP="00EF2B3B">
      <w:pPr>
        <w:widowControl w:val="0"/>
        <w:ind w:firstLine="709"/>
        <w:jc w:val="both"/>
        <w:rPr>
          <w:sz w:val="28"/>
          <w:szCs w:val="28"/>
        </w:rPr>
      </w:pPr>
      <w:r w:rsidRPr="00F54446">
        <w:rPr>
          <w:sz w:val="28"/>
          <w:szCs w:val="28"/>
        </w:rPr>
        <w:t xml:space="preserve">- картофеля на </w:t>
      </w:r>
      <w:r>
        <w:rPr>
          <w:sz w:val="28"/>
          <w:szCs w:val="28"/>
        </w:rPr>
        <w:t>5,4</w:t>
      </w:r>
      <w:r w:rsidRPr="00F54446">
        <w:rPr>
          <w:sz w:val="28"/>
          <w:szCs w:val="28"/>
        </w:rPr>
        <w:t>% (201</w:t>
      </w:r>
      <w:r>
        <w:rPr>
          <w:sz w:val="28"/>
          <w:szCs w:val="28"/>
        </w:rPr>
        <w:t>8г. –0,</w:t>
      </w:r>
      <w:r w:rsidRPr="00F54446">
        <w:rPr>
          <w:sz w:val="28"/>
          <w:szCs w:val="28"/>
        </w:rPr>
        <w:t>8</w:t>
      </w:r>
      <w:r>
        <w:rPr>
          <w:sz w:val="28"/>
          <w:szCs w:val="28"/>
        </w:rPr>
        <w:t>5</w:t>
      </w:r>
      <w:r w:rsidRPr="00F54446">
        <w:rPr>
          <w:sz w:val="28"/>
          <w:szCs w:val="28"/>
        </w:rPr>
        <w:t>тыс. тонн, 201</w:t>
      </w:r>
      <w:r>
        <w:rPr>
          <w:sz w:val="28"/>
          <w:szCs w:val="28"/>
        </w:rPr>
        <w:t>7</w:t>
      </w:r>
      <w:r w:rsidRPr="00F54446">
        <w:rPr>
          <w:sz w:val="28"/>
          <w:szCs w:val="28"/>
        </w:rPr>
        <w:t xml:space="preserve"> г. –</w:t>
      </w:r>
      <w:r>
        <w:rPr>
          <w:sz w:val="28"/>
          <w:szCs w:val="28"/>
        </w:rPr>
        <w:t>0,89</w:t>
      </w:r>
      <w:r w:rsidRPr="00F54446">
        <w:rPr>
          <w:sz w:val="28"/>
          <w:szCs w:val="28"/>
        </w:rPr>
        <w:t>тыс. тонн);</w:t>
      </w:r>
    </w:p>
    <w:p w:rsidR="00EF2B3B" w:rsidRDefault="00EF2B3B" w:rsidP="00EF2B3B">
      <w:pPr>
        <w:widowControl w:val="0"/>
        <w:ind w:firstLine="709"/>
        <w:jc w:val="both"/>
        <w:rPr>
          <w:sz w:val="28"/>
          <w:szCs w:val="28"/>
        </w:rPr>
      </w:pPr>
      <w:r w:rsidRPr="00F54446">
        <w:rPr>
          <w:sz w:val="28"/>
          <w:szCs w:val="28"/>
        </w:rPr>
        <w:t>В личных подсобных хозяйствах граждан, в сравнении с 201</w:t>
      </w:r>
      <w:r>
        <w:rPr>
          <w:sz w:val="28"/>
          <w:szCs w:val="28"/>
        </w:rPr>
        <w:t>7</w:t>
      </w:r>
      <w:r w:rsidRPr="00F54446">
        <w:rPr>
          <w:sz w:val="28"/>
          <w:szCs w:val="28"/>
        </w:rPr>
        <w:t xml:space="preserve"> годом, увеличено производство</w:t>
      </w:r>
    </w:p>
    <w:p w:rsidR="00EF2B3B" w:rsidRPr="00F54446" w:rsidRDefault="00EF2B3B" w:rsidP="00EF2B3B">
      <w:pPr>
        <w:ind w:firstLine="709"/>
        <w:jc w:val="both"/>
        <w:rPr>
          <w:sz w:val="28"/>
          <w:szCs w:val="28"/>
        </w:rPr>
      </w:pPr>
      <w:r w:rsidRPr="00F54446">
        <w:rPr>
          <w:sz w:val="28"/>
          <w:szCs w:val="28"/>
        </w:rPr>
        <w:t xml:space="preserve">- яиц на </w:t>
      </w:r>
      <w:r>
        <w:rPr>
          <w:sz w:val="28"/>
          <w:szCs w:val="28"/>
        </w:rPr>
        <w:t>1,6</w:t>
      </w:r>
      <w:r w:rsidRPr="00F54446">
        <w:rPr>
          <w:sz w:val="28"/>
          <w:szCs w:val="28"/>
        </w:rPr>
        <w:t xml:space="preserve"> % (201</w:t>
      </w:r>
      <w:r>
        <w:rPr>
          <w:sz w:val="28"/>
          <w:szCs w:val="28"/>
        </w:rPr>
        <w:t>8</w:t>
      </w:r>
      <w:r w:rsidRPr="00F54446">
        <w:rPr>
          <w:sz w:val="28"/>
          <w:szCs w:val="28"/>
        </w:rPr>
        <w:t xml:space="preserve"> г. – </w:t>
      </w:r>
      <w:r>
        <w:rPr>
          <w:sz w:val="28"/>
          <w:szCs w:val="28"/>
        </w:rPr>
        <w:t>3,61</w:t>
      </w:r>
      <w:r w:rsidRPr="00F54446">
        <w:rPr>
          <w:sz w:val="28"/>
          <w:szCs w:val="28"/>
        </w:rPr>
        <w:t xml:space="preserve"> млн. шт., 201</w:t>
      </w:r>
      <w:r>
        <w:rPr>
          <w:sz w:val="28"/>
          <w:szCs w:val="28"/>
        </w:rPr>
        <w:t>7</w:t>
      </w:r>
      <w:r w:rsidRPr="00F54446">
        <w:rPr>
          <w:sz w:val="28"/>
          <w:szCs w:val="28"/>
        </w:rPr>
        <w:t xml:space="preserve"> г. – </w:t>
      </w:r>
      <w:r>
        <w:rPr>
          <w:sz w:val="28"/>
          <w:szCs w:val="28"/>
        </w:rPr>
        <w:t>3,56</w:t>
      </w:r>
      <w:r w:rsidRPr="00F54446">
        <w:rPr>
          <w:sz w:val="28"/>
          <w:szCs w:val="28"/>
        </w:rPr>
        <w:t xml:space="preserve"> млн. шт.).</w:t>
      </w:r>
    </w:p>
    <w:p w:rsidR="00EF2B3B" w:rsidRDefault="00EF2B3B" w:rsidP="00EF2B3B">
      <w:pPr>
        <w:widowControl w:val="0"/>
        <w:ind w:firstLine="708"/>
        <w:jc w:val="both"/>
        <w:rPr>
          <w:sz w:val="28"/>
          <w:szCs w:val="28"/>
        </w:rPr>
      </w:pPr>
      <w:r w:rsidRPr="00F54446">
        <w:rPr>
          <w:sz w:val="28"/>
          <w:szCs w:val="28"/>
        </w:rPr>
        <w:t>Снизились объёмы производства:</w:t>
      </w:r>
    </w:p>
    <w:p w:rsidR="00EF2B3B" w:rsidRPr="00F54446" w:rsidRDefault="00EF2B3B" w:rsidP="00EF2B3B">
      <w:pPr>
        <w:widowControl w:val="0"/>
        <w:ind w:firstLine="709"/>
        <w:jc w:val="both"/>
        <w:rPr>
          <w:sz w:val="28"/>
          <w:szCs w:val="28"/>
        </w:rPr>
      </w:pPr>
      <w:r w:rsidRPr="00F54446">
        <w:rPr>
          <w:sz w:val="28"/>
          <w:szCs w:val="28"/>
        </w:rPr>
        <w:t xml:space="preserve">- картофеля на </w:t>
      </w:r>
      <w:r>
        <w:rPr>
          <w:sz w:val="28"/>
          <w:szCs w:val="28"/>
        </w:rPr>
        <w:t>9,6</w:t>
      </w:r>
      <w:r w:rsidRPr="00F54446">
        <w:rPr>
          <w:sz w:val="28"/>
          <w:szCs w:val="28"/>
        </w:rPr>
        <w:t xml:space="preserve"> % (201</w:t>
      </w:r>
      <w:r>
        <w:rPr>
          <w:sz w:val="28"/>
          <w:szCs w:val="28"/>
        </w:rPr>
        <w:t>8</w:t>
      </w:r>
      <w:r w:rsidRPr="00F54446">
        <w:rPr>
          <w:sz w:val="28"/>
          <w:szCs w:val="28"/>
        </w:rPr>
        <w:t>г. –3</w:t>
      </w:r>
      <w:r>
        <w:rPr>
          <w:sz w:val="28"/>
          <w:szCs w:val="28"/>
        </w:rPr>
        <w:t>0</w:t>
      </w:r>
      <w:r w:rsidRPr="00F54446">
        <w:rPr>
          <w:sz w:val="28"/>
          <w:szCs w:val="28"/>
        </w:rPr>
        <w:t>,</w:t>
      </w:r>
      <w:r>
        <w:rPr>
          <w:sz w:val="28"/>
          <w:szCs w:val="28"/>
        </w:rPr>
        <w:t xml:space="preserve">5 </w:t>
      </w:r>
      <w:r w:rsidRPr="00F54446">
        <w:rPr>
          <w:sz w:val="28"/>
          <w:szCs w:val="28"/>
        </w:rPr>
        <w:t>тыс. тонн, 201</w:t>
      </w:r>
      <w:r>
        <w:rPr>
          <w:sz w:val="28"/>
          <w:szCs w:val="28"/>
        </w:rPr>
        <w:t>7</w:t>
      </w:r>
      <w:r w:rsidRPr="00F54446">
        <w:rPr>
          <w:sz w:val="28"/>
          <w:szCs w:val="28"/>
        </w:rPr>
        <w:t xml:space="preserve"> г. – 3</w:t>
      </w:r>
      <w:r>
        <w:rPr>
          <w:sz w:val="28"/>
          <w:szCs w:val="28"/>
        </w:rPr>
        <w:t>3</w:t>
      </w:r>
      <w:r w:rsidRPr="00F54446">
        <w:rPr>
          <w:sz w:val="28"/>
          <w:szCs w:val="28"/>
        </w:rPr>
        <w:t>,8 тыс. тонн);</w:t>
      </w:r>
    </w:p>
    <w:p w:rsidR="00EF2B3B" w:rsidRPr="00F54446" w:rsidRDefault="00EF2B3B" w:rsidP="00EF2B3B">
      <w:pPr>
        <w:widowControl w:val="0"/>
        <w:ind w:firstLine="709"/>
        <w:jc w:val="both"/>
        <w:rPr>
          <w:sz w:val="28"/>
          <w:szCs w:val="28"/>
        </w:rPr>
      </w:pPr>
      <w:r w:rsidRPr="00F54446">
        <w:rPr>
          <w:sz w:val="28"/>
          <w:szCs w:val="28"/>
        </w:rPr>
        <w:t xml:space="preserve">- овощей на </w:t>
      </w:r>
      <w:r>
        <w:rPr>
          <w:sz w:val="28"/>
          <w:szCs w:val="28"/>
        </w:rPr>
        <w:t>1,1</w:t>
      </w:r>
      <w:r w:rsidRPr="00F54446">
        <w:rPr>
          <w:sz w:val="28"/>
          <w:szCs w:val="28"/>
        </w:rPr>
        <w:t xml:space="preserve"> % (201</w:t>
      </w:r>
      <w:r>
        <w:rPr>
          <w:sz w:val="28"/>
          <w:szCs w:val="28"/>
        </w:rPr>
        <w:t>8</w:t>
      </w:r>
      <w:r w:rsidRPr="00F54446">
        <w:rPr>
          <w:sz w:val="28"/>
          <w:szCs w:val="28"/>
        </w:rPr>
        <w:t>г. –</w:t>
      </w:r>
      <w:r>
        <w:rPr>
          <w:sz w:val="28"/>
          <w:szCs w:val="28"/>
        </w:rPr>
        <w:t>4,27</w:t>
      </w:r>
      <w:r w:rsidRPr="00F54446">
        <w:rPr>
          <w:sz w:val="28"/>
          <w:szCs w:val="28"/>
        </w:rPr>
        <w:t>тыс. тонн, 201</w:t>
      </w:r>
      <w:r>
        <w:rPr>
          <w:sz w:val="28"/>
          <w:szCs w:val="28"/>
        </w:rPr>
        <w:t>7</w:t>
      </w:r>
      <w:r w:rsidRPr="00F54446">
        <w:rPr>
          <w:sz w:val="28"/>
          <w:szCs w:val="28"/>
        </w:rPr>
        <w:t xml:space="preserve"> г. – </w:t>
      </w:r>
      <w:r>
        <w:rPr>
          <w:sz w:val="28"/>
          <w:szCs w:val="28"/>
        </w:rPr>
        <w:t>4,31</w:t>
      </w:r>
      <w:r w:rsidRPr="00F54446">
        <w:rPr>
          <w:sz w:val="28"/>
          <w:szCs w:val="28"/>
        </w:rPr>
        <w:t xml:space="preserve"> тыс. тонн);</w:t>
      </w:r>
    </w:p>
    <w:p w:rsidR="00EF2B3B" w:rsidRPr="00F54446" w:rsidRDefault="00EF2B3B" w:rsidP="00EF2B3B">
      <w:pPr>
        <w:widowControl w:val="0"/>
        <w:ind w:firstLine="709"/>
        <w:jc w:val="both"/>
        <w:rPr>
          <w:sz w:val="28"/>
          <w:szCs w:val="28"/>
        </w:rPr>
      </w:pPr>
      <w:r w:rsidRPr="00F54446">
        <w:rPr>
          <w:sz w:val="28"/>
          <w:szCs w:val="28"/>
        </w:rPr>
        <w:t xml:space="preserve">- мяса на </w:t>
      </w:r>
      <w:r>
        <w:rPr>
          <w:sz w:val="28"/>
          <w:szCs w:val="28"/>
        </w:rPr>
        <w:t>2,2</w:t>
      </w:r>
      <w:r w:rsidRPr="00F54446">
        <w:rPr>
          <w:sz w:val="28"/>
          <w:szCs w:val="28"/>
        </w:rPr>
        <w:t xml:space="preserve"> % (201</w:t>
      </w:r>
      <w:r>
        <w:rPr>
          <w:sz w:val="28"/>
          <w:szCs w:val="28"/>
        </w:rPr>
        <w:t>8</w:t>
      </w:r>
      <w:r w:rsidRPr="00F54446">
        <w:rPr>
          <w:sz w:val="28"/>
          <w:szCs w:val="28"/>
        </w:rPr>
        <w:t xml:space="preserve"> г. – 2,</w:t>
      </w:r>
      <w:r>
        <w:rPr>
          <w:sz w:val="28"/>
          <w:szCs w:val="28"/>
        </w:rPr>
        <w:t>47 тыс. тонн, 2017</w:t>
      </w:r>
      <w:r w:rsidRPr="00F54446">
        <w:rPr>
          <w:sz w:val="28"/>
          <w:szCs w:val="28"/>
        </w:rPr>
        <w:t xml:space="preserve"> г. – 2,</w:t>
      </w:r>
      <w:r>
        <w:rPr>
          <w:sz w:val="28"/>
          <w:szCs w:val="28"/>
        </w:rPr>
        <w:t>53</w:t>
      </w:r>
      <w:r w:rsidRPr="00F54446">
        <w:rPr>
          <w:sz w:val="28"/>
          <w:szCs w:val="28"/>
        </w:rPr>
        <w:t xml:space="preserve"> тыс. тонн);</w:t>
      </w:r>
    </w:p>
    <w:p w:rsidR="00EF2B3B" w:rsidRDefault="00EF2B3B" w:rsidP="00EF2B3B">
      <w:pPr>
        <w:widowControl w:val="0"/>
        <w:ind w:firstLine="709"/>
        <w:jc w:val="both"/>
        <w:rPr>
          <w:sz w:val="28"/>
          <w:szCs w:val="28"/>
        </w:rPr>
      </w:pPr>
      <w:r w:rsidRPr="00F54446">
        <w:rPr>
          <w:sz w:val="28"/>
          <w:szCs w:val="28"/>
        </w:rPr>
        <w:t xml:space="preserve">- молоко на </w:t>
      </w:r>
      <w:r>
        <w:rPr>
          <w:sz w:val="28"/>
          <w:szCs w:val="28"/>
        </w:rPr>
        <w:t>2,2</w:t>
      </w:r>
      <w:r w:rsidRPr="00F54446">
        <w:rPr>
          <w:sz w:val="28"/>
          <w:szCs w:val="28"/>
        </w:rPr>
        <w:t xml:space="preserve"> % (201</w:t>
      </w:r>
      <w:r>
        <w:rPr>
          <w:sz w:val="28"/>
          <w:szCs w:val="28"/>
        </w:rPr>
        <w:t>8</w:t>
      </w:r>
      <w:r w:rsidRPr="00F54446">
        <w:rPr>
          <w:sz w:val="28"/>
          <w:szCs w:val="28"/>
        </w:rPr>
        <w:t xml:space="preserve"> г. – </w:t>
      </w:r>
      <w:r>
        <w:rPr>
          <w:sz w:val="28"/>
          <w:szCs w:val="28"/>
        </w:rPr>
        <w:t>11,01</w:t>
      </w:r>
      <w:r w:rsidRPr="00F54446">
        <w:rPr>
          <w:sz w:val="28"/>
          <w:szCs w:val="28"/>
        </w:rPr>
        <w:t>тыс. тонн, 201</w:t>
      </w:r>
      <w:r>
        <w:rPr>
          <w:sz w:val="28"/>
          <w:szCs w:val="28"/>
        </w:rPr>
        <w:t>7</w:t>
      </w:r>
      <w:r w:rsidRPr="00F54446">
        <w:rPr>
          <w:sz w:val="28"/>
          <w:szCs w:val="28"/>
        </w:rPr>
        <w:t xml:space="preserve"> г. – </w:t>
      </w:r>
      <w:r>
        <w:rPr>
          <w:sz w:val="28"/>
          <w:szCs w:val="28"/>
        </w:rPr>
        <w:t>11,26</w:t>
      </w:r>
      <w:r w:rsidRPr="00F54446">
        <w:rPr>
          <w:sz w:val="28"/>
          <w:szCs w:val="28"/>
        </w:rPr>
        <w:t xml:space="preserve"> тыс. тонн).</w:t>
      </w:r>
    </w:p>
    <w:p w:rsidR="00EF2B3B" w:rsidRPr="00F54446" w:rsidRDefault="00EF2B3B" w:rsidP="00EF2B3B">
      <w:pPr>
        <w:widowControl w:val="0"/>
        <w:ind w:firstLine="708"/>
        <w:jc w:val="both"/>
        <w:rPr>
          <w:sz w:val="28"/>
          <w:szCs w:val="28"/>
        </w:rPr>
      </w:pPr>
      <w:r w:rsidRPr="00F54446">
        <w:rPr>
          <w:sz w:val="28"/>
          <w:szCs w:val="28"/>
        </w:rPr>
        <w:t>В связи с отсутствием спроса на фуражное зерно, предприятиями малого бизнеса найден выход из ситуации</w:t>
      </w:r>
      <w:r>
        <w:rPr>
          <w:sz w:val="28"/>
          <w:szCs w:val="28"/>
        </w:rPr>
        <w:t xml:space="preserve"> -</w:t>
      </w:r>
      <w:r w:rsidRPr="00F54446">
        <w:rPr>
          <w:sz w:val="28"/>
          <w:szCs w:val="28"/>
        </w:rPr>
        <w:t xml:space="preserve"> многие решили перейти на производство рапса. Данная культура в настоящее время очень востребована и ее производство не требует дополнительных затрат, что очень актуально.</w:t>
      </w:r>
      <w:r>
        <w:rPr>
          <w:sz w:val="28"/>
          <w:szCs w:val="28"/>
        </w:rPr>
        <w:t xml:space="preserve"> В 2018 году на территории района данная культура была посеяна на площади 3350 га, валовой сбор </w:t>
      </w:r>
      <w:r w:rsidRPr="00F54446">
        <w:rPr>
          <w:sz w:val="28"/>
          <w:szCs w:val="28"/>
        </w:rPr>
        <w:t>составил</w:t>
      </w:r>
      <w:r>
        <w:rPr>
          <w:sz w:val="28"/>
          <w:szCs w:val="28"/>
        </w:rPr>
        <w:t xml:space="preserve"> 6415,8 тонн.</w:t>
      </w:r>
    </w:p>
    <w:p w:rsidR="00EF2B3B" w:rsidRPr="00AF4DF2" w:rsidRDefault="00EF2B3B" w:rsidP="00EF2B3B">
      <w:pPr>
        <w:pStyle w:val="Style22"/>
        <w:spacing w:line="240" w:lineRule="auto"/>
        <w:ind w:firstLine="709"/>
        <w:rPr>
          <w:rStyle w:val="FontStyle87"/>
          <w:sz w:val="28"/>
          <w:szCs w:val="28"/>
        </w:rPr>
      </w:pPr>
      <w:r w:rsidRPr="00AF4DF2">
        <w:rPr>
          <w:rStyle w:val="FontStyle87"/>
          <w:sz w:val="28"/>
          <w:szCs w:val="28"/>
        </w:rPr>
        <w:t>Поголовье КРС во всех ка</w:t>
      </w:r>
      <w:r w:rsidRPr="00AF4DF2">
        <w:rPr>
          <w:rStyle w:val="FontStyle87"/>
          <w:sz w:val="28"/>
          <w:szCs w:val="28"/>
        </w:rPr>
        <w:softHyphen/>
        <w:t xml:space="preserve">тегориях хозяйств </w:t>
      </w:r>
      <w:r>
        <w:rPr>
          <w:rStyle w:val="FontStyle87"/>
          <w:sz w:val="28"/>
          <w:szCs w:val="28"/>
        </w:rPr>
        <w:t>к соответ</w:t>
      </w:r>
      <w:r>
        <w:rPr>
          <w:rStyle w:val="FontStyle87"/>
          <w:sz w:val="28"/>
          <w:szCs w:val="28"/>
        </w:rPr>
        <w:softHyphen/>
        <w:t>ствующему периоду 2017</w:t>
      </w:r>
      <w:r w:rsidRPr="00AF4DF2">
        <w:rPr>
          <w:rStyle w:val="FontStyle87"/>
          <w:sz w:val="28"/>
          <w:szCs w:val="28"/>
        </w:rPr>
        <w:t xml:space="preserve"> г. у</w:t>
      </w:r>
      <w:r>
        <w:rPr>
          <w:rStyle w:val="FontStyle87"/>
          <w:sz w:val="28"/>
          <w:szCs w:val="28"/>
        </w:rPr>
        <w:t>меньши</w:t>
      </w:r>
      <w:r w:rsidRPr="00AF4DF2">
        <w:rPr>
          <w:rStyle w:val="FontStyle87"/>
          <w:sz w:val="28"/>
          <w:szCs w:val="28"/>
        </w:rPr>
        <w:t>лось</w:t>
      </w:r>
      <w:r>
        <w:rPr>
          <w:rStyle w:val="FontStyle87"/>
          <w:sz w:val="28"/>
          <w:szCs w:val="28"/>
        </w:rPr>
        <w:t xml:space="preserve"> на 2,9% (2017 г. </w:t>
      </w:r>
      <w:r>
        <w:rPr>
          <w:rStyle w:val="FontStyle87"/>
          <w:sz w:val="28"/>
          <w:szCs w:val="28"/>
        </w:rPr>
        <w:softHyphen/>
        <w:t>– 9550 гол, 2018г. – 9271</w:t>
      </w:r>
      <w:r w:rsidRPr="00AF4DF2">
        <w:rPr>
          <w:rStyle w:val="FontStyle87"/>
          <w:sz w:val="28"/>
          <w:szCs w:val="28"/>
        </w:rPr>
        <w:t>гол.), коров</w:t>
      </w:r>
      <w:r>
        <w:rPr>
          <w:rStyle w:val="FontStyle87"/>
          <w:sz w:val="28"/>
          <w:szCs w:val="28"/>
        </w:rPr>
        <w:t xml:space="preserve"> меньше уров</w:t>
      </w:r>
      <w:r>
        <w:rPr>
          <w:rStyle w:val="FontStyle87"/>
          <w:sz w:val="28"/>
          <w:szCs w:val="28"/>
        </w:rPr>
        <w:softHyphen/>
        <w:t>ня 2017 года на 3,1% (2017</w:t>
      </w:r>
      <w:r w:rsidRPr="00AF4DF2">
        <w:rPr>
          <w:rStyle w:val="FontStyle87"/>
          <w:sz w:val="28"/>
          <w:szCs w:val="28"/>
        </w:rPr>
        <w:t xml:space="preserve"> г. </w:t>
      </w:r>
      <w:r>
        <w:rPr>
          <w:rStyle w:val="FontStyle87"/>
          <w:sz w:val="28"/>
          <w:szCs w:val="28"/>
        </w:rPr>
        <w:t xml:space="preserve">– 4730 </w:t>
      </w:r>
      <w:r w:rsidRPr="00AF4DF2">
        <w:rPr>
          <w:rStyle w:val="FontStyle87"/>
          <w:sz w:val="28"/>
          <w:szCs w:val="28"/>
        </w:rPr>
        <w:t>гол,</w:t>
      </w:r>
      <w:r>
        <w:rPr>
          <w:rStyle w:val="FontStyle87"/>
          <w:sz w:val="28"/>
          <w:szCs w:val="28"/>
        </w:rPr>
        <w:t xml:space="preserve"> 2018</w:t>
      </w:r>
      <w:r w:rsidRPr="00AF4DF2">
        <w:rPr>
          <w:rStyle w:val="FontStyle87"/>
          <w:sz w:val="28"/>
          <w:szCs w:val="28"/>
        </w:rPr>
        <w:t xml:space="preserve"> г. </w:t>
      </w:r>
      <w:r>
        <w:rPr>
          <w:rStyle w:val="FontStyle87"/>
          <w:sz w:val="28"/>
          <w:szCs w:val="28"/>
        </w:rPr>
        <w:t xml:space="preserve">–4585 </w:t>
      </w:r>
      <w:r w:rsidRPr="00AF4DF2">
        <w:rPr>
          <w:rStyle w:val="FontStyle87"/>
          <w:sz w:val="28"/>
          <w:szCs w:val="28"/>
        </w:rPr>
        <w:t>г</w:t>
      </w:r>
      <w:r>
        <w:rPr>
          <w:rStyle w:val="FontStyle87"/>
          <w:sz w:val="28"/>
          <w:szCs w:val="28"/>
        </w:rPr>
        <w:t>ол.), в том числе молочного направления меньше на 6,3% (2017</w:t>
      </w:r>
      <w:r w:rsidRPr="00AF4DF2">
        <w:rPr>
          <w:rStyle w:val="FontStyle87"/>
          <w:sz w:val="28"/>
          <w:szCs w:val="28"/>
        </w:rPr>
        <w:t xml:space="preserve"> г. </w:t>
      </w:r>
      <w:r>
        <w:rPr>
          <w:rStyle w:val="FontStyle87"/>
          <w:sz w:val="28"/>
          <w:szCs w:val="28"/>
        </w:rPr>
        <w:t xml:space="preserve">– 4144 </w:t>
      </w:r>
      <w:r w:rsidRPr="00AF4DF2">
        <w:rPr>
          <w:rStyle w:val="FontStyle87"/>
          <w:sz w:val="28"/>
          <w:szCs w:val="28"/>
        </w:rPr>
        <w:t>гол</w:t>
      </w:r>
      <w:r>
        <w:rPr>
          <w:rStyle w:val="FontStyle87"/>
          <w:sz w:val="28"/>
          <w:szCs w:val="28"/>
        </w:rPr>
        <w:t>.</w:t>
      </w:r>
      <w:r w:rsidRPr="00AF4DF2">
        <w:rPr>
          <w:rStyle w:val="FontStyle87"/>
          <w:sz w:val="28"/>
          <w:szCs w:val="28"/>
        </w:rPr>
        <w:t>,</w:t>
      </w:r>
      <w:r>
        <w:rPr>
          <w:rStyle w:val="FontStyle87"/>
          <w:sz w:val="28"/>
          <w:szCs w:val="28"/>
        </w:rPr>
        <w:t xml:space="preserve"> 2018</w:t>
      </w:r>
      <w:r w:rsidRPr="00AF4DF2">
        <w:rPr>
          <w:rStyle w:val="FontStyle87"/>
          <w:sz w:val="28"/>
          <w:szCs w:val="28"/>
        </w:rPr>
        <w:t xml:space="preserve"> г. </w:t>
      </w:r>
      <w:r>
        <w:rPr>
          <w:rStyle w:val="FontStyle87"/>
          <w:sz w:val="28"/>
          <w:szCs w:val="28"/>
        </w:rPr>
        <w:t xml:space="preserve">–3882 </w:t>
      </w:r>
      <w:r w:rsidRPr="00AF4DF2">
        <w:rPr>
          <w:rStyle w:val="FontStyle87"/>
          <w:sz w:val="28"/>
          <w:szCs w:val="28"/>
        </w:rPr>
        <w:t>г</w:t>
      </w:r>
      <w:r>
        <w:rPr>
          <w:rStyle w:val="FontStyle87"/>
          <w:sz w:val="28"/>
          <w:szCs w:val="28"/>
        </w:rPr>
        <w:t>ол.), свиней сократилось на 16,1% (2017 г. - 4511 гол, 2018 г. - 3785</w:t>
      </w:r>
      <w:r w:rsidRPr="00AF4DF2">
        <w:rPr>
          <w:rStyle w:val="FontStyle87"/>
          <w:sz w:val="28"/>
          <w:szCs w:val="28"/>
        </w:rPr>
        <w:t xml:space="preserve"> гол.), овец и коз меньше</w:t>
      </w:r>
      <w:r>
        <w:rPr>
          <w:rStyle w:val="FontStyle87"/>
          <w:sz w:val="28"/>
          <w:szCs w:val="28"/>
        </w:rPr>
        <w:t xml:space="preserve"> на 10,2% (2017 г. - 3230 гол, 2018 г. – 2902</w:t>
      </w:r>
      <w:r w:rsidRPr="00AF4DF2">
        <w:rPr>
          <w:rStyle w:val="FontStyle87"/>
          <w:sz w:val="28"/>
          <w:szCs w:val="28"/>
        </w:rPr>
        <w:t>гол.).</w:t>
      </w:r>
    </w:p>
    <w:p w:rsidR="00EF2B3B" w:rsidRPr="00AF4DF2" w:rsidRDefault="00EF2B3B" w:rsidP="00EF2B3B">
      <w:pPr>
        <w:pStyle w:val="Style22"/>
        <w:spacing w:line="240" w:lineRule="auto"/>
        <w:ind w:firstLine="709"/>
        <w:rPr>
          <w:rStyle w:val="FontStyle87"/>
          <w:sz w:val="28"/>
          <w:szCs w:val="28"/>
        </w:rPr>
      </w:pPr>
      <w:r w:rsidRPr="00AF4DF2">
        <w:rPr>
          <w:rStyle w:val="FontStyle87"/>
          <w:sz w:val="28"/>
          <w:szCs w:val="28"/>
        </w:rPr>
        <w:t xml:space="preserve">Увеличилось поголовье </w:t>
      </w:r>
      <w:r>
        <w:rPr>
          <w:rStyle w:val="FontStyle87"/>
          <w:sz w:val="28"/>
          <w:szCs w:val="28"/>
        </w:rPr>
        <w:t>КРС в сельхозорганизациях на 3,9% (2017</w:t>
      </w:r>
      <w:r w:rsidRPr="00AF4DF2">
        <w:rPr>
          <w:rStyle w:val="FontStyle87"/>
          <w:sz w:val="28"/>
          <w:szCs w:val="28"/>
        </w:rPr>
        <w:t xml:space="preserve"> г. - </w:t>
      </w:r>
      <w:r>
        <w:rPr>
          <w:rStyle w:val="FontStyle87"/>
          <w:sz w:val="28"/>
          <w:szCs w:val="28"/>
        </w:rPr>
        <w:t>881</w:t>
      </w:r>
      <w:r w:rsidRPr="00AF4DF2">
        <w:rPr>
          <w:rStyle w:val="FontStyle87"/>
          <w:sz w:val="28"/>
          <w:szCs w:val="28"/>
        </w:rPr>
        <w:t>гол,</w:t>
      </w:r>
      <w:r>
        <w:rPr>
          <w:rStyle w:val="FontStyle87"/>
          <w:sz w:val="28"/>
          <w:szCs w:val="28"/>
        </w:rPr>
        <w:t>2018</w:t>
      </w:r>
      <w:r w:rsidRPr="00AF4DF2">
        <w:rPr>
          <w:rStyle w:val="FontStyle87"/>
          <w:sz w:val="28"/>
          <w:szCs w:val="28"/>
        </w:rPr>
        <w:t xml:space="preserve"> г. -</w:t>
      </w:r>
      <w:r>
        <w:rPr>
          <w:rStyle w:val="FontStyle87"/>
          <w:sz w:val="28"/>
          <w:szCs w:val="28"/>
        </w:rPr>
        <w:t>915</w:t>
      </w:r>
      <w:r w:rsidRPr="00AF4DF2">
        <w:rPr>
          <w:rStyle w:val="FontStyle87"/>
          <w:sz w:val="28"/>
          <w:szCs w:val="28"/>
        </w:rPr>
        <w:t xml:space="preserve"> гол.), коров</w:t>
      </w:r>
      <w:r>
        <w:rPr>
          <w:rStyle w:val="FontStyle87"/>
          <w:sz w:val="28"/>
          <w:szCs w:val="28"/>
        </w:rPr>
        <w:t>– на 4,3 % (2017 г. – 419 гол, 2018</w:t>
      </w:r>
      <w:r w:rsidRPr="00AF4DF2">
        <w:rPr>
          <w:rStyle w:val="FontStyle87"/>
          <w:sz w:val="28"/>
          <w:szCs w:val="28"/>
        </w:rPr>
        <w:t xml:space="preserve"> г. </w:t>
      </w:r>
      <w:r>
        <w:rPr>
          <w:rStyle w:val="FontStyle87"/>
          <w:sz w:val="28"/>
          <w:szCs w:val="28"/>
        </w:rPr>
        <w:t>–437</w:t>
      </w:r>
      <w:r w:rsidRPr="00AF4DF2">
        <w:rPr>
          <w:rStyle w:val="FontStyle87"/>
          <w:sz w:val="28"/>
          <w:szCs w:val="28"/>
        </w:rPr>
        <w:t>гол.)</w:t>
      </w:r>
      <w:r>
        <w:rPr>
          <w:rStyle w:val="FontStyle87"/>
          <w:sz w:val="28"/>
          <w:szCs w:val="28"/>
        </w:rPr>
        <w:t xml:space="preserve"> в том числе молочного направления 100,0% к уровню 2017 года (2017</w:t>
      </w:r>
      <w:r w:rsidRPr="00AF4DF2">
        <w:rPr>
          <w:rStyle w:val="FontStyle87"/>
          <w:sz w:val="28"/>
          <w:szCs w:val="28"/>
        </w:rPr>
        <w:t xml:space="preserve"> г. </w:t>
      </w:r>
      <w:r>
        <w:rPr>
          <w:rStyle w:val="FontStyle87"/>
          <w:sz w:val="28"/>
          <w:szCs w:val="28"/>
        </w:rPr>
        <w:t xml:space="preserve">– 340 </w:t>
      </w:r>
      <w:r w:rsidRPr="00AF4DF2">
        <w:rPr>
          <w:rStyle w:val="FontStyle87"/>
          <w:sz w:val="28"/>
          <w:szCs w:val="28"/>
        </w:rPr>
        <w:t>гол,</w:t>
      </w:r>
      <w:r>
        <w:rPr>
          <w:rStyle w:val="FontStyle87"/>
          <w:sz w:val="28"/>
          <w:szCs w:val="28"/>
        </w:rPr>
        <w:t xml:space="preserve"> 2018</w:t>
      </w:r>
      <w:r w:rsidRPr="00AF4DF2">
        <w:rPr>
          <w:rStyle w:val="FontStyle87"/>
          <w:sz w:val="28"/>
          <w:szCs w:val="28"/>
        </w:rPr>
        <w:t xml:space="preserve"> г. </w:t>
      </w:r>
      <w:r>
        <w:rPr>
          <w:rStyle w:val="FontStyle87"/>
          <w:sz w:val="28"/>
          <w:szCs w:val="28"/>
        </w:rPr>
        <w:t xml:space="preserve">–340 </w:t>
      </w:r>
      <w:r w:rsidRPr="00AF4DF2">
        <w:rPr>
          <w:rStyle w:val="FontStyle87"/>
          <w:sz w:val="28"/>
          <w:szCs w:val="28"/>
        </w:rPr>
        <w:t>г</w:t>
      </w:r>
      <w:r>
        <w:rPr>
          <w:rStyle w:val="FontStyle87"/>
          <w:sz w:val="28"/>
          <w:szCs w:val="28"/>
        </w:rPr>
        <w:t>ол.).</w:t>
      </w:r>
    </w:p>
    <w:p w:rsidR="00EF2B3B" w:rsidRPr="00AF4DF2" w:rsidRDefault="00EF2B3B" w:rsidP="00EF2B3B">
      <w:pPr>
        <w:pStyle w:val="Style22"/>
        <w:spacing w:line="240" w:lineRule="auto"/>
        <w:ind w:firstLine="709"/>
        <w:rPr>
          <w:rStyle w:val="FontStyle87"/>
          <w:sz w:val="28"/>
          <w:szCs w:val="28"/>
        </w:rPr>
      </w:pPr>
      <w:r w:rsidRPr="00AF4DF2">
        <w:rPr>
          <w:rStyle w:val="FontStyle87"/>
          <w:sz w:val="28"/>
          <w:szCs w:val="28"/>
        </w:rPr>
        <w:t xml:space="preserve">В крестьянских (фермерских) хозяйствах рост поголовья КРС составил </w:t>
      </w:r>
      <w:r>
        <w:rPr>
          <w:rStyle w:val="FontStyle87"/>
          <w:sz w:val="28"/>
          <w:szCs w:val="28"/>
        </w:rPr>
        <w:t>0,6% (2017</w:t>
      </w:r>
      <w:r w:rsidRPr="00AF4DF2">
        <w:rPr>
          <w:rStyle w:val="FontStyle87"/>
          <w:sz w:val="28"/>
          <w:szCs w:val="28"/>
        </w:rPr>
        <w:t xml:space="preserve"> г. - </w:t>
      </w:r>
      <w:r>
        <w:rPr>
          <w:rStyle w:val="FontStyle87"/>
          <w:sz w:val="28"/>
          <w:szCs w:val="28"/>
        </w:rPr>
        <w:t>2602 гол, 2018</w:t>
      </w:r>
      <w:r w:rsidRPr="00AF4DF2">
        <w:rPr>
          <w:rStyle w:val="FontStyle87"/>
          <w:sz w:val="28"/>
          <w:szCs w:val="28"/>
        </w:rPr>
        <w:t xml:space="preserve"> г. - </w:t>
      </w:r>
      <w:r>
        <w:rPr>
          <w:rStyle w:val="FontStyle87"/>
          <w:sz w:val="28"/>
          <w:szCs w:val="28"/>
        </w:rPr>
        <w:t>2617</w:t>
      </w:r>
      <w:r w:rsidRPr="00AF4DF2">
        <w:rPr>
          <w:rStyle w:val="FontStyle87"/>
          <w:sz w:val="28"/>
          <w:szCs w:val="28"/>
        </w:rPr>
        <w:t xml:space="preserve"> гол.), коров</w:t>
      </w:r>
      <w:r>
        <w:rPr>
          <w:rStyle w:val="FontStyle87"/>
          <w:sz w:val="28"/>
          <w:szCs w:val="28"/>
        </w:rPr>
        <w:t xml:space="preserve"> увеличение на 3,8% (2017 г. – 1044 гол, 2018</w:t>
      </w:r>
      <w:r w:rsidRPr="00AF4DF2">
        <w:rPr>
          <w:rStyle w:val="FontStyle87"/>
          <w:sz w:val="28"/>
          <w:szCs w:val="28"/>
        </w:rPr>
        <w:t xml:space="preserve"> г. -</w:t>
      </w:r>
      <w:r>
        <w:rPr>
          <w:rStyle w:val="FontStyle87"/>
          <w:sz w:val="28"/>
          <w:szCs w:val="28"/>
        </w:rPr>
        <w:t>1084</w:t>
      </w:r>
      <w:r w:rsidRPr="00AF4DF2">
        <w:rPr>
          <w:rStyle w:val="FontStyle87"/>
          <w:sz w:val="28"/>
          <w:szCs w:val="28"/>
        </w:rPr>
        <w:t xml:space="preserve"> гол.)</w:t>
      </w:r>
      <w:r>
        <w:rPr>
          <w:rStyle w:val="FontStyle87"/>
          <w:sz w:val="28"/>
          <w:szCs w:val="28"/>
        </w:rPr>
        <w:t>, в том числе молочного сократилось на 11,0% к уровню 2017 года (2017</w:t>
      </w:r>
      <w:r w:rsidRPr="00AF4DF2">
        <w:rPr>
          <w:rStyle w:val="FontStyle87"/>
          <w:sz w:val="28"/>
          <w:szCs w:val="28"/>
        </w:rPr>
        <w:t xml:space="preserve"> г. </w:t>
      </w:r>
      <w:r>
        <w:rPr>
          <w:rStyle w:val="FontStyle87"/>
          <w:sz w:val="28"/>
          <w:szCs w:val="28"/>
        </w:rPr>
        <w:t xml:space="preserve">– 537 </w:t>
      </w:r>
      <w:r w:rsidRPr="00AF4DF2">
        <w:rPr>
          <w:rStyle w:val="FontStyle87"/>
          <w:sz w:val="28"/>
          <w:szCs w:val="28"/>
        </w:rPr>
        <w:t>гол,</w:t>
      </w:r>
      <w:r>
        <w:rPr>
          <w:rStyle w:val="FontStyle87"/>
          <w:sz w:val="28"/>
          <w:szCs w:val="28"/>
        </w:rPr>
        <w:t xml:space="preserve"> 2018</w:t>
      </w:r>
      <w:r w:rsidRPr="00AF4DF2">
        <w:rPr>
          <w:rStyle w:val="FontStyle87"/>
          <w:sz w:val="28"/>
          <w:szCs w:val="28"/>
        </w:rPr>
        <w:t xml:space="preserve"> г. </w:t>
      </w:r>
      <w:r>
        <w:rPr>
          <w:rStyle w:val="FontStyle87"/>
          <w:sz w:val="28"/>
          <w:szCs w:val="28"/>
        </w:rPr>
        <w:t xml:space="preserve">–478 </w:t>
      </w:r>
      <w:r w:rsidRPr="00AF4DF2">
        <w:rPr>
          <w:rStyle w:val="FontStyle87"/>
          <w:sz w:val="28"/>
          <w:szCs w:val="28"/>
        </w:rPr>
        <w:t>г</w:t>
      </w:r>
      <w:r>
        <w:rPr>
          <w:rStyle w:val="FontStyle87"/>
          <w:sz w:val="28"/>
          <w:szCs w:val="28"/>
        </w:rPr>
        <w:t>ол.).</w:t>
      </w:r>
    </w:p>
    <w:p w:rsidR="00EF2B3B" w:rsidRDefault="00EF2B3B" w:rsidP="00EF2B3B">
      <w:pPr>
        <w:pStyle w:val="Style22"/>
        <w:spacing w:line="240" w:lineRule="auto"/>
        <w:ind w:firstLine="709"/>
        <w:rPr>
          <w:rStyle w:val="FontStyle87"/>
          <w:sz w:val="28"/>
          <w:szCs w:val="28"/>
        </w:rPr>
      </w:pPr>
    </w:p>
    <w:p w:rsidR="00EF2B3B" w:rsidRDefault="00EF2B3B" w:rsidP="00EF2B3B">
      <w:pPr>
        <w:pStyle w:val="Style22"/>
        <w:spacing w:line="240" w:lineRule="auto"/>
        <w:ind w:firstLine="221"/>
        <w:jc w:val="center"/>
        <w:rPr>
          <w:rStyle w:val="FontStyle87"/>
          <w:b/>
          <w:color w:val="000000" w:themeColor="text1"/>
          <w:sz w:val="28"/>
          <w:szCs w:val="28"/>
        </w:rPr>
      </w:pPr>
      <w:r w:rsidRPr="00A372F1">
        <w:rPr>
          <w:rStyle w:val="FontStyle87"/>
          <w:b/>
          <w:color w:val="000000" w:themeColor="text1"/>
          <w:sz w:val="28"/>
          <w:szCs w:val="28"/>
        </w:rPr>
        <w:t xml:space="preserve">Анализ основных показателей </w:t>
      </w:r>
      <w:r>
        <w:rPr>
          <w:rStyle w:val="FontStyle87"/>
          <w:b/>
          <w:color w:val="000000" w:themeColor="text1"/>
          <w:sz w:val="28"/>
          <w:szCs w:val="28"/>
        </w:rPr>
        <w:t xml:space="preserve">развития </w:t>
      </w:r>
      <w:r w:rsidRPr="00A372F1">
        <w:rPr>
          <w:rStyle w:val="FontStyle87"/>
          <w:b/>
          <w:color w:val="000000" w:themeColor="text1"/>
          <w:sz w:val="28"/>
          <w:szCs w:val="28"/>
        </w:rPr>
        <w:t>сельского хозяйства</w:t>
      </w:r>
    </w:p>
    <w:p w:rsidR="00EF2B3B" w:rsidRDefault="00EF2B3B" w:rsidP="00EF2B3B">
      <w:pPr>
        <w:pStyle w:val="Style22"/>
        <w:spacing w:line="240" w:lineRule="auto"/>
        <w:ind w:firstLine="221"/>
        <w:jc w:val="center"/>
        <w:rPr>
          <w:rStyle w:val="FontStyle87"/>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2"/>
        <w:gridCol w:w="1276"/>
        <w:gridCol w:w="1134"/>
        <w:gridCol w:w="1134"/>
        <w:gridCol w:w="1099"/>
      </w:tblGrid>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jc w:val="center"/>
              <w:rPr>
                <w:color w:val="000000"/>
              </w:rPr>
            </w:pPr>
            <w:r>
              <w:rPr>
                <w:color w:val="000000"/>
              </w:rPr>
              <w:t>Наименование п</w:t>
            </w:r>
            <w:r w:rsidRPr="003A7C1D">
              <w:rPr>
                <w:color w:val="000000"/>
              </w:rPr>
              <w:t>оказател</w:t>
            </w:r>
            <w:r>
              <w:rPr>
                <w:color w:val="000000"/>
              </w:rPr>
              <w:t>я</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Ед. изм.</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2018 г.</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2017г.</w:t>
            </w:r>
          </w:p>
        </w:tc>
        <w:tc>
          <w:tcPr>
            <w:tcW w:w="1099" w:type="dxa"/>
            <w:vAlign w:val="center"/>
          </w:tcPr>
          <w:p w:rsidR="00EF2B3B" w:rsidRPr="003A7C1D" w:rsidRDefault="00EF2B3B" w:rsidP="00EF2B3B">
            <w:pPr>
              <w:widowControl w:val="0"/>
              <w:jc w:val="center"/>
              <w:rPr>
                <w:color w:val="000000"/>
              </w:rPr>
            </w:pPr>
            <w:r w:rsidRPr="003A7C1D">
              <w:rPr>
                <w:color w:val="000000"/>
              </w:rPr>
              <w:t>2018г. к 2017г., %</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Валовая продукция в действующих ценах</w:t>
            </w:r>
            <w:r>
              <w:rPr>
                <w:b/>
                <w:bCs/>
                <w:color w:val="000000"/>
              </w:rPr>
              <w:t xml:space="preserve"> (</w:t>
            </w:r>
            <w:r w:rsidRPr="003A7C1D">
              <w:rPr>
                <w:b/>
                <w:bCs/>
                <w:color w:val="000000"/>
              </w:rPr>
              <w:t>все категории хозяйств</w:t>
            </w:r>
            <w:r>
              <w:rPr>
                <w:b/>
                <w:bCs/>
                <w:color w:val="000000"/>
              </w:rPr>
              <w:t>)</w:t>
            </w:r>
          </w:p>
        </w:tc>
        <w:tc>
          <w:tcPr>
            <w:tcW w:w="1276"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млн. руб.</w:t>
            </w:r>
          </w:p>
        </w:tc>
        <w:tc>
          <w:tcPr>
            <w:tcW w:w="1134"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1570,0</w:t>
            </w:r>
          </w:p>
        </w:tc>
        <w:tc>
          <w:tcPr>
            <w:tcW w:w="1134"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1596,1</w:t>
            </w:r>
          </w:p>
        </w:tc>
        <w:tc>
          <w:tcPr>
            <w:tcW w:w="1099" w:type="dxa"/>
            <w:vAlign w:val="center"/>
          </w:tcPr>
          <w:p w:rsidR="00EF2B3B" w:rsidRPr="003A7C1D" w:rsidRDefault="00EF2B3B" w:rsidP="00EF2B3B">
            <w:pPr>
              <w:widowControl w:val="0"/>
              <w:jc w:val="center"/>
              <w:rPr>
                <w:b/>
                <w:color w:val="000000"/>
              </w:rPr>
            </w:pPr>
            <w:r w:rsidRPr="003A7C1D">
              <w:rPr>
                <w:b/>
                <w:color w:val="000000"/>
              </w:rPr>
              <w:t>98,4</w:t>
            </w:r>
          </w:p>
        </w:tc>
      </w:tr>
      <w:tr w:rsidR="00EF2B3B" w:rsidRPr="003A7C1D" w:rsidTr="00EF2B3B">
        <w:trPr>
          <w:trHeight w:val="624"/>
          <w:jc w:val="center"/>
        </w:trPr>
        <w:tc>
          <w:tcPr>
            <w:tcW w:w="4552" w:type="dxa"/>
            <w:shd w:val="clear" w:color="auto" w:fill="auto"/>
            <w:vAlign w:val="center"/>
            <w:hideMark/>
          </w:tcPr>
          <w:p w:rsidR="00EF2B3B" w:rsidRPr="003A7C1D" w:rsidRDefault="00EF2B3B" w:rsidP="00EF2B3B">
            <w:pPr>
              <w:widowControl w:val="0"/>
              <w:rPr>
                <w:b/>
                <w:bCs/>
                <w:color w:val="000000"/>
              </w:rPr>
            </w:pPr>
            <w:r w:rsidRPr="003A7C1D">
              <w:rPr>
                <w:b/>
                <w:bCs/>
                <w:color w:val="000000"/>
              </w:rPr>
              <w:t>Индекс производства продукции сельского хозяйства в сопоставимых ценах</w:t>
            </w:r>
          </w:p>
        </w:tc>
        <w:tc>
          <w:tcPr>
            <w:tcW w:w="1276"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w:t>
            </w:r>
          </w:p>
        </w:tc>
        <w:tc>
          <w:tcPr>
            <w:tcW w:w="1134"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104,2</w:t>
            </w:r>
          </w:p>
        </w:tc>
        <w:tc>
          <w:tcPr>
            <w:tcW w:w="1134"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119,5</w:t>
            </w:r>
          </w:p>
        </w:tc>
        <w:tc>
          <w:tcPr>
            <w:tcW w:w="1099" w:type="dxa"/>
            <w:vAlign w:val="center"/>
          </w:tcPr>
          <w:p w:rsidR="00EF2B3B" w:rsidRPr="003A7C1D" w:rsidRDefault="00EF2B3B" w:rsidP="00EF2B3B">
            <w:pPr>
              <w:widowControl w:val="0"/>
              <w:jc w:val="center"/>
              <w:rPr>
                <w:b/>
                <w:color w:val="000000"/>
              </w:rPr>
            </w:pPr>
            <w:r w:rsidRPr="003A7C1D">
              <w:rPr>
                <w:b/>
                <w:color w:val="000000"/>
              </w:rPr>
              <w:t>95,2</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Производство во всех категориях хозяйств</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Мясо (скот и птица на убой в жив. весе)</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2970,0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3080,0</w:t>
            </w:r>
          </w:p>
        </w:tc>
        <w:tc>
          <w:tcPr>
            <w:tcW w:w="1099" w:type="dxa"/>
            <w:vAlign w:val="center"/>
          </w:tcPr>
          <w:p w:rsidR="00EF2B3B" w:rsidRPr="003A7C1D" w:rsidRDefault="00EF2B3B" w:rsidP="00EF2B3B">
            <w:pPr>
              <w:widowControl w:val="0"/>
              <w:jc w:val="center"/>
              <w:rPr>
                <w:color w:val="000000"/>
              </w:rPr>
            </w:pPr>
            <w:r w:rsidRPr="003A7C1D">
              <w:rPr>
                <w:color w:val="000000"/>
              </w:rPr>
              <w:t>96,4</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Молоко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14686,7</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15113,8</w:t>
            </w:r>
          </w:p>
        </w:tc>
        <w:tc>
          <w:tcPr>
            <w:tcW w:w="1099" w:type="dxa"/>
            <w:vAlign w:val="center"/>
          </w:tcPr>
          <w:p w:rsidR="00EF2B3B" w:rsidRPr="003A7C1D" w:rsidRDefault="00EF2B3B" w:rsidP="00EF2B3B">
            <w:pPr>
              <w:widowControl w:val="0"/>
              <w:jc w:val="center"/>
              <w:rPr>
                <w:color w:val="000000"/>
              </w:rPr>
            </w:pPr>
            <w:r w:rsidRPr="003A7C1D">
              <w:rPr>
                <w:color w:val="000000"/>
              </w:rPr>
              <w:t>97,2</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Зерно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98252,9</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92272,9</w:t>
            </w:r>
          </w:p>
        </w:tc>
        <w:tc>
          <w:tcPr>
            <w:tcW w:w="1099" w:type="dxa"/>
            <w:vAlign w:val="center"/>
          </w:tcPr>
          <w:p w:rsidR="00EF2B3B" w:rsidRPr="003A7C1D" w:rsidRDefault="00EF2B3B" w:rsidP="00EF2B3B">
            <w:pPr>
              <w:widowControl w:val="0"/>
              <w:jc w:val="center"/>
              <w:rPr>
                <w:color w:val="000000"/>
              </w:rPr>
            </w:pPr>
            <w:r w:rsidRPr="003A7C1D">
              <w:rPr>
                <w:color w:val="000000"/>
              </w:rPr>
              <w:t>106,5</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Картофель</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31427,6</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34710,2</w:t>
            </w:r>
          </w:p>
        </w:tc>
        <w:tc>
          <w:tcPr>
            <w:tcW w:w="1099" w:type="dxa"/>
            <w:vAlign w:val="center"/>
          </w:tcPr>
          <w:p w:rsidR="00EF2B3B" w:rsidRPr="003A7C1D" w:rsidRDefault="00EF2B3B" w:rsidP="00EF2B3B">
            <w:pPr>
              <w:widowControl w:val="0"/>
              <w:jc w:val="center"/>
              <w:rPr>
                <w:color w:val="000000"/>
              </w:rPr>
            </w:pPr>
            <w:r w:rsidRPr="003A7C1D">
              <w:rPr>
                <w:color w:val="000000"/>
              </w:rPr>
              <w:t>90,5</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Овощи</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4598,0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4621,0</w:t>
            </w:r>
          </w:p>
        </w:tc>
        <w:tc>
          <w:tcPr>
            <w:tcW w:w="1099" w:type="dxa"/>
            <w:vAlign w:val="center"/>
          </w:tcPr>
          <w:p w:rsidR="00EF2B3B" w:rsidRPr="003A7C1D" w:rsidRDefault="00EF2B3B" w:rsidP="00EF2B3B">
            <w:pPr>
              <w:widowControl w:val="0"/>
              <w:jc w:val="center"/>
              <w:rPr>
                <w:color w:val="000000"/>
              </w:rPr>
            </w:pPr>
            <w:r w:rsidRPr="003A7C1D">
              <w:rPr>
                <w:color w:val="000000"/>
              </w:rPr>
              <w:t>99,5</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Производство в сельхозорганизациях</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Мясо (скот и птица на убой в жив. весе)</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96,6</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91,2</w:t>
            </w:r>
          </w:p>
        </w:tc>
        <w:tc>
          <w:tcPr>
            <w:tcW w:w="1099" w:type="dxa"/>
            <w:vAlign w:val="center"/>
          </w:tcPr>
          <w:p w:rsidR="00EF2B3B" w:rsidRPr="003A7C1D" w:rsidRDefault="00EF2B3B" w:rsidP="00EF2B3B">
            <w:pPr>
              <w:widowControl w:val="0"/>
              <w:jc w:val="center"/>
              <w:rPr>
                <w:color w:val="000000"/>
              </w:rPr>
            </w:pPr>
            <w:r w:rsidRPr="003A7C1D">
              <w:rPr>
                <w:color w:val="000000"/>
              </w:rPr>
              <w:t>105,9</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Молоко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1755,0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1728,5</w:t>
            </w:r>
          </w:p>
        </w:tc>
        <w:tc>
          <w:tcPr>
            <w:tcW w:w="1099" w:type="dxa"/>
            <w:vAlign w:val="center"/>
          </w:tcPr>
          <w:p w:rsidR="00EF2B3B" w:rsidRPr="003A7C1D" w:rsidRDefault="00EF2B3B" w:rsidP="00EF2B3B">
            <w:pPr>
              <w:widowControl w:val="0"/>
              <w:jc w:val="center"/>
              <w:rPr>
                <w:color w:val="000000"/>
              </w:rPr>
            </w:pPr>
            <w:r w:rsidRPr="003A7C1D">
              <w:rPr>
                <w:color w:val="000000"/>
              </w:rPr>
              <w:t>101,5</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Зерно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29283,5</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27541,4</w:t>
            </w:r>
          </w:p>
        </w:tc>
        <w:tc>
          <w:tcPr>
            <w:tcW w:w="1099" w:type="dxa"/>
            <w:vAlign w:val="center"/>
          </w:tcPr>
          <w:p w:rsidR="00EF2B3B" w:rsidRPr="003A7C1D" w:rsidRDefault="00EF2B3B" w:rsidP="00EF2B3B">
            <w:pPr>
              <w:widowControl w:val="0"/>
              <w:jc w:val="center"/>
              <w:rPr>
                <w:color w:val="000000"/>
              </w:rPr>
            </w:pPr>
            <w:r w:rsidRPr="003A7C1D">
              <w:rPr>
                <w:color w:val="000000"/>
              </w:rPr>
              <w:t>106,3</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Производство в крестьянских (фермерских) хозяйствах</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Мясо (скот и птица на убой в жив. весе)</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399,5</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458,8</w:t>
            </w:r>
          </w:p>
        </w:tc>
        <w:tc>
          <w:tcPr>
            <w:tcW w:w="1099" w:type="dxa"/>
            <w:vAlign w:val="center"/>
          </w:tcPr>
          <w:p w:rsidR="00EF2B3B" w:rsidRPr="003A7C1D" w:rsidRDefault="00EF2B3B" w:rsidP="00EF2B3B">
            <w:pPr>
              <w:widowControl w:val="0"/>
              <w:jc w:val="center"/>
              <w:rPr>
                <w:color w:val="000000"/>
              </w:rPr>
            </w:pPr>
            <w:r w:rsidRPr="003A7C1D">
              <w:rPr>
                <w:color w:val="000000"/>
              </w:rPr>
              <w:t>87,1</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Молоко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1921,7</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2127,6</w:t>
            </w:r>
          </w:p>
        </w:tc>
        <w:tc>
          <w:tcPr>
            <w:tcW w:w="1099" w:type="dxa"/>
            <w:vAlign w:val="center"/>
          </w:tcPr>
          <w:p w:rsidR="00EF2B3B" w:rsidRPr="003A7C1D" w:rsidRDefault="00EF2B3B" w:rsidP="00EF2B3B">
            <w:pPr>
              <w:widowControl w:val="0"/>
              <w:jc w:val="center"/>
              <w:rPr>
                <w:color w:val="000000"/>
              </w:rPr>
            </w:pPr>
            <w:r w:rsidRPr="003A7C1D">
              <w:rPr>
                <w:color w:val="000000"/>
              </w:rPr>
              <w:t>90,3</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Зерно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68969,4</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64731,5</w:t>
            </w:r>
          </w:p>
        </w:tc>
        <w:tc>
          <w:tcPr>
            <w:tcW w:w="1099" w:type="dxa"/>
            <w:vAlign w:val="center"/>
          </w:tcPr>
          <w:p w:rsidR="00EF2B3B" w:rsidRPr="003A7C1D" w:rsidRDefault="00EF2B3B" w:rsidP="00EF2B3B">
            <w:pPr>
              <w:widowControl w:val="0"/>
              <w:jc w:val="center"/>
              <w:rPr>
                <w:color w:val="000000"/>
              </w:rPr>
            </w:pPr>
            <w:r w:rsidRPr="003A7C1D">
              <w:rPr>
                <w:color w:val="000000"/>
              </w:rPr>
              <w:t>106,5</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Картофель</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850,1</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898,2</w:t>
            </w:r>
          </w:p>
        </w:tc>
        <w:tc>
          <w:tcPr>
            <w:tcW w:w="1099" w:type="dxa"/>
            <w:vAlign w:val="center"/>
          </w:tcPr>
          <w:p w:rsidR="00EF2B3B" w:rsidRPr="003A7C1D" w:rsidRDefault="00EF2B3B" w:rsidP="00EF2B3B">
            <w:pPr>
              <w:widowControl w:val="0"/>
              <w:jc w:val="center"/>
              <w:rPr>
                <w:color w:val="000000"/>
              </w:rPr>
            </w:pPr>
            <w:r w:rsidRPr="003A7C1D">
              <w:rPr>
                <w:color w:val="000000"/>
              </w:rPr>
              <w:t>94,6</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Овощи</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330,0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302,0</w:t>
            </w:r>
          </w:p>
        </w:tc>
        <w:tc>
          <w:tcPr>
            <w:tcW w:w="1099" w:type="dxa"/>
            <w:vAlign w:val="center"/>
          </w:tcPr>
          <w:p w:rsidR="00EF2B3B" w:rsidRPr="003A7C1D" w:rsidRDefault="00EF2B3B" w:rsidP="00EF2B3B">
            <w:pPr>
              <w:widowControl w:val="0"/>
              <w:jc w:val="center"/>
              <w:rPr>
                <w:color w:val="000000"/>
              </w:rPr>
            </w:pPr>
            <w:r w:rsidRPr="003A7C1D">
              <w:rPr>
                <w:color w:val="000000"/>
              </w:rPr>
              <w:t>109,3</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Производство в хозяйствах населения</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Мясо (скот и птица на убой в жив. весе)</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2474,0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2530,0</w:t>
            </w:r>
          </w:p>
        </w:tc>
        <w:tc>
          <w:tcPr>
            <w:tcW w:w="1099" w:type="dxa"/>
            <w:vAlign w:val="center"/>
          </w:tcPr>
          <w:p w:rsidR="00EF2B3B" w:rsidRPr="003A7C1D" w:rsidRDefault="00EF2B3B" w:rsidP="00EF2B3B">
            <w:pPr>
              <w:widowControl w:val="0"/>
              <w:jc w:val="center"/>
              <w:rPr>
                <w:color w:val="000000"/>
              </w:rPr>
            </w:pPr>
            <w:r w:rsidRPr="003A7C1D">
              <w:rPr>
                <w:color w:val="000000"/>
              </w:rPr>
              <w:t>97,8</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Молоко</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11010,0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11257,7</w:t>
            </w:r>
          </w:p>
        </w:tc>
        <w:tc>
          <w:tcPr>
            <w:tcW w:w="1099" w:type="dxa"/>
            <w:vAlign w:val="center"/>
          </w:tcPr>
          <w:p w:rsidR="00EF2B3B" w:rsidRPr="003A7C1D" w:rsidRDefault="00EF2B3B" w:rsidP="00EF2B3B">
            <w:pPr>
              <w:widowControl w:val="0"/>
              <w:jc w:val="center"/>
              <w:rPr>
                <w:color w:val="000000"/>
              </w:rPr>
            </w:pPr>
            <w:r w:rsidRPr="003A7C1D">
              <w:rPr>
                <w:color w:val="000000"/>
              </w:rPr>
              <w:t>97,8</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Картофель</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30510,0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33756,0</w:t>
            </w:r>
          </w:p>
        </w:tc>
        <w:tc>
          <w:tcPr>
            <w:tcW w:w="1099" w:type="dxa"/>
            <w:vAlign w:val="center"/>
          </w:tcPr>
          <w:p w:rsidR="00EF2B3B" w:rsidRPr="003A7C1D" w:rsidRDefault="00EF2B3B" w:rsidP="00EF2B3B">
            <w:pPr>
              <w:widowControl w:val="0"/>
              <w:jc w:val="center"/>
              <w:rPr>
                <w:color w:val="000000"/>
              </w:rPr>
            </w:pPr>
            <w:r w:rsidRPr="003A7C1D">
              <w:rPr>
                <w:color w:val="000000"/>
              </w:rPr>
              <w:t>90,4</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Овощи</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4268,0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4315,0</w:t>
            </w:r>
          </w:p>
        </w:tc>
        <w:tc>
          <w:tcPr>
            <w:tcW w:w="1099" w:type="dxa"/>
            <w:vAlign w:val="center"/>
          </w:tcPr>
          <w:p w:rsidR="00EF2B3B" w:rsidRPr="003A7C1D" w:rsidRDefault="00EF2B3B" w:rsidP="00EF2B3B">
            <w:pPr>
              <w:widowControl w:val="0"/>
              <w:jc w:val="center"/>
              <w:rPr>
                <w:color w:val="000000"/>
              </w:rPr>
            </w:pPr>
            <w:r w:rsidRPr="003A7C1D">
              <w:rPr>
                <w:color w:val="000000"/>
              </w:rPr>
              <w:t>98,9</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Продуктивность в сельхозорганизациях</w:t>
            </w:r>
          </w:p>
        </w:tc>
        <w:tc>
          <w:tcPr>
            <w:tcW w:w="1276" w:type="dxa"/>
            <w:shd w:val="clear" w:color="auto" w:fill="auto"/>
            <w:noWrap/>
            <w:vAlign w:val="center"/>
            <w:hideMark/>
          </w:tcPr>
          <w:p w:rsidR="00EF2B3B" w:rsidRPr="003A7C1D" w:rsidRDefault="00EF2B3B" w:rsidP="00EF2B3B">
            <w:pPr>
              <w:jc w:val="center"/>
            </w:pPr>
            <w:r w:rsidRPr="003A7C1D">
              <w:rPr>
                <w:color w:val="000000"/>
              </w:rPr>
              <w:t>тонн</w:t>
            </w: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Надой на одну корову</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кг</w:t>
            </w:r>
          </w:p>
        </w:tc>
        <w:tc>
          <w:tcPr>
            <w:tcW w:w="1134" w:type="dxa"/>
            <w:shd w:val="clear" w:color="auto" w:fill="auto"/>
            <w:noWrap/>
            <w:vAlign w:val="center"/>
            <w:hideMark/>
          </w:tcPr>
          <w:p w:rsidR="00EF2B3B" w:rsidRPr="003A7C1D" w:rsidRDefault="00EF2B3B" w:rsidP="00EF2B3B">
            <w:pPr>
              <w:widowControl w:val="0"/>
              <w:jc w:val="center"/>
              <w:rPr>
                <w:color w:val="000000"/>
              </w:rPr>
            </w:pPr>
            <w:r>
              <w:rPr>
                <w:color w:val="000000"/>
              </w:rPr>
              <w:t>5162</w:t>
            </w:r>
          </w:p>
        </w:tc>
        <w:tc>
          <w:tcPr>
            <w:tcW w:w="1134" w:type="dxa"/>
            <w:shd w:val="clear" w:color="auto" w:fill="auto"/>
            <w:noWrap/>
            <w:vAlign w:val="center"/>
            <w:hideMark/>
          </w:tcPr>
          <w:p w:rsidR="00EF2B3B" w:rsidRPr="003A7C1D" w:rsidRDefault="00EF2B3B" w:rsidP="00EF2B3B">
            <w:pPr>
              <w:widowControl w:val="0"/>
              <w:jc w:val="center"/>
              <w:rPr>
                <w:color w:val="000000"/>
              </w:rPr>
            </w:pPr>
            <w:r>
              <w:rPr>
                <w:color w:val="000000"/>
              </w:rPr>
              <w:t>5084</w:t>
            </w:r>
          </w:p>
        </w:tc>
        <w:tc>
          <w:tcPr>
            <w:tcW w:w="1099" w:type="dxa"/>
            <w:vAlign w:val="center"/>
          </w:tcPr>
          <w:p w:rsidR="00EF2B3B" w:rsidRPr="003A7C1D" w:rsidRDefault="00EF2B3B" w:rsidP="00EF2B3B">
            <w:pPr>
              <w:widowControl w:val="0"/>
              <w:jc w:val="center"/>
              <w:rPr>
                <w:color w:val="000000"/>
              </w:rPr>
            </w:pPr>
            <w:r>
              <w:rPr>
                <w:color w:val="000000"/>
              </w:rPr>
              <w:t>101,5</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Урожайность в сельхозорганизациях</w:t>
            </w:r>
          </w:p>
        </w:tc>
        <w:tc>
          <w:tcPr>
            <w:tcW w:w="1276"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ц/га</w:t>
            </w:r>
          </w:p>
        </w:tc>
        <w:tc>
          <w:tcPr>
            <w:tcW w:w="1134"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20,0</w:t>
            </w:r>
          </w:p>
        </w:tc>
        <w:tc>
          <w:tcPr>
            <w:tcW w:w="1134" w:type="dxa"/>
            <w:shd w:val="clear" w:color="auto" w:fill="auto"/>
            <w:noWrap/>
            <w:vAlign w:val="center"/>
            <w:hideMark/>
          </w:tcPr>
          <w:p w:rsidR="00EF2B3B" w:rsidRPr="003A7C1D" w:rsidRDefault="00EF2B3B" w:rsidP="00EF2B3B">
            <w:pPr>
              <w:widowControl w:val="0"/>
              <w:jc w:val="center"/>
              <w:rPr>
                <w:b/>
                <w:color w:val="000000"/>
              </w:rPr>
            </w:pPr>
            <w:r w:rsidRPr="003A7C1D">
              <w:rPr>
                <w:b/>
                <w:color w:val="000000"/>
              </w:rPr>
              <w:t>18,0</w:t>
            </w:r>
          </w:p>
        </w:tc>
        <w:tc>
          <w:tcPr>
            <w:tcW w:w="1099" w:type="dxa"/>
            <w:vAlign w:val="center"/>
          </w:tcPr>
          <w:p w:rsidR="00EF2B3B" w:rsidRPr="003A7C1D" w:rsidRDefault="00EF2B3B" w:rsidP="00EF2B3B">
            <w:pPr>
              <w:widowControl w:val="0"/>
              <w:jc w:val="center"/>
              <w:rPr>
                <w:b/>
                <w:color w:val="000000"/>
              </w:rPr>
            </w:pPr>
            <w:r w:rsidRPr="003A7C1D">
              <w:rPr>
                <w:b/>
                <w:color w:val="000000"/>
              </w:rPr>
              <w:t>111,1</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Поголовье скота во всех категориях хозяйств</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Крупный рогатый скот</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9271</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9550</w:t>
            </w:r>
          </w:p>
        </w:tc>
        <w:tc>
          <w:tcPr>
            <w:tcW w:w="1099" w:type="dxa"/>
            <w:vAlign w:val="center"/>
          </w:tcPr>
          <w:p w:rsidR="00EF2B3B" w:rsidRPr="003A7C1D" w:rsidRDefault="00EF2B3B" w:rsidP="00EF2B3B">
            <w:pPr>
              <w:widowControl w:val="0"/>
              <w:jc w:val="center"/>
              <w:rPr>
                <w:color w:val="000000"/>
              </w:rPr>
            </w:pPr>
            <w:r w:rsidRPr="003A7C1D">
              <w:rPr>
                <w:color w:val="000000"/>
              </w:rPr>
              <w:t>97,1</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в т.ч. коровы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4585</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4730</w:t>
            </w:r>
          </w:p>
        </w:tc>
        <w:tc>
          <w:tcPr>
            <w:tcW w:w="1099" w:type="dxa"/>
            <w:vAlign w:val="center"/>
          </w:tcPr>
          <w:p w:rsidR="00EF2B3B" w:rsidRPr="003A7C1D" w:rsidRDefault="00EF2B3B" w:rsidP="00EF2B3B">
            <w:pPr>
              <w:widowControl w:val="0"/>
              <w:jc w:val="center"/>
              <w:rPr>
                <w:color w:val="000000"/>
              </w:rPr>
            </w:pPr>
            <w:r w:rsidRPr="003A7C1D">
              <w:rPr>
                <w:color w:val="000000"/>
              </w:rPr>
              <w:t>96,9</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Свиньи</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3785</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4511</w:t>
            </w:r>
          </w:p>
        </w:tc>
        <w:tc>
          <w:tcPr>
            <w:tcW w:w="1099" w:type="dxa"/>
            <w:vAlign w:val="center"/>
          </w:tcPr>
          <w:p w:rsidR="00EF2B3B" w:rsidRPr="003A7C1D" w:rsidRDefault="00EF2B3B" w:rsidP="00EF2B3B">
            <w:pPr>
              <w:widowControl w:val="0"/>
              <w:jc w:val="center"/>
              <w:rPr>
                <w:color w:val="000000"/>
              </w:rPr>
            </w:pPr>
            <w:r w:rsidRPr="003A7C1D">
              <w:rPr>
                <w:color w:val="000000"/>
              </w:rPr>
              <w:t>83,9</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Овцы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2902</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3230</w:t>
            </w:r>
          </w:p>
        </w:tc>
        <w:tc>
          <w:tcPr>
            <w:tcW w:w="1099" w:type="dxa"/>
            <w:vAlign w:val="center"/>
          </w:tcPr>
          <w:p w:rsidR="00EF2B3B" w:rsidRPr="003A7C1D" w:rsidRDefault="00EF2B3B" w:rsidP="00EF2B3B">
            <w:pPr>
              <w:widowControl w:val="0"/>
              <w:jc w:val="center"/>
              <w:rPr>
                <w:color w:val="000000"/>
              </w:rPr>
            </w:pPr>
            <w:r w:rsidRPr="003A7C1D">
              <w:rPr>
                <w:color w:val="000000"/>
              </w:rPr>
              <w:t>89,8</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Поголовье в сельхозорганизациях</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Крупный рогатый скот</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915</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881</w:t>
            </w:r>
          </w:p>
        </w:tc>
        <w:tc>
          <w:tcPr>
            <w:tcW w:w="1099" w:type="dxa"/>
            <w:vAlign w:val="center"/>
          </w:tcPr>
          <w:p w:rsidR="00EF2B3B" w:rsidRPr="003A7C1D" w:rsidRDefault="00EF2B3B" w:rsidP="00EF2B3B">
            <w:pPr>
              <w:widowControl w:val="0"/>
              <w:jc w:val="center"/>
              <w:rPr>
                <w:color w:val="000000"/>
              </w:rPr>
            </w:pPr>
            <w:r w:rsidRPr="003A7C1D">
              <w:rPr>
                <w:color w:val="000000"/>
              </w:rPr>
              <w:t>103,9</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в т.ч. коровы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437</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419</w:t>
            </w:r>
          </w:p>
        </w:tc>
        <w:tc>
          <w:tcPr>
            <w:tcW w:w="1099" w:type="dxa"/>
            <w:vAlign w:val="center"/>
          </w:tcPr>
          <w:p w:rsidR="00EF2B3B" w:rsidRPr="003A7C1D" w:rsidRDefault="00EF2B3B" w:rsidP="00EF2B3B">
            <w:pPr>
              <w:widowControl w:val="0"/>
              <w:jc w:val="center"/>
              <w:rPr>
                <w:color w:val="000000"/>
              </w:rPr>
            </w:pPr>
            <w:r w:rsidRPr="003A7C1D">
              <w:rPr>
                <w:color w:val="000000"/>
              </w:rPr>
              <w:t>104,3</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Поголовье в крестьянских (фермерских) хозяйствах</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Крупный рогатый скот</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2617</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2602</w:t>
            </w:r>
          </w:p>
        </w:tc>
        <w:tc>
          <w:tcPr>
            <w:tcW w:w="1099" w:type="dxa"/>
            <w:vAlign w:val="center"/>
          </w:tcPr>
          <w:p w:rsidR="00EF2B3B" w:rsidRPr="003A7C1D" w:rsidRDefault="00EF2B3B" w:rsidP="00EF2B3B">
            <w:pPr>
              <w:widowControl w:val="0"/>
              <w:jc w:val="center"/>
              <w:rPr>
                <w:color w:val="000000"/>
              </w:rPr>
            </w:pPr>
            <w:r w:rsidRPr="003A7C1D">
              <w:rPr>
                <w:color w:val="000000"/>
              </w:rPr>
              <w:t>100,6</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в т.ч. коровы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1084</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1044</w:t>
            </w:r>
          </w:p>
        </w:tc>
        <w:tc>
          <w:tcPr>
            <w:tcW w:w="1099" w:type="dxa"/>
            <w:vAlign w:val="center"/>
          </w:tcPr>
          <w:p w:rsidR="00EF2B3B" w:rsidRPr="003A7C1D" w:rsidRDefault="00EF2B3B" w:rsidP="00EF2B3B">
            <w:pPr>
              <w:widowControl w:val="0"/>
              <w:jc w:val="center"/>
              <w:rPr>
                <w:color w:val="000000"/>
              </w:rPr>
            </w:pPr>
            <w:r w:rsidRPr="003A7C1D">
              <w:rPr>
                <w:color w:val="000000"/>
              </w:rPr>
              <w:t>103,8</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Свиньи</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303</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504</w:t>
            </w:r>
          </w:p>
        </w:tc>
        <w:tc>
          <w:tcPr>
            <w:tcW w:w="1099" w:type="dxa"/>
            <w:vAlign w:val="center"/>
          </w:tcPr>
          <w:p w:rsidR="00EF2B3B" w:rsidRPr="003A7C1D" w:rsidRDefault="00EF2B3B" w:rsidP="00EF2B3B">
            <w:pPr>
              <w:widowControl w:val="0"/>
              <w:jc w:val="center"/>
              <w:rPr>
                <w:color w:val="000000"/>
              </w:rPr>
            </w:pPr>
            <w:r w:rsidRPr="003A7C1D">
              <w:rPr>
                <w:color w:val="000000"/>
              </w:rPr>
              <w:t>60,1</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Овцы и козы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0</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0</w:t>
            </w: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b/>
                <w:bCs/>
                <w:color w:val="000000"/>
              </w:rPr>
            </w:pPr>
            <w:r w:rsidRPr="003A7C1D">
              <w:rPr>
                <w:b/>
                <w:bCs/>
                <w:color w:val="000000"/>
              </w:rPr>
              <w:t>Поголовье в хозяйствах населения</w:t>
            </w:r>
          </w:p>
        </w:tc>
        <w:tc>
          <w:tcPr>
            <w:tcW w:w="1276"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134" w:type="dxa"/>
            <w:shd w:val="clear" w:color="auto" w:fill="auto"/>
            <w:noWrap/>
            <w:vAlign w:val="center"/>
            <w:hideMark/>
          </w:tcPr>
          <w:p w:rsidR="00EF2B3B" w:rsidRPr="003A7C1D" w:rsidRDefault="00EF2B3B" w:rsidP="00EF2B3B">
            <w:pPr>
              <w:widowControl w:val="0"/>
              <w:jc w:val="center"/>
              <w:rPr>
                <w:color w:val="000000"/>
              </w:rPr>
            </w:pPr>
          </w:p>
        </w:tc>
        <w:tc>
          <w:tcPr>
            <w:tcW w:w="1099" w:type="dxa"/>
            <w:vAlign w:val="center"/>
          </w:tcPr>
          <w:p w:rsidR="00EF2B3B" w:rsidRPr="003A7C1D" w:rsidRDefault="00EF2B3B" w:rsidP="00EF2B3B">
            <w:pPr>
              <w:widowControl w:val="0"/>
              <w:jc w:val="center"/>
              <w:rPr>
                <w:color w:val="000000"/>
              </w:rPr>
            </w:pP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Крупный рогатый скот</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5739</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6067</w:t>
            </w:r>
          </w:p>
        </w:tc>
        <w:tc>
          <w:tcPr>
            <w:tcW w:w="1099" w:type="dxa"/>
            <w:vAlign w:val="center"/>
          </w:tcPr>
          <w:p w:rsidR="00EF2B3B" w:rsidRPr="003A7C1D" w:rsidRDefault="00EF2B3B" w:rsidP="00EF2B3B">
            <w:pPr>
              <w:widowControl w:val="0"/>
              <w:jc w:val="center"/>
              <w:rPr>
                <w:color w:val="000000"/>
              </w:rPr>
            </w:pPr>
            <w:r w:rsidRPr="003A7C1D">
              <w:rPr>
                <w:color w:val="000000"/>
              </w:rPr>
              <w:t>94,6</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в т.ч. коровы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3064</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3267</w:t>
            </w:r>
          </w:p>
        </w:tc>
        <w:tc>
          <w:tcPr>
            <w:tcW w:w="1099" w:type="dxa"/>
            <w:vAlign w:val="center"/>
          </w:tcPr>
          <w:p w:rsidR="00EF2B3B" w:rsidRPr="003A7C1D" w:rsidRDefault="00EF2B3B" w:rsidP="00EF2B3B">
            <w:pPr>
              <w:widowControl w:val="0"/>
              <w:jc w:val="center"/>
              <w:rPr>
                <w:color w:val="000000"/>
              </w:rPr>
            </w:pPr>
            <w:r w:rsidRPr="003A7C1D">
              <w:rPr>
                <w:color w:val="000000"/>
              </w:rPr>
              <w:t>93,8</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Свиньи</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3482</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4007</w:t>
            </w:r>
          </w:p>
        </w:tc>
        <w:tc>
          <w:tcPr>
            <w:tcW w:w="1099" w:type="dxa"/>
            <w:vAlign w:val="center"/>
          </w:tcPr>
          <w:p w:rsidR="00EF2B3B" w:rsidRPr="003A7C1D" w:rsidRDefault="00EF2B3B" w:rsidP="00EF2B3B">
            <w:pPr>
              <w:widowControl w:val="0"/>
              <w:jc w:val="center"/>
              <w:rPr>
                <w:color w:val="000000"/>
              </w:rPr>
            </w:pPr>
            <w:r w:rsidRPr="003A7C1D">
              <w:rPr>
                <w:color w:val="000000"/>
              </w:rPr>
              <w:t>86,9</w:t>
            </w:r>
          </w:p>
        </w:tc>
      </w:tr>
      <w:tr w:rsidR="00EF2B3B" w:rsidRPr="003A7C1D" w:rsidTr="00EF2B3B">
        <w:trPr>
          <w:trHeight w:val="312"/>
          <w:jc w:val="center"/>
        </w:trPr>
        <w:tc>
          <w:tcPr>
            <w:tcW w:w="4552" w:type="dxa"/>
            <w:shd w:val="clear" w:color="auto" w:fill="auto"/>
            <w:noWrap/>
            <w:vAlign w:val="center"/>
            <w:hideMark/>
          </w:tcPr>
          <w:p w:rsidR="00EF2B3B" w:rsidRPr="003A7C1D" w:rsidRDefault="00EF2B3B" w:rsidP="00EF2B3B">
            <w:pPr>
              <w:widowControl w:val="0"/>
              <w:rPr>
                <w:color w:val="000000"/>
              </w:rPr>
            </w:pPr>
            <w:r w:rsidRPr="003A7C1D">
              <w:rPr>
                <w:color w:val="000000"/>
              </w:rPr>
              <w:t>Овцы и козы</w:t>
            </w:r>
          </w:p>
        </w:tc>
        <w:tc>
          <w:tcPr>
            <w:tcW w:w="1276"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гол.</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2909</w:t>
            </w:r>
          </w:p>
        </w:tc>
        <w:tc>
          <w:tcPr>
            <w:tcW w:w="1134" w:type="dxa"/>
            <w:shd w:val="clear" w:color="auto" w:fill="auto"/>
            <w:noWrap/>
            <w:vAlign w:val="center"/>
            <w:hideMark/>
          </w:tcPr>
          <w:p w:rsidR="00EF2B3B" w:rsidRPr="003A7C1D" w:rsidRDefault="00EF2B3B" w:rsidP="00EF2B3B">
            <w:pPr>
              <w:widowControl w:val="0"/>
              <w:jc w:val="center"/>
              <w:rPr>
                <w:color w:val="000000"/>
              </w:rPr>
            </w:pPr>
            <w:r w:rsidRPr="003A7C1D">
              <w:rPr>
                <w:color w:val="000000"/>
              </w:rPr>
              <w:t>3230</w:t>
            </w:r>
          </w:p>
        </w:tc>
        <w:tc>
          <w:tcPr>
            <w:tcW w:w="1099" w:type="dxa"/>
            <w:vAlign w:val="center"/>
          </w:tcPr>
          <w:p w:rsidR="00EF2B3B" w:rsidRPr="003A7C1D" w:rsidRDefault="00EF2B3B" w:rsidP="00EF2B3B">
            <w:pPr>
              <w:widowControl w:val="0"/>
              <w:jc w:val="center"/>
              <w:rPr>
                <w:color w:val="000000"/>
              </w:rPr>
            </w:pPr>
            <w:r w:rsidRPr="003A7C1D">
              <w:rPr>
                <w:color w:val="000000"/>
              </w:rPr>
              <w:t>90,1</w:t>
            </w:r>
          </w:p>
        </w:tc>
      </w:tr>
    </w:tbl>
    <w:p w:rsidR="00EF2B3B" w:rsidRPr="00AF4DF2" w:rsidRDefault="00EF2B3B" w:rsidP="003108F7">
      <w:pPr>
        <w:widowControl w:val="0"/>
        <w:ind w:firstLine="709"/>
        <w:jc w:val="both"/>
        <w:rPr>
          <w:color w:val="000000"/>
          <w:sz w:val="28"/>
          <w:szCs w:val="28"/>
        </w:rPr>
      </w:pPr>
    </w:p>
    <w:p w:rsidR="00391B7E" w:rsidRDefault="00391B7E" w:rsidP="00606A3F">
      <w:pPr>
        <w:pStyle w:val="Style22"/>
        <w:spacing w:line="240" w:lineRule="auto"/>
        <w:ind w:firstLine="221"/>
        <w:jc w:val="center"/>
        <w:rPr>
          <w:rStyle w:val="FontStyle87"/>
          <w:b/>
          <w:color w:val="000000" w:themeColor="text1"/>
          <w:sz w:val="28"/>
          <w:szCs w:val="28"/>
        </w:rPr>
      </w:pPr>
    </w:p>
    <w:p w:rsidR="00D31AF4" w:rsidRDefault="00274389" w:rsidP="00606A3F">
      <w:pPr>
        <w:pStyle w:val="Style22"/>
        <w:spacing w:line="240" w:lineRule="auto"/>
        <w:ind w:firstLine="221"/>
        <w:jc w:val="center"/>
        <w:rPr>
          <w:rStyle w:val="FontStyle87"/>
          <w:sz w:val="28"/>
          <w:szCs w:val="28"/>
        </w:rPr>
      </w:pPr>
      <w:r w:rsidRPr="00274389">
        <w:rPr>
          <w:noProof/>
        </w:rPr>
        <w:drawing>
          <wp:inline distT="0" distB="0" distL="0" distR="0">
            <wp:extent cx="4236720" cy="2781300"/>
            <wp:effectExtent l="0" t="0" r="0" b="0"/>
            <wp:docPr id="2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24A2F" w:rsidRDefault="00424A2F" w:rsidP="00606A3F">
      <w:pPr>
        <w:pStyle w:val="Style22"/>
        <w:spacing w:line="240" w:lineRule="auto"/>
        <w:ind w:firstLine="221"/>
        <w:jc w:val="center"/>
        <w:rPr>
          <w:rStyle w:val="FontStyle87"/>
          <w:sz w:val="28"/>
          <w:szCs w:val="28"/>
        </w:rPr>
      </w:pPr>
    </w:p>
    <w:p w:rsidR="007C1D34" w:rsidRDefault="007C1D34" w:rsidP="00606A3F">
      <w:pPr>
        <w:pStyle w:val="Style22"/>
        <w:spacing w:line="240" w:lineRule="auto"/>
        <w:ind w:firstLine="221"/>
        <w:jc w:val="center"/>
        <w:rPr>
          <w:rStyle w:val="FontStyle87"/>
          <w:sz w:val="28"/>
          <w:szCs w:val="28"/>
        </w:rPr>
      </w:pPr>
    </w:p>
    <w:p w:rsidR="00424A2F" w:rsidRDefault="000651D0" w:rsidP="00606A3F">
      <w:pPr>
        <w:pStyle w:val="Style22"/>
        <w:spacing w:line="240" w:lineRule="auto"/>
        <w:ind w:firstLine="221"/>
        <w:jc w:val="center"/>
        <w:rPr>
          <w:rStyle w:val="FontStyle87"/>
          <w:sz w:val="28"/>
          <w:szCs w:val="28"/>
        </w:rPr>
      </w:pPr>
      <w:r w:rsidRPr="000651D0">
        <w:rPr>
          <w:rStyle w:val="FontStyle87"/>
          <w:noProof/>
          <w:sz w:val="28"/>
          <w:szCs w:val="28"/>
        </w:rPr>
        <w:drawing>
          <wp:inline distT="0" distB="0" distL="0" distR="0">
            <wp:extent cx="4259580" cy="2849880"/>
            <wp:effectExtent l="0" t="0" r="0" b="0"/>
            <wp:docPr id="2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31AF4" w:rsidRDefault="00D31AF4" w:rsidP="00606A3F">
      <w:pPr>
        <w:pStyle w:val="Style22"/>
        <w:spacing w:line="240" w:lineRule="auto"/>
        <w:ind w:firstLine="221"/>
        <w:jc w:val="center"/>
        <w:rPr>
          <w:rStyle w:val="FontStyle87"/>
          <w:noProof/>
          <w:sz w:val="28"/>
          <w:szCs w:val="28"/>
        </w:rPr>
      </w:pPr>
    </w:p>
    <w:p w:rsidR="000651D0" w:rsidRDefault="000651D0" w:rsidP="00606A3F">
      <w:pPr>
        <w:pStyle w:val="Style22"/>
        <w:spacing w:line="240" w:lineRule="auto"/>
        <w:ind w:firstLine="221"/>
        <w:jc w:val="center"/>
        <w:rPr>
          <w:rStyle w:val="FontStyle87"/>
          <w:noProof/>
          <w:sz w:val="28"/>
          <w:szCs w:val="28"/>
        </w:rPr>
      </w:pPr>
    </w:p>
    <w:p w:rsidR="000651D0" w:rsidRDefault="000651D0" w:rsidP="00606A3F">
      <w:pPr>
        <w:pStyle w:val="Style22"/>
        <w:spacing w:line="240" w:lineRule="auto"/>
        <w:ind w:firstLine="221"/>
        <w:jc w:val="center"/>
        <w:rPr>
          <w:rStyle w:val="FontStyle87"/>
          <w:sz w:val="28"/>
          <w:szCs w:val="28"/>
        </w:rPr>
      </w:pPr>
      <w:r w:rsidRPr="000651D0">
        <w:rPr>
          <w:rStyle w:val="FontStyle87"/>
          <w:noProof/>
          <w:sz w:val="28"/>
          <w:szCs w:val="28"/>
        </w:rPr>
        <w:drawing>
          <wp:inline distT="0" distB="0" distL="0" distR="0">
            <wp:extent cx="4244340" cy="2735580"/>
            <wp:effectExtent l="0" t="0" r="0" b="0"/>
            <wp:docPr id="2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31AF4" w:rsidRDefault="00D31AF4" w:rsidP="00606A3F">
      <w:pPr>
        <w:pStyle w:val="Style22"/>
        <w:spacing w:line="240" w:lineRule="auto"/>
        <w:ind w:firstLine="221"/>
        <w:jc w:val="center"/>
        <w:rPr>
          <w:rStyle w:val="FontStyle87"/>
          <w:sz w:val="28"/>
          <w:szCs w:val="28"/>
        </w:rPr>
      </w:pPr>
    </w:p>
    <w:p w:rsidR="00430421" w:rsidRDefault="005D5652" w:rsidP="00606A3F">
      <w:pPr>
        <w:pStyle w:val="Style22"/>
        <w:spacing w:line="240" w:lineRule="auto"/>
        <w:ind w:firstLine="221"/>
        <w:jc w:val="center"/>
        <w:rPr>
          <w:rStyle w:val="FontStyle87"/>
          <w:sz w:val="28"/>
          <w:szCs w:val="28"/>
        </w:rPr>
      </w:pPr>
      <w:r w:rsidRPr="005D5652">
        <w:rPr>
          <w:rStyle w:val="FontStyle87"/>
          <w:noProof/>
          <w:sz w:val="28"/>
          <w:szCs w:val="28"/>
        </w:rPr>
        <w:drawing>
          <wp:inline distT="0" distB="0" distL="0" distR="0">
            <wp:extent cx="4335780" cy="276606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83B19" w:rsidRDefault="00383B19" w:rsidP="00606A3F">
      <w:pPr>
        <w:pStyle w:val="Style22"/>
        <w:spacing w:line="240" w:lineRule="auto"/>
        <w:ind w:firstLine="221"/>
        <w:rPr>
          <w:rStyle w:val="FontStyle87"/>
          <w:sz w:val="28"/>
          <w:szCs w:val="28"/>
        </w:rPr>
      </w:pPr>
    </w:p>
    <w:p w:rsidR="00383B19" w:rsidRPr="00383B19" w:rsidRDefault="003411CB" w:rsidP="00606A3F">
      <w:pPr>
        <w:widowControl w:val="0"/>
        <w:suppressAutoHyphens w:val="0"/>
        <w:jc w:val="center"/>
        <w:rPr>
          <w:rFonts w:ascii="Arial CYR" w:hAnsi="Arial CYR" w:cs="Arial CYR"/>
          <w:kern w:val="0"/>
          <w:sz w:val="20"/>
          <w:szCs w:val="20"/>
        </w:rPr>
      </w:pPr>
      <w:r w:rsidRPr="003411CB">
        <w:rPr>
          <w:rFonts w:ascii="Arial CYR" w:hAnsi="Arial CYR" w:cs="Arial CYR"/>
          <w:noProof/>
          <w:kern w:val="0"/>
          <w:sz w:val="20"/>
          <w:szCs w:val="20"/>
        </w:rPr>
        <w:drawing>
          <wp:inline distT="0" distB="0" distL="0" distR="0">
            <wp:extent cx="4286250" cy="28860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83B19" w:rsidRDefault="00383B19" w:rsidP="00606A3F">
      <w:pPr>
        <w:pStyle w:val="Style22"/>
        <w:spacing w:line="240" w:lineRule="auto"/>
        <w:ind w:firstLine="221"/>
        <w:jc w:val="center"/>
        <w:rPr>
          <w:rStyle w:val="FontStyle87"/>
          <w:sz w:val="28"/>
          <w:szCs w:val="28"/>
        </w:rPr>
      </w:pPr>
    </w:p>
    <w:p w:rsidR="00833B0D" w:rsidRDefault="003411CB" w:rsidP="00606A3F">
      <w:pPr>
        <w:pStyle w:val="Style22"/>
        <w:spacing w:line="240" w:lineRule="auto"/>
        <w:ind w:firstLine="221"/>
        <w:jc w:val="center"/>
        <w:rPr>
          <w:rStyle w:val="FontStyle87"/>
          <w:sz w:val="28"/>
          <w:szCs w:val="28"/>
        </w:rPr>
      </w:pPr>
      <w:r w:rsidRPr="003411CB">
        <w:rPr>
          <w:rStyle w:val="FontStyle87"/>
          <w:noProof/>
          <w:sz w:val="28"/>
          <w:szCs w:val="28"/>
        </w:rPr>
        <w:drawing>
          <wp:inline distT="0" distB="0" distL="0" distR="0">
            <wp:extent cx="4286250" cy="27908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8E5D86" w:rsidRDefault="008E5D86" w:rsidP="006060F9">
      <w:pPr>
        <w:widowControl w:val="0"/>
        <w:ind w:firstLine="709"/>
        <w:jc w:val="both"/>
        <w:rPr>
          <w:kern w:val="28"/>
          <w:sz w:val="28"/>
          <w:szCs w:val="28"/>
        </w:rPr>
      </w:pPr>
    </w:p>
    <w:p w:rsidR="00EF2B3B" w:rsidRPr="00FC12D1" w:rsidRDefault="00EF2B3B" w:rsidP="00EF2B3B">
      <w:pPr>
        <w:widowControl w:val="0"/>
        <w:ind w:firstLine="709"/>
        <w:jc w:val="both"/>
        <w:rPr>
          <w:kern w:val="28"/>
          <w:sz w:val="28"/>
          <w:szCs w:val="28"/>
        </w:rPr>
      </w:pPr>
      <w:r w:rsidRPr="00FC12D1">
        <w:rPr>
          <w:kern w:val="28"/>
          <w:sz w:val="28"/>
          <w:szCs w:val="28"/>
        </w:rPr>
        <w:t xml:space="preserve">В животноводческой отрасли предпочтение отдается мясному скотоводству. </w:t>
      </w:r>
    </w:p>
    <w:p w:rsidR="00EF2B3B" w:rsidRPr="00FC12D1" w:rsidRDefault="00EF2B3B" w:rsidP="00EF2B3B">
      <w:pPr>
        <w:widowControl w:val="0"/>
        <w:ind w:firstLine="709"/>
        <w:jc w:val="both"/>
        <w:rPr>
          <w:kern w:val="28"/>
          <w:sz w:val="28"/>
          <w:szCs w:val="28"/>
        </w:rPr>
      </w:pPr>
      <w:r w:rsidRPr="00FC12D1">
        <w:rPr>
          <w:kern w:val="28"/>
          <w:sz w:val="28"/>
          <w:szCs w:val="28"/>
        </w:rPr>
        <w:t>За 2018 год племрепродукторы района ООО «Монолит» и ООО «Урожай» реализовали 212 голов племенного молодняка.</w:t>
      </w:r>
    </w:p>
    <w:p w:rsidR="00EF2B3B" w:rsidRPr="00FC12D1" w:rsidRDefault="00EF2B3B" w:rsidP="00EF2B3B">
      <w:pPr>
        <w:widowControl w:val="0"/>
        <w:ind w:firstLine="709"/>
        <w:jc w:val="both"/>
        <w:rPr>
          <w:kern w:val="28"/>
          <w:sz w:val="28"/>
          <w:szCs w:val="28"/>
        </w:rPr>
      </w:pPr>
      <w:r w:rsidRPr="00FC12D1">
        <w:rPr>
          <w:kern w:val="28"/>
          <w:sz w:val="28"/>
          <w:szCs w:val="28"/>
        </w:rPr>
        <w:t>В фермерском хозяйстве Кобрусева Д.В., получателя гранта на развитие семейных животноводческих ферм в Иркутской области в 2017 году, в 2018 году проводились внутренние работы на животноводческой ферме, построенной для содержания крупного рогатого скота. Заключались договора с племхозяйством по приобретению племенных животных. Дополнительно по гранту в 2018 году данным хозяйством приобретен трактор К – 744.</w:t>
      </w:r>
    </w:p>
    <w:p w:rsidR="00EF2B3B" w:rsidRPr="00FC12D1" w:rsidRDefault="00EF2B3B" w:rsidP="00EF2B3B">
      <w:pPr>
        <w:widowControl w:val="0"/>
        <w:ind w:firstLine="709"/>
        <w:jc w:val="both"/>
        <w:rPr>
          <w:kern w:val="28"/>
          <w:sz w:val="28"/>
          <w:szCs w:val="28"/>
        </w:rPr>
      </w:pPr>
      <w:r w:rsidRPr="00FC12D1">
        <w:rPr>
          <w:kern w:val="28"/>
          <w:sz w:val="28"/>
          <w:szCs w:val="28"/>
        </w:rPr>
        <w:t>Успешно реализуется на территории района 4 из 5 инвестиционных проектов в хозяйствах: ООО «Урожай»</w:t>
      </w:r>
      <w:r w:rsidR="00FC12D1" w:rsidRPr="00FC12D1">
        <w:rPr>
          <w:kern w:val="28"/>
          <w:sz w:val="28"/>
          <w:szCs w:val="28"/>
        </w:rPr>
        <w:t>;</w:t>
      </w:r>
      <w:r w:rsidRPr="00FC12D1">
        <w:rPr>
          <w:kern w:val="28"/>
          <w:sz w:val="28"/>
          <w:szCs w:val="28"/>
        </w:rPr>
        <w:t xml:space="preserve"> КФХ «Шевцов А.М.»</w:t>
      </w:r>
      <w:r w:rsidR="00FC12D1" w:rsidRPr="00FC12D1">
        <w:rPr>
          <w:kern w:val="28"/>
          <w:sz w:val="28"/>
          <w:szCs w:val="28"/>
        </w:rPr>
        <w:t>;</w:t>
      </w:r>
      <w:r w:rsidRPr="00FC12D1">
        <w:rPr>
          <w:kern w:val="28"/>
          <w:sz w:val="28"/>
          <w:szCs w:val="28"/>
        </w:rPr>
        <w:t xml:space="preserve"> ООО «Парижское». В 2018 году приобретено оборудование и сельскохозяйственная техника на сумму 10,1 млн. руб</w:t>
      </w:r>
      <w:r w:rsidR="00FC12D1" w:rsidRPr="00FC12D1">
        <w:rPr>
          <w:kern w:val="28"/>
          <w:sz w:val="28"/>
          <w:szCs w:val="28"/>
        </w:rPr>
        <w:t>.</w:t>
      </w:r>
      <w:r w:rsidRPr="00FC12D1">
        <w:rPr>
          <w:kern w:val="28"/>
          <w:sz w:val="28"/>
          <w:szCs w:val="28"/>
        </w:rPr>
        <w:t>, 50% из которых субсидированы из областного бюджета. В КФХ «Смычков А.В.» приостановлена реализация инвестиционного проекта в связи с отсутствием собственных средств.</w:t>
      </w:r>
    </w:p>
    <w:p w:rsidR="00EF2B3B" w:rsidRPr="00FC12D1" w:rsidRDefault="00EF2B3B" w:rsidP="00FC12D1">
      <w:pPr>
        <w:widowControl w:val="0"/>
        <w:autoSpaceDE w:val="0"/>
        <w:autoSpaceDN w:val="0"/>
        <w:adjustRightInd w:val="0"/>
        <w:ind w:firstLine="709"/>
        <w:contextualSpacing/>
        <w:jc w:val="both"/>
        <w:rPr>
          <w:kern w:val="28"/>
          <w:sz w:val="28"/>
          <w:szCs w:val="28"/>
        </w:rPr>
      </w:pPr>
      <w:r w:rsidRPr="00FC12D1">
        <w:rPr>
          <w:kern w:val="28"/>
          <w:sz w:val="28"/>
          <w:szCs w:val="28"/>
        </w:rPr>
        <w:t>В 2018 году организован</w:t>
      </w:r>
      <w:r w:rsidR="00FC12D1" w:rsidRPr="00FC12D1">
        <w:rPr>
          <w:kern w:val="28"/>
          <w:sz w:val="28"/>
          <w:szCs w:val="28"/>
        </w:rPr>
        <w:t xml:space="preserve">о 1 новое фермерское хозяйство. </w:t>
      </w:r>
      <w:r w:rsidRPr="00FC12D1">
        <w:rPr>
          <w:kern w:val="28"/>
          <w:sz w:val="28"/>
          <w:szCs w:val="28"/>
        </w:rPr>
        <w:t>Новые рабочие места не создавались.</w:t>
      </w:r>
    </w:p>
    <w:p w:rsidR="00EF2B3B" w:rsidRPr="00FC12D1" w:rsidRDefault="00EF2B3B" w:rsidP="003848C3">
      <w:pPr>
        <w:widowControl w:val="0"/>
        <w:ind w:firstLine="709"/>
        <w:jc w:val="both"/>
        <w:rPr>
          <w:kern w:val="28"/>
          <w:sz w:val="28"/>
          <w:szCs w:val="28"/>
        </w:rPr>
      </w:pPr>
    </w:p>
    <w:p w:rsidR="00B60308" w:rsidRPr="00FC12D1" w:rsidRDefault="00654F82" w:rsidP="003A7C1D">
      <w:pPr>
        <w:widowControl w:val="0"/>
        <w:ind w:firstLine="709"/>
        <w:jc w:val="center"/>
        <w:rPr>
          <w:sz w:val="28"/>
          <w:szCs w:val="28"/>
        </w:rPr>
      </w:pPr>
      <w:r w:rsidRPr="00FC12D1">
        <w:rPr>
          <w:b/>
          <w:kern w:val="28"/>
          <w:sz w:val="28"/>
          <w:szCs w:val="28"/>
        </w:rPr>
        <w:t>2</w:t>
      </w:r>
      <w:r w:rsidR="000F5B35" w:rsidRPr="00FC12D1">
        <w:rPr>
          <w:b/>
          <w:kern w:val="28"/>
          <w:sz w:val="28"/>
          <w:szCs w:val="28"/>
        </w:rPr>
        <w:t>.6</w:t>
      </w:r>
      <w:r w:rsidR="00BA642D" w:rsidRPr="00FC12D1">
        <w:rPr>
          <w:b/>
          <w:kern w:val="28"/>
          <w:sz w:val="28"/>
          <w:szCs w:val="28"/>
        </w:rPr>
        <w:t>.3</w:t>
      </w:r>
      <w:r w:rsidR="00B60308" w:rsidRPr="00FC12D1">
        <w:rPr>
          <w:b/>
          <w:kern w:val="28"/>
          <w:sz w:val="28"/>
          <w:szCs w:val="28"/>
        </w:rPr>
        <w:t>. Лесное хозяйство и предоставление услуг в этой област</w:t>
      </w:r>
      <w:r w:rsidR="00B60308" w:rsidRPr="00FC12D1">
        <w:rPr>
          <w:b/>
          <w:sz w:val="28"/>
          <w:szCs w:val="28"/>
        </w:rPr>
        <w:t>и</w:t>
      </w:r>
    </w:p>
    <w:p w:rsidR="00B60308" w:rsidRPr="00FC12D1" w:rsidRDefault="00B60308" w:rsidP="006060F9">
      <w:pPr>
        <w:widowControl w:val="0"/>
        <w:ind w:firstLine="709"/>
        <w:jc w:val="center"/>
        <w:rPr>
          <w:b/>
          <w:i/>
          <w:sz w:val="28"/>
          <w:szCs w:val="28"/>
        </w:rPr>
      </w:pPr>
    </w:p>
    <w:p w:rsidR="005350EF" w:rsidRPr="00FC12D1" w:rsidRDefault="005350EF" w:rsidP="006060F9">
      <w:pPr>
        <w:widowControl w:val="0"/>
        <w:ind w:firstLine="709"/>
        <w:jc w:val="both"/>
        <w:rPr>
          <w:sz w:val="28"/>
          <w:szCs w:val="28"/>
        </w:rPr>
      </w:pPr>
      <w:r w:rsidRPr="00FC12D1">
        <w:rPr>
          <w:sz w:val="28"/>
          <w:szCs w:val="28"/>
        </w:rPr>
        <w:t>На территории района осуществляют заготовку и переработку круглого леса среднее предприятие - ООО «Кедр» и два малых предприятия - ООО «Дельта» и ООО «Крона».</w:t>
      </w:r>
    </w:p>
    <w:p w:rsidR="005350EF" w:rsidRPr="00FC12D1" w:rsidRDefault="005350EF" w:rsidP="006060F9">
      <w:pPr>
        <w:widowControl w:val="0"/>
        <w:ind w:firstLine="709"/>
        <w:jc w:val="both"/>
        <w:rPr>
          <w:sz w:val="28"/>
          <w:szCs w:val="28"/>
        </w:rPr>
      </w:pPr>
      <w:r w:rsidRPr="00FC12D1">
        <w:rPr>
          <w:sz w:val="28"/>
          <w:szCs w:val="28"/>
        </w:rPr>
        <w:t>За 2018 год данными предприятиями заготовлено круглого леса 80,1 тыс. куб. м., меньше уровня прошлого года на 11,1 % (2017 г. – 90,1 тыс. куб.м.), в том числе: ООО «Кедр» - 47,5 тыс. куб.м.; ООО «Дельта» - 32,2тыс. куб.м</w:t>
      </w:r>
      <w:r w:rsidR="009A2120" w:rsidRPr="00FC12D1">
        <w:rPr>
          <w:sz w:val="28"/>
          <w:szCs w:val="28"/>
        </w:rPr>
        <w:t>.</w:t>
      </w:r>
      <w:r w:rsidRPr="00FC12D1">
        <w:rPr>
          <w:sz w:val="28"/>
          <w:szCs w:val="28"/>
        </w:rPr>
        <w:t>; ООО «Крона» - 0,42тыс. куб.м. В 2018 году ООО «Крона» произведено 0,06 тыс. куб. м. пиломатериала.</w:t>
      </w:r>
    </w:p>
    <w:p w:rsidR="005350EF" w:rsidRPr="00FC12D1" w:rsidRDefault="005350EF" w:rsidP="006060F9">
      <w:pPr>
        <w:widowControl w:val="0"/>
        <w:ind w:firstLine="709"/>
        <w:jc w:val="both"/>
        <w:rPr>
          <w:sz w:val="28"/>
          <w:szCs w:val="28"/>
        </w:rPr>
      </w:pPr>
      <w:r w:rsidRPr="00FC12D1">
        <w:rPr>
          <w:sz w:val="28"/>
          <w:szCs w:val="28"/>
        </w:rPr>
        <w:t>ООО «Кедр» на территории Тулунского района ведется заготовка круглого леса, на территории города Тулуна - производство пиломатериалов. Выручка от реализации продукции за 2018 год на данном предприятии уменьшилась на 13,7 % и составила 273,2 млн. руб.</w:t>
      </w:r>
    </w:p>
    <w:p w:rsidR="005350EF" w:rsidRPr="00FC12D1" w:rsidRDefault="005350EF" w:rsidP="006060F9">
      <w:pPr>
        <w:widowControl w:val="0"/>
        <w:ind w:firstLine="709"/>
        <w:jc w:val="both"/>
        <w:rPr>
          <w:sz w:val="28"/>
          <w:szCs w:val="28"/>
        </w:rPr>
      </w:pPr>
      <w:r w:rsidRPr="00FC12D1">
        <w:rPr>
          <w:sz w:val="28"/>
          <w:szCs w:val="28"/>
        </w:rPr>
        <w:t>Среднесписочная численность работающих данного предприятия по состоянию на 01.01.2019 г. увеличилась на 13 чел. и составила 176 чел., среднемесячная заработная плата уменьшилась на 24,3 % и составила 23226 руб.</w:t>
      </w:r>
    </w:p>
    <w:p w:rsidR="005350EF" w:rsidRPr="00FC12D1" w:rsidRDefault="005350EF" w:rsidP="006060F9">
      <w:pPr>
        <w:widowControl w:val="0"/>
        <w:ind w:firstLine="709"/>
        <w:jc w:val="both"/>
        <w:rPr>
          <w:sz w:val="28"/>
          <w:szCs w:val="28"/>
        </w:rPr>
      </w:pPr>
      <w:r w:rsidRPr="00FC12D1">
        <w:rPr>
          <w:sz w:val="28"/>
          <w:szCs w:val="28"/>
        </w:rPr>
        <w:t>Выручка от реализации продукции лесопромышленных предприятий составила 300,1 млн. руб., что составляет 87,7 % к аналогичному периоду прошлого года (342,0 млн. руб.). Себестоимость реализованной продукции –289,0 млн. руб. (86,4%).</w:t>
      </w:r>
    </w:p>
    <w:p w:rsidR="005350EF" w:rsidRPr="00FC12D1" w:rsidRDefault="005350EF" w:rsidP="006060F9">
      <w:pPr>
        <w:widowControl w:val="0"/>
        <w:ind w:firstLine="709"/>
        <w:jc w:val="both"/>
        <w:rPr>
          <w:sz w:val="28"/>
          <w:szCs w:val="28"/>
        </w:rPr>
      </w:pPr>
      <w:r w:rsidRPr="00FC12D1">
        <w:rPr>
          <w:sz w:val="28"/>
          <w:szCs w:val="28"/>
        </w:rPr>
        <w:t>Среднесписочная численность работающих лесопромышленных предприятий по состоянию на 01.01.2019 г. увеличилась на 10 чел. и составила 185 чел., среднемесячная заработная плата уменьшилась на 22,4 % и составила 22906 руб.</w:t>
      </w:r>
    </w:p>
    <w:p w:rsidR="005350EF" w:rsidRPr="00FC12D1" w:rsidRDefault="005350EF" w:rsidP="006060F9">
      <w:pPr>
        <w:widowControl w:val="0"/>
        <w:ind w:firstLine="709"/>
        <w:jc w:val="both"/>
        <w:rPr>
          <w:color w:val="000000"/>
          <w:sz w:val="28"/>
          <w:szCs w:val="28"/>
        </w:rPr>
      </w:pPr>
      <w:r w:rsidRPr="00FC12D1">
        <w:rPr>
          <w:sz w:val="28"/>
          <w:szCs w:val="28"/>
        </w:rPr>
        <w:tab/>
      </w:r>
    </w:p>
    <w:p w:rsidR="00BA642D" w:rsidRPr="00FC12D1" w:rsidRDefault="000F5B35" w:rsidP="006060F9">
      <w:pPr>
        <w:pStyle w:val="1c"/>
        <w:widowControl w:val="0"/>
        <w:ind w:left="0" w:right="0"/>
        <w:jc w:val="center"/>
        <w:rPr>
          <w:sz w:val="28"/>
          <w:szCs w:val="28"/>
        </w:rPr>
      </w:pPr>
      <w:r w:rsidRPr="00FC12D1">
        <w:rPr>
          <w:b/>
          <w:sz w:val="28"/>
          <w:szCs w:val="28"/>
        </w:rPr>
        <w:t>2.6</w:t>
      </w:r>
      <w:r w:rsidR="00BA642D" w:rsidRPr="00FC12D1">
        <w:rPr>
          <w:b/>
          <w:sz w:val="28"/>
          <w:szCs w:val="28"/>
        </w:rPr>
        <w:t>.4. Обрабатывающие производства</w:t>
      </w:r>
    </w:p>
    <w:p w:rsidR="00BA642D" w:rsidRPr="00FC12D1" w:rsidRDefault="00BA642D" w:rsidP="006060F9">
      <w:pPr>
        <w:pStyle w:val="1c"/>
        <w:widowControl w:val="0"/>
        <w:ind w:left="0" w:right="0"/>
        <w:jc w:val="center"/>
        <w:rPr>
          <w:b/>
          <w:sz w:val="28"/>
          <w:szCs w:val="28"/>
        </w:rPr>
      </w:pPr>
    </w:p>
    <w:p w:rsidR="005350EF" w:rsidRPr="00FC12D1" w:rsidRDefault="005350EF" w:rsidP="006060F9">
      <w:pPr>
        <w:pStyle w:val="1c"/>
        <w:widowControl w:val="0"/>
        <w:ind w:left="0" w:right="0"/>
        <w:rPr>
          <w:color w:val="000000" w:themeColor="text1"/>
          <w:sz w:val="28"/>
          <w:szCs w:val="28"/>
        </w:rPr>
      </w:pPr>
      <w:r w:rsidRPr="00FC12D1">
        <w:rPr>
          <w:color w:val="000000"/>
          <w:sz w:val="28"/>
          <w:szCs w:val="28"/>
        </w:rPr>
        <w:t xml:space="preserve">Переработкой кедрового ореха занимается ООО «Кедр» (зарегистрировано в г. </w:t>
      </w:r>
      <w:r w:rsidRPr="00FC12D1">
        <w:rPr>
          <w:color w:val="000000" w:themeColor="text1"/>
          <w:sz w:val="28"/>
          <w:szCs w:val="28"/>
        </w:rPr>
        <w:t>Тулуне). За 2018 год предприятиемпроизведено и реализовано 3,2 кедрового ореха, ядер кедрового ореха в количестве 17,1тонны, масла кедрового ореха – 0,6 тонн, жмыха кедрового ореха - 0,3 тонны.</w:t>
      </w:r>
    </w:p>
    <w:p w:rsidR="005350EF" w:rsidRPr="00FC12D1" w:rsidRDefault="005350EF" w:rsidP="006060F9">
      <w:pPr>
        <w:pStyle w:val="1c"/>
        <w:widowControl w:val="0"/>
        <w:ind w:left="0" w:right="0"/>
        <w:rPr>
          <w:color w:val="000000"/>
          <w:sz w:val="28"/>
          <w:szCs w:val="28"/>
        </w:rPr>
      </w:pPr>
      <w:r w:rsidRPr="00FC12D1">
        <w:rPr>
          <w:color w:val="000000"/>
          <w:sz w:val="28"/>
          <w:szCs w:val="28"/>
        </w:rPr>
        <w:t>Выручка от реализации товаров (работ, услуг) увеличилась к соответствующему периоду 2017 года на 87,8% и составила 7,1 млн. руб. (2017 г. – 6,2 млн. руб.).</w:t>
      </w:r>
    </w:p>
    <w:p w:rsidR="005350EF" w:rsidRPr="00FC12D1" w:rsidRDefault="005350EF" w:rsidP="006060F9">
      <w:pPr>
        <w:pStyle w:val="1c"/>
        <w:widowControl w:val="0"/>
        <w:ind w:left="0" w:right="0"/>
        <w:rPr>
          <w:color w:val="000000"/>
          <w:sz w:val="28"/>
          <w:szCs w:val="28"/>
        </w:rPr>
      </w:pPr>
      <w:r w:rsidRPr="00FC12D1">
        <w:rPr>
          <w:color w:val="000000"/>
          <w:sz w:val="28"/>
          <w:szCs w:val="28"/>
        </w:rPr>
        <w:t xml:space="preserve">Себестоимость реализованной продукции составила 7,1 млн. руб., увеличилась к соответствующему периоду 2017 года на 26,8 </w:t>
      </w:r>
      <w:r w:rsidR="00744B26" w:rsidRPr="00FC12D1">
        <w:rPr>
          <w:color w:val="000000"/>
          <w:sz w:val="28"/>
          <w:szCs w:val="28"/>
        </w:rPr>
        <w:t>%. Прибыль</w:t>
      </w:r>
      <w:r w:rsidRPr="00FC12D1">
        <w:rPr>
          <w:color w:val="000000"/>
          <w:sz w:val="28"/>
          <w:szCs w:val="28"/>
        </w:rPr>
        <w:t xml:space="preserve"> до налогообложения составила 1,1 млн. руб. (за 2017 г. – 1,1 млн. руб.).</w:t>
      </w:r>
    </w:p>
    <w:p w:rsidR="005350EF" w:rsidRPr="00EC54CC" w:rsidRDefault="005350EF" w:rsidP="006060F9">
      <w:pPr>
        <w:pStyle w:val="1c"/>
        <w:widowControl w:val="0"/>
        <w:ind w:left="0" w:right="0"/>
        <w:rPr>
          <w:color w:val="000000" w:themeColor="text1"/>
          <w:sz w:val="28"/>
          <w:szCs w:val="28"/>
        </w:rPr>
      </w:pPr>
      <w:r w:rsidRPr="00FC12D1">
        <w:rPr>
          <w:color w:val="000000" w:themeColor="text1"/>
          <w:sz w:val="28"/>
          <w:szCs w:val="28"/>
        </w:rPr>
        <w:t>Среднесписочная численность работающих на предприятии 6 чел., уменьшилась на 1 чел. Среднемесячная заработная плата работников - 16639 руб.,</w:t>
      </w:r>
      <w:r w:rsidRPr="00EC54CC">
        <w:rPr>
          <w:color w:val="000000" w:themeColor="text1"/>
          <w:sz w:val="28"/>
          <w:szCs w:val="28"/>
        </w:rPr>
        <w:t xml:space="preserve"> уменьшилась к соответствующему уровню 2017 года на 9,0%.</w:t>
      </w:r>
    </w:p>
    <w:p w:rsidR="005350EF" w:rsidRDefault="005350EF" w:rsidP="006060F9">
      <w:pPr>
        <w:pStyle w:val="1c"/>
        <w:widowControl w:val="0"/>
        <w:ind w:left="0" w:right="0"/>
        <w:rPr>
          <w:color w:val="000000" w:themeColor="text1"/>
          <w:sz w:val="28"/>
          <w:szCs w:val="28"/>
        </w:rPr>
      </w:pPr>
      <w:r w:rsidRPr="00E40BE2">
        <w:rPr>
          <w:color w:val="000000" w:themeColor="text1"/>
          <w:sz w:val="28"/>
          <w:szCs w:val="28"/>
        </w:rPr>
        <w:t>Производством товарного бетона на территории района занимается ООО «Стройпром».</w:t>
      </w:r>
    </w:p>
    <w:p w:rsidR="005350EF" w:rsidRDefault="005350EF" w:rsidP="006060F9">
      <w:pPr>
        <w:pStyle w:val="1c"/>
        <w:widowControl w:val="0"/>
        <w:ind w:left="0" w:right="0"/>
        <w:rPr>
          <w:color w:val="000000"/>
          <w:sz w:val="28"/>
          <w:szCs w:val="28"/>
        </w:rPr>
      </w:pPr>
      <w:r>
        <w:rPr>
          <w:color w:val="000000"/>
          <w:sz w:val="28"/>
          <w:szCs w:val="28"/>
        </w:rPr>
        <w:t xml:space="preserve">За 2018 год предприятием произведено в 1,6 раз больше к соответствующему периоду прошлого года бетона - </w:t>
      </w:r>
      <w:r w:rsidRPr="00EC54CC">
        <w:rPr>
          <w:color w:val="000000" w:themeColor="text1"/>
          <w:sz w:val="28"/>
          <w:szCs w:val="28"/>
        </w:rPr>
        <w:t xml:space="preserve">1869,5 </w:t>
      </w:r>
      <w:r>
        <w:rPr>
          <w:color w:val="000000" w:themeColor="text1"/>
          <w:sz w:val="28"/>
          <w:szCs w:val="28"/>
        </w:rPr>
        <w:t>тонн (за 2017 г. -1190,9 тонн)</w:t>
      </w:r>
      <w:r>
        <w:rPr>
          <w:color w:val="000000"/>
          <w:sz w:val="28"/>
          <w:szCs w:val="28"/>
        </w:rPr>
        <w:t xml:space="preserve">. </w:t>
      </w:r>
    </w:p>
    <w:p w:rsidR="005350EF" w:rsidRDefault="005350EF" w:rsidP="006060F9">
      <w:pPr>
        <w:pStyle w:val="1c"/>
        <w:widowControl w:val="0"/>
        <w:ind w:left="0" w:right="0"/>
        <w:rPr>
          <w:color w:val="000000"/>
          <w:sz w:val="28"/>
          <w:szCs w:val="28"/>
        </w:rPr>
      </w:pPr>
      <w:r w:rsidRPr="00264E9A">
        <w:rPr>
          <w:sz w:val="28"/>
          <w:szCs w:val="28"/>
        </w:rPr>
        <w:t xml:space="preserve">Объем отгруженных товаров собственного производства в действующих ценах данного предприятия составил </w:t>
      </w:r>
      <w:r>
        <w:rPr>
          <w:sz w:val="28"/>
          <w:szCs w:val="28"/>
        </w:rPr>
        <w:t>29,6 млн. руб. увеличился к соответствующему периоду прошлого года в 4,1 раза.</w:t>
      </w:r>
    </w:p>
    <w:p w:rsidR="005350EF" w:rsidRPr="00264E9A" w:rsidRDefault="005350EF" w:rsidP="006060F9">
      <w:pPr>
        <w:pStyle w:val="1c"/>
        <w:widowControl w:val="0"/>
        <w:ind w:left="0" w:right="0"/>
        <w:rPr>
          <w:color w:val="000000"/>
          <w:sz w:val="28"/>
          <w:szCs w:val="28"/>
        </w:rPr>
      </w:pPr>
      <w:r>
        <w:rPr>
          <w:color w:val="000000"/>
          <w:sz w:val="28"/>
          <w:szCs w:val="28"/>
        </w:rPr>
        <w:t>Выручка от реализации товаров (работ, услуг) составила 29,1 млн.руб., увеличилась к уровню прошлого года в 2,2 раза.</w:t>
      </w:r>
    </w:p>
    <w:p w:rsidR="005350EF" w:rsidRPr="00A54376" w:rsidRDefault="005350EF" w:rsidP="006060F9">
      <w:pPr>
        <w:pStyle w:val="1c"/>
        <w:widowControl w:val="0"/>
        <w:ind w:left="0" w:right="0"/>
        <w:rPr>
          <w:color w:val="000000" w:themeColor="text1"/>
          <w:sz w:val="28"/>
          <w:szCs w:val="28"/>
        </w:rPr>
      </w:pPr>
      <w:r w:rsidRPr="00A54376">
        <w:rPr>
          <w:color w:val="000000" w:themeColor="text1"/>
          <w:sz w:val="28"/>
          <w:szCs w:val="28"/>
        </w:rPr>
        <w:t>Себестоимость реализован</w:t>
      </w:r>
      <w:r>
        <w:rPr>
          <w:color w:val="000000" w:themeColor="text1"/>
          <w:sz w:val="28"/>
          <w:szCs w:val="28"/>
        </w:rPr>
        <w:t>ной продукции составила 23,6 млн</w:t>
      </w:r>
      <w:r w:rsidRPr="00A54376">
        <w:rPr>
          <w:color w:val="000000" w:themeColor="text1"/>
          <w:sz w:val="28"/>
          <w:szCs w:val="28"/>
        </w:rPr>
        <w:t>. руб.</w:t>
      </w:r>
      <w:r>
        <w:rPr>
          <w:color w:val="000000" w:themeColor="text1"/>
          <w:sz w:val="28"/>
          <w:szCs w:val="28"/>
        </w:rPr>
        <w:t xml:space="preserve"> увеличилась в 2,3 раза</w:t>
      </w:r>
      <w:r w:rsidRPr="00A54376">
        <w:rPr>
          <w:color w:val="000000" w:themeColor="text1"/>
          <w:sz w:val="28"/>
          <w:szCs w:val="28"/>
        </w:rPr>
        <w:t>. Прибыль до налогообложения составила</w:t>
      </w:r>
      <w:r>
        <w:rPr>
          <w:color w:val="000000" w:themeColor="text1"/>
          <w:sz w:val="28"/>
          <w:szCs w:val="28"/>
        </w:rPr>
        <w:t xml:space="preserve"> 5,5 млн</w:t>
      </w:r>
      <w:r w:rsidRPr="00A54376">
        <w:rPr>
          <w:color w:val="000000" w:themeColor="text1"/>
          <w:sz w:val="28"/>
          <w:szCs w:val="28"/>
        </w:rPr>
        <w:t>. руб.</w:t>
      </w:r>
      <w:r>
        <w:rPr>
          <w:color w:val="000000" w:themeColor="text1"/>
          <w:sz w:val="28"/>
          <w:szCs w:val="28"/>
        </w:rPr>
        <w:t xml:space="preserve"> (2017 г. – 2,6 млн. руб.).</w:t>
      </w:r>
    </w:p>
    <w:p w:rsidR="005350EF" w:rsidRDefault="005350EF" w:rsidP="006060F9">
      <w:pPr>
        <w:pStyle w:val="1c"/>
        <w:widowControl w:val="0"/>
        <w:ind w:left="0" w:right="0"/>
        <w:rPr>
          <w:color w:val="000000"/>
          <w:sz w:val="28"/>
          <w:szCs w:val="28"/>
        </w:rPr>
      </w:pPr>
      <w:r w:rsidRPr="00264E9A">
        <w:rPr>
          <w:color w:val="000000"/>
          <w:sz w:val="28"/>
          <w:szCs w:val="28"/>
        </w:rPr>
        <w:t>Среднесписочная численность работающих на предприят</w:t>
      </w:r>
      <w:r>
        <w:rPr>
          <w:color w:val="000000"/>
          <w:sz w:val="28"/>
          <w:szCs w:val="28"/>
        </w:rPr>
        <w:t>ии 14 чел. увеличилась к уровню 2017 года на 4 чел.</w:t>
      </w:r>
    </w:p>
    <w:p w:rsidR="005350EF" w:rsidRDefault="005350EF" w:rsidP="006060F9">
      <w:pPr>
        <w:pStyle w:val="1c"/>
        <w:widowControl w:val="0"/>
        <w:ind w:left="0" w:right="0"/>
        <w:rPr>
          <w:color w:val="000000"/>
          <w:sz w:val="28"/>
          <w:szCs w:val="28"/>
        </w:rPr>
      </w:pPr>
      <w:r>
        <w:rPr>
          <w:color w:val="000000"/>
          <w:sz w:val="28"/>
          <w:szCs w:val="28"/>
        </w:rPr>
        <w:t>В связи с низкой покупательной способностью выпускаемой продукции, работники предприятия работают на 0,5 тарифной ставки.</w:t>
      </w:r>
    </w:p>
    <w:p w:rsidR="005350EF" w:rsidRDefault="005350EF" w:rsidP="006060F9">
      <w:pPr>
        <w:pStyle w:val="1c"/>
        <w:widowControl w:val="0"/>
        <w:ind w:left="0" w:right="0"/>
        <w:rPr>
          <w:color w:val="000000"/>
          <w:sz w:val="28"/>
          <w:szCs w:val="28"/>
        </w:rPr>
      </w:pPr>
      <w:r w:rsidRPr="00264E9A">
        <w:rPr>
          <w:color w:val="000000"/>
          <w:sz w:val="28"/>
          <w:szCs w:val="28"/>
        </w:rPr>
        <w:t>Среднемесячная зар</w:t>
      </w:r>
      <w:r>
        <w:rPr>
          <w:color w:val="000000"/>
          <w:sz w:val="28"/>
          <w:szCs w:val="28"/>
        </w:rPr>
        <w:t>аботная плата работников составляет 9148</w:t>
      </w:r>
      <w:r w:rsidRPr="00264E9A">
        <w:rPr>
          <w:color w:val="000000"/>
          <w:sz w:val="28"/>
          <w:szCs w:val="28"/>
        </w:rPr>
        <w:t xml:space="preserve"> руб.</w:t>
      </w:r>
    </w:p>
    <w:p w:rsidR="005350EF" w:rsidRDefault="005350EF" w:rsidP="006060F9">
      <w:pPr>
        <w:pStyle w:val="1c"/>
        <w:widowControl w:val="0"/>
        <w:ind w:left="0" w:right="0"/>
        <w:rPr>
          <w:color w:val="000000" w:themeColor="text1"/>
          <w:sz w:val="28"/>
          <w:szCs w:val="28"/>
        </w:rPr>
      </w:pPr>
      <w:r w:rsidRPr="00264E9A">
        <w:rPr>
          <w:sz w:val="28"/>
          <w:szCs w:val="28"/>
        </w:rPr>
        <w:t xml:space="preserve">Всего по виду экономической деятельности </w:t>
      </w:r>
      <w:r w:rsidRPr="003F4858">
        <w:rPr>
          <w:sz w:val="28"/>
          <w:szCs w:val="28"/>
        </w:rPr>
        <w:t>«Обрабатывающие производства</w:t>
      </w:r>
      <w:r w:rsidRPr="00264E9A">
        <w:rPr>
          <w:sz w:val="28"/>
          <w:szCs w:val="28"/>
        </w:rPr>
        <w:t>» объем отгруженных товаров, выполненных работ и услуг в дейст</w:t>
      </w:r>
      <w:r>
        <w:rPr>
          <w:sz w:val="28"/>
          <w:szCs w:val="28"/>
        </w:rPr>
        <w:t>вующих ценах составил 37,9 млн. руб., увеличился в 2,7 раза к соответствующему уровню</w:t>
      </w:r>
      <w:r w:rsidRPr="00264E9A">
        <w:rPr>
          <w:sz w:val="28"/>
          <w:szCs w:val="28"/>
        </w:rPr>
        <w:t xml:space="preserve"> прошлого год</w:t>
      </w:r>
      <w:r>
        <w:rPr>
          <w:sz w:val="28"/>
          <w:szCs w:val="28"/>
        </w:rPr>
        <w:t>а (2017 г. -14,0 млн.</w:t>
      </w:r>
      <w:r w:rsidRPr="00264E9A">
        <w:rPr>
          <w:sz w:val="28"/>
          <w:szCs w:val="28"/>
        </w:rPr>
        <w:t xml:space="preserve"> руб.). </w:t>
      </w:r>
      <w:r w:rsidRPr="00264E9A">
        <w:rPr>
          <w:color w:val="000000"/>
          <w:sz w:val="28"/>
          <w:szCs w:val="28"/>
        </w:rPr>
        <w:t>Индекс физического объема промышленного произв</w:t>
      </w:r>
      <w:r>
        <w:rPr>
          <w:color w:val="000000"/>
          <w:sz w:val="28"/>
          <w:szCs w:val="28"/>
        </w:rPr>
        <w:t xml:space="preserve">одства составил </w:t>
      </w:r>
      <w:r>
        <w:rPr>
          <w:color w:val="000000" w:themeColor="text1"/>
          <w:sz w:val="28"/>
          <w:szCs w:val="28"/>
        </w:rPr>
        <w:t>156,7</w:t>
      </w:r>
      <w:r w:rsidRPr="001C1B91">
        <w:rPr>
          <w:color w:val="000000" w:themeColor="text1"/>
          <w:sz w:val="28"/>
          <w:szCs w:val="28"/>
        </w:rPr>
        <w:t>%.</w:t>
      </w:r>
    </w:p>
    <w:p w:rsidR="005350EF" w:rsidRDefault="005350EF" w:rsidP="006060F9">
      <w:pPr>
        <w:pStyle w:val="1c"/>
        <w:widowControl w:val="0"/>
        <w:ind w:left="0" w:right="0"/>
        <w:rPr>
          <w:color w:val="000000"/>
          <w:sz w:val="28"/>
          <w:szCs w:val="28"/>
        </w:rPr>
      </w:pPr>
      <w:r w:rsidRPr="00264E9A">
        <w:rPr>
          <w:color w:val="000000"/>
          <w:sz w:val="28"/>
          <w:szCs w:val="28"/>
        </w:rPr>
        <w:t xml:space="preserve">Среднесписочная численность работающих </w:t>
      </w:r>
      <w:r>
        <w:rPr>
          <w:color w:val="000000"/>
          <w:sz w:val="28"/>
          <w:szCs w:val="28"/>
        </w:rPr>
        <w:t>по данному виду экономической деятельности на 01.01.2019 г. составила 20 чел. увеличилась к уровню 2017 года на 3 чел.</w:t>
      </w:r>
    </w:p>
    <w:p w:rsidR="005350EF" w:rsidRDefault="005350EF" w:rsidP="006060F9">
      <w:pPr>
        <w:pStyle w:val="1c"/>
        <w:widowControl w:val="0"/>
        <w:ind w:left="0" w:right="0"/>
        <w:rPr>
          <w:sz w:val="28"/>
          <w:szCs w:val="28"/>
        </w:rPr>
      </w:pPr>
      <w:r w:rsidRPr="00264E9A">
        <w:rPr>
          <w:sz w:val="28"/>
          <w:szCs w:val="28"/>
        </w:rPr>
        <w:t>Среднемесячная зар</w:t>
      </w:r>
      <w:r>
        <w:rPr>
          <w:sz w:val="28"/>
          <w:szCs w:val="28"/>
        </w:rPr>
        <w:t>аботная плата работников уменьшилась на 6,2 % и составила – 11395</w:t>
      </w:r>
      <w:r w:rsidRPr="00264E9A">
        <w:rPr>
          <w:sz w:val="28"/>
          <w:szCs w:val="28"/>
        </w:rPr>
        <w:t xml:space="preserve"> руб.</w:t>
      </w:r>
    </w:p>
    <w:p w:rsidR="00B60308" w:rsidRPr="00FC12D1" w:rsidRDefault="00B60308" w:rsidP="006060F9">
      <w:pPr>
        <w:widowControl w:val="0"/>
        <w:ind w:firstLine="709"/>
        <w:jc w:val="center"/>
        <w:rPr>
          <w:b/>
          <w:sz w:val="28"/>
          <w:szCs w:val="28"/>
        </w:rPr>
      </w:pPr>
    </w:p>
    <w:p w:rsidR="00B60308" w:rsidRPr="00FC12D1" w:rsidRDefault="000F5B35" w:rsidP="00AD1316">
      <w:pPr>
        <w:pStyle w:val="af5"/>
        <w:widowControl w:val="0"/>
        <w:spacing w:after="0"/>
        <w:ind w:left="0" w:firstLine="709"/>
        <w:jc w:val="center"/>
        <w:rPr>
          <w:sz w:val="28"/>
          <w:szCs w:val="28"/>
        </w:rPr>
      </w:pPr>
      <w:r w:rsidRPr="00FC12D1">
        <w:rPr>
          <w:b/>
          <w:sz w:val="28"/>
          <w:szCs w:val="28"/>
        </w:rPr>
        <w:t>2.6</w:t>
      </w:r>
      <w:r w:rsidR="00B60308" w:rsidRPr="00FC12D1">
        <w:rPr>
          <w:b/>
          <w:sz w:val="28"/>
          <w:szCs w:val="28"/>
        </w:rPr>
        <w:t>.5. Строительство</w:t>
      </w:r>
      <w:r w:rsidR="002F780E" w:rsidRPr="00FC12D1">
        <w:rPr>
          <w:b/>
          <w:sz w:val="28"/>
          <w:szCs w:val="28"/>
        </w:rPr>
        <w:t xml:space="preserve"> и дорожная деятельность</w:t>
      </w:r>
    </w:p>
    <w:p w:rsidR="00B60308" w:rsidRPr="00FC12D1" w:rsidRDefault="00B60308" w:rsidP="00AD1316">
      <w:pPr>
        <w:pStyle w:val="af5"/>
        <w:widowControl w:val="0"/>
        <w:spacing w:after="0"/>
        <w:ind w:left="0" w:firstLine="709"/>
        <w:jc w:val="center"/>
        <w:rPr>
          <w:b/>
          <w:sz w:val="28"/>
          <w:szCs w:val="28"/>
        </w:rPr>
      </w:pPr>
    </w:p>
    <w:p w:rsidR="005350EF" w:rsidRPr="0079452F" w:rsidRDefault="005350EF" w:rsidP="00AD1316">
      <w:pPr>
        <w:pStyle w:val="af5"/>
        <w:widowControl w:val="0"/>
        <w:tabs>
          <w:tab w:val="left" w:pos="709"/>
        </w:tabs>
        <w:spacing w:after="0"/>
        <w:ind w:left="0" w:firstLine="709"/>
        <w:jc w:val="both"/>
      </w:pPr>
      <w:r w:rsidRPr="00FC12D1">
        <w:rPr>
          <w:sz w:val="28"/>
          <w:szCs w:val="28"/>
        </w:rPr>
        <w:t>На территории района осуществляют свою деятельность среднее предприятие</w:t>
      </w:r>
      <w:r w:rsidRPr="0079452F">
        <w:rPr>
          <w:sz w:val="28"/>
          <w:szCs w:val="28"/>
        </w:rPr>
        <w:t xml:space="preserve">, которое занимается строительством и реконструкцией автомобильных дорог </w:t>
      </w:r>
      <w:r w:rsidR="00A372F1">
        <w:rPr>
          <w:sz w:val="28"/>
          <w:szCs w:val="28"/>
        </w:rPr>
        <w:t xml:space="preserve">областной собственности </w:t>
      </w:r>
      <w:r w:rsidRPr="0079452F">
        <w:rPr>
          <w:sz w:val="28"/>
          <w:szCs w:val="28"/>
        </w:rPr>
        <w:t>- Филиал «Тулунский» АО «Дорожная служба Иркутской области».</w:t>
      </w:r>
    </w:p>
    <w:p w:rsidR="005350EF" w:rsidRDefault="005350EF" w:rsidP="00AD1316">
      <w:pPr>
        <w:pStyle w:val="af5"/>
        <w:widowControl w:val="0"/>
        <w:tabs>
          <w:tab w:val="left" w:pos="709"/>
        </w:tabs>
        <w:spacing w:after="0"/>
        <w:ind w:left="0" w:firstLine="709"/>
        <w:jc w:val="both"/>
        <w:rPr>
          <w:sz w:val="28"/>
          <w:szCs w:val="28"/>
        </w:rPr>
      </w:pPr>
      <w:r w:rsidRPr="0079452F">
        <w:rPr>
          <w:sz w:val="28"/>
          <w:szCs w:val="28"/>
        </w:rPr>
        <w:t xml:space="preserve">За 2018 год данной строительной организацией выполнены строительно-монтажные работы на сумму </w:t>
      </w:r>
      <w:r>
        <w:rPr>
          <w:sz w:val="28"/>
          <w:szCs w:val="28"/>
        </w:rPr>
        <w:t>295,1 млн. руб.</w:t>
      </w:r>
      <w:r w:rsidRPr="0079452F">
        <w:rPr>
          <w:sz w:val="28"/>
          <w:szCs w:val="28"/>
        </w:rPr>
        <w:t>, что составляет 1</w:t>
      </w:r>
      <w:r>
        <w:rPr>
          <w:sz w:val="28"/>
          <w:szCs w:val="28"/>
        </w:rPr>
        <w:t>21,4</w:t>
      </w:r>
      <w:r w:rsidRPr="0079452F">
        <w:rPr>
          <w:sz w:val="28"/>
          <w:szCs w:val="28"/>
        </w:rPr>
        <w:t xml:space="preserve"> % к аналогичному периоду прошлого года (</w:t>
      </w:r>
      <w:r>
        <w:rPr>
          <w:sz w:val="28"/>
          <w:szCs w:val="28"/>
        </w:rPr>
        <w:t>242,9 млн.</w:t>
      </w:r>
      <w:r w:rsidRPr="0079452F">
        <w:rPr>
          <w:sz w:val="28"/>
          <w:szCs w:val="28"/>
        </w:rPr>
        <w:t xml:space="preserve"> руб.). </w:t>
      </w:r>
    </w:p>
    <w:p w:rsidR="005350EF" w:rsidRPr="00264E9A" w:rsidRDefault="005350EF" w:rsidP="00AD1316">
      <w:pPr>
        <w:pStyle w:val="af5"/>
        <w:widowControl w:val="0"/>
        <w:tabs>
          <w:tab w:val="left" w:pos="709"/>
        </w:tabs>
        <w:spacing w:after="0"/>
        <w:ind w:left="0" w:firstLine="709"/>
        <w:jc w:val="both"/>
        <w:rPr>
          <w:sz w:val="28"/>
          <w:szCs w:val="28"/>
        </w:rPr>
      </w:pPr>
      <w:r w:rsidRPr="0079452F">
        <w:rPr>
          <w:sz w:val="28"/>
          <w:szCs w:val="28"/>
        </w:rPr>
        <w:t xml:space="preserve">Выручка от реализации товаров (работ, услуг) увеличилась на </w:t>
      </w:r>
      <w:r>
        <w:rPr>
          <w:sz w:val="28"/>
          <w:szCs w:val="28"/>
        </w:rPr>
        <w:t>29,2</w:t>
      </w:r>
      <w:r w:rsidRPr="0079452F">
        <w:rPr>
          <w:sz w:val="28"/>
          <w:szCs w:val="28"/>
        </w:rPr>
        <w:t xml:space="preserve"> % и составила </w:t>
      </w:r>
      <w:r>
        <w:rPr>
          <w:sz w:val="28"/>
          <w:szCs w:val="28"/>
        </w:rPr>
        <w:t>321,5 млн. руб.</w:t>
      </w:r>
      <w:r w:rsidRPr="0079452F">
        <w:rPr>
          <w:sz w:val="28"/>
          <w:szCs w:val="28"/>
        </w:rPr>
        <w:t xml:space="preserve"> Себестоимость реализованной продукции у</w:t>
      </w:r>
      <w:r>
        <w:rPr>
          <w:sz w:val="28"/>
          <w:szCs w:val="28"/>
        </w:rPr>
        <w:t>в</w:t>
      </w:r>
      <w:r w:rsidRPr="0079452F">
        <w:rPr>
          <w:sz w:val="28"/>
          <w:szCs w:val="28"/>
        </w:rPr>
        <w:t xml:space="preserve">еличилась на </w:t>
      </w:r>
      <w:r>
        <w:rPr>
          <w:sz w:val="28"/>
          <w:szCs w:val="28"/>
        </w:rPr>
        <w:t>27,5</w:t>
      </w:r>
      <w:r w:rsidRPr="00264E9A">
        <w:rPr>
          <w:sz w:val="28"/>
          <w:szCs w:val="28"/>
        </w:rPr>
        <w:t xml:space="preserve"> % и составила </w:t>
      </w:r>
      <w:r>
        <w:rPr>
          <w:sz w:val="28"/>
          <w:szCs w:val="28"/>
        </w:rPr>
        <w:t>270,2 млн.</w:t>
      </w:r>
      <w:r w:rsidRPr="00264E9A">
        <w:rPr>
          <w:sz w:val="28"/>
          <w:szCs w:val="28"/>
        </w:rPr>
        <w:t xml:space="preserve"> руб.  Получен</w:t>
      </w:r>
      <w:r>
        <w:rPr>
          <w:sz w:val="28"/>
          <w:szCs w:val="28"/>
        </w:rPr>
        <w:t>а прибыль в размере 25,3 млн. руб. (2017 г.– 39,0 млн. руб.).</w:t>
      </w:r>
    </w:p>
    <w:p w:rsidR="005350EF" w:rsidRPr="00264E9A" w:rsidRDefault="005350EF" w:rsidP="00AD1316">
      <w:pPr>
        <w:pStyle w:val="af5"/>
        <w:widowControl w:val="0"/>
        <w:tabs>
          <w:tab w:val="left" w:pos="709"/>
        </w:tabs>
        <w:spacing w:after="0"/>
        <w:ind w:left="0" w:firstLine="709"/>
        <w:contextualSpacing/>
        <w:jc w:val="both"/>
        <w:rPr>
          <w:color w:val="000000"/>
          <w:sz w:val="28"/>
          <w:szCs w:val="28"/>
        </w:rPr>
      </w:pPr>
      <w:r w:rsidRPr="00264E9A">
        <w:rPr>
          <w:sz w:val="28"/>
          <w:szCs w:val="28"/>
        </w:rPr>
        <w:t xml:space="preserve">Среднесписочная численность работающих на данном предприятии </w:t>
      </w:r>
      <w:r w:rsidRPr="00264E9A">
        <w:rPr>
          <w:color w:val="000000"/>
          <w:sz w:val="28"/>
          <w:szCs w:val="28"/>
        </w:rPr>
        <w:t xml:space="preserve">увеличилось на </w:t>
      </w:r>
      <w:r>
        <w:rPr>
          <w:color w:val="000000"/>
          <w:sz w:val="28"/>
          <w:szCs w:val="28"/>
        </w:rPr>
        <w:t xml:space="preserve">3 </w:t>
      </w:r>
      <w:r w:rsidRPr="00264E9A">
        <w:rPr>
          <w:color w:val="000000"/>
          <w:sz w:val="28"/>
          <w:szCs w:val="28"/>
        </w:rPr>
        <w:t>чел. и составила 17</w:t>
      </w:r>
      <w:r>
        <w:rPr>
          <w:color w:val="000000"/>
          <w:sz w:val="28"/>
          <w:szCs w:val="28"/>
        </w:rPr>
        <w:t>5</w:t>
      </w:r>
      <w:r w:rsidRPr="00264E9A">
        <w:rPr>
          <w:color w:val="000000"/>
          <w:sz w:val="28"/>
          <w:szCs w:val="28"/>
        </w:rPr>
        <w:t xml:space="preserve"> чел</w:t>
      </w:r>
      <w:r>
        <w:rPr>
          <w:color w:val="000000"/>
          <w:sz w:val="28"/>
          <w:szCs w:val="28"/>
        </w:rPr>
        <w:t>.</w:t>
      </w:r>
      <w:r w:rsidRPr="00264E9A">
        <w:rPr>
          <w:color w:val="000000"/>
          <w:sz w:val="28"/>
          <w:szCs w:val="28"/>
        </w:rPr>
        <w:t xml:space="preserve">, среднемесячная заработная плата – </w:t>
      </w:r>
      <w:r>
        <w:rPr>
          <w:color w:val="000000"/>
          <w:sz w:val="28"/>
          <w:szCs w:val="28"/>
        </w:rPr>
        <w:t>35974</w:t>
      </w:r>
      <w:r w:rsidRPr="00264E9A">
        <w:rPr>
          <w:color w:val="000000"/>
          <w:sz w:val="28"/>
          <w:szCs w:val="28"/>
        </w:rPr>
        <w:t xml:space="preserve">руб., возросла на </w:t>
      </w:r>
      <w:r>
        <w:rPr>
          <w:color w:val="000000"/>
          <w:sz w:val="28"/>
          <w:szCs w:val="28"/>
        </w:rPr>
        <w:t>5,5</w:t>
      </w:r>
      <w:r w:rsidRPr="00264E9A">
        <w:rPr>
          <w:color w:val="000000"/>
          <w:sz w:val="28"/>
          <w:szCs w:val="28"/>
        </w:rPr>
        <w:t xml:space="preserve"> %.</w:t>
      </w:r>
    </w:p>
    <w:p w:rsidR="005350EF" w:rsidRPr="00264E9A" w:rsidRDefault="005350EF" w:rsidP="00AD1316">
      <w:pPr>
        <w:pStyle w:val="afc"/>
        <w:widowControl w:val="0"/>
        <w:ind w:left="0" w:right="0"/>
        <w:rPr>
          <w:sz w:val="28"/>
          <w:szCs w:val="28"/>
        </w:rPr>
      </w:pPr>
      <w:r w:rsidRPr="00264E9A">
        <w:rPr>
          <w:color w:val="000000"/>
          <w:sz w:val="28"/>
          <w:szCs w:val="28"/>
        </w:rPr>
        <w:t>На территории района осуществляет свою деятельность МУП «Агропромэнерго», которое занимается строительно-монтажными работами, а также у</w:t>
      </w:r>
      <w:r w:rsidRPr="00264E9A">
        <w:rPr>
          <w:sz w:val="28"/>
          <w:szCs w:val="28"/>
        </w:rPr>
        <w:t>становкой, техническим обслуживанием электрооборудования.</w:t>
      </w:r>
    </w:p>
    <w:p w:rsidR="005350EF" w:rsidRPr="00264E9A" w:rsidRDefault="005350EF" w:rsidP="00AD1316">
      <w:pPr>
        <w:pStyle w:val="afc"/>
        <w:widowControl w:val="0"/>
        <w:ind w:left="0" w:right="0"/>
        <w:rPr>
          <w:sz w:val="28"/>
          <w:szCs w:val="28"/>
        </w:rPr>
      </w:pPr>
      <w:r w:rsidRPr="00264E9A">
        <w:rPr>
          <w:color w:val="000000"/>
          <w:sz w:val="28"/>
          <w:szCs w:val="28"/>
        </w:rPr>
        <w:t>За 2018 год</w:t>
      </w:r>
      <w:r w:rsidRPr="00264E9A">
        <w:rPr>
          <w:sz w:val="28"/>
          <w:szCs w:val="28"/>
        </w:rPr>
        <w:t xml:space="preserve"> предприятием выполнено работ, оказано услуг на сумму </w:t>
      </w:r>
      <w:r>
        <w:rPr>
          <w:sz w:val="28"/>
          <w:szCs w:val="28"/>
        </w:rPr>
        <w:t>8,9 млн</w:t>
      </w:r>
      <w:r>
        <w:rPr>
          <w:color w:val="000000"/>
          <w:sz w:val="28"/>
          <w:szCs w:val="28"/>
        </w:rPr>
        <w:t>.</w:t>
      </w:r>
      <w:r w:rsidRPr="00264E9A">
        <w:rPr>
          <w:color w:val="000000"/>
          <w:sz w:val="28"/>
          <w:szCs w:val="28"/>
        </w:rPr>
        <w:t xml:space="preserve"> руб</w:t>
      </w:r>
      <w:r w:rsidRPr="00264E9A">
        <w:rPr>
          <w:sz w:val="28"/>
          <w:szCs w:val="28"/>
        </w:rPr>
        <w:t xml:space="preserve">., </w:t>
      </w:r>
      <w:r>
        <w:rPr>
          <w:sz w:val="28"/>
          <w:szCs w:val="28"/>
        </w:rPr>
        <w:t>что на 33,1</w:t>
      </w:r>
      <w:r w:rsidRPr="00264E9A">
        <w:rPr>
          <w:sz w:val="28"/>
          <w:szCs w:val="28"/>
        </w:rPr>
        <w:t xml:space="preserve"> %</w:t>
      </w:r>
      <w:r>
        <w:rPr>
          <w:sz w:val="28"/>
          <w:szCs w:val="28"/>
        </w:rPr>
        <w:t xml:space="preserve"> меньше</w:t>
      </w:r>
      <w:r w:rsidRPr="00264E9A">
        <w:rPr>
          <w:sz w:val="28"/>
          <w:szCs w:val="28"/>
        </w:rPr>
        <w:t xml:space="preserve"> к соответствующему </w:t>
      </w:r>
      <w:r>
        <w:rPr>
          <w:sz w:val="28"/>
          <w:szCs w:val="28"/>
        </w:rPr>
        <w:t>периоду</w:t>
      </w:r>
      <w:r w:rsidRPr="00264E9A">
        <w:rPr>
          <w:sz w:val="28"/>
          <w:szCs w:val="28"/>
        </w:rPr>
        <w:t xml:space="preserve">прошлого года. Выручка от реализации товаров (работ, услуг) уменьшиласьна </w:t>
      </w:r>
      <w:r>
        <w:rPr>
          <w:sz w:val="28"/>
          <w:szCs w:val="28"/>
        </w:rPr>
        <w:t>20,2</w:t>
      </w:r>
      <w:r w:rsidRPr="00264E9A">
        <w:rPr>
          <w:sz w:val="28"/>
          <w:szCs w:val="28"/>
        </w:rPr>
        <w:t xml:space="preserve">% и составила </w:t>
      </w:r>
      <w:r>
        <w:rPr>
          <w:sz w:val="28"/>
          <w:szCs w:val="28"/>
        </w:rPr>
        <w:t>9,1 млн. руб.</w:t>
      </w:r>
      <w:r w:rsidRPr="00264E9A">
        <w:rPr>
          <w:sz w:val="28"/>
          <w:szCs w:val="28"/>
        </w:rPr>
        <w:t xml:space="preserve"> (</w:t>
      </w:r>
      <w:r>
        <w:rPr>
          <w:sz w:val="28"/>
          <w:szCs w:val="28"/>
        </w:rPr>
        <w:t>2017 г. – 11,4 млн.</w:t>
      </w:r>
      <w:r w:rsidRPr="00264E9A">
        <w:rPr>
          <w:sz w:val="28"/>
          <w:szCs w:val="28"/>
        </w:rPr>
        <w:t xml:space="preserve"> руб.). Себестоимость выполненных работ (услуг) уменьшилась</w:t>
      </w:r>
      <w:r>
        <w:rPr>
          <w:sz w:val="28"/>
          <w:szCs w:val="28"/>
        </w:rPr>
        <w:t xml:space="preserve"> на 10,6</w:t>
      </w:r>
      <w:r w:rsidRPr="00264E9A">
        <w:rPr>
          <w:sz w:val="28"/>
          <w:szCs w:val="28"/>
        </w:rPr>
        <w:t xml:space="preserve"> % и составила </w:t>
      </w:r>
      <w:r>
        <w:rPr>
          <w:sz w:val="28"/>
          <w:szCs w:val="28"/>
        </w:rPr>
        <w:t>9,3 млн. руб.</w:t>
      </w:r>
    </w:p>
    <w:p w:rsidR="005350EF" w:rsidRDefault="005350EF" w:rsidP="00AD1316">
      <w:pPr>
        <w:pStyle w:val="afc"/>
        <w:widowControl w:val="0"/>
        <w:ind w:left="0" w:right="0"/>
        <w:rPr>
          <w:sz w:val="28"/>
          <w:szCs w:val="28"/>
        </w:rPr>
      </w:pPr>
      <w:r w:rsidRPr="00264E9A">
        <w:rPr>
          <w:sz w:val="28"/>
          <w:szCs w:val="28"/>
        </w:rPr>
        <w:t>Среднесписочная численность работающих на данном предприятии составила</w:t>
      </w:r>
      <w:r>
        <w:rPr>
          <w:sz w:val="28"/>
          <w:szCs w:val="28"/>
        </w:rPr>
        <w:t xml:space="preserve"> 17</w:t>
      </w:r>
      <w:r w:rsidRPr="00264E9A">
        <w:rPr>
          <w:sz w:val="28"/>
          <w:szCs w:val="28"/>
        </w:rPr>
        <w:t xml:space="preserve"> чел.,</w:t>
      </w:r>
      <w:r>
        <w:rPr>
          <w:sz w:val="28"/>
          <w:szCs w:val="28"/>
        </w:rPr>
        <w:t>увеличилась на 1 чел. к соответствующему уровню прошлого года.</w:t>
      </w:r>
    </w:p>
    <w:p w:rsidR="005350EF" w:rsidRPr="00264E9A" w:rsidRDefault="005350EF" w:rsidP="00AD1316">
      <w:pPr>
        <w:pStyle w:val="afc"/>
        <w:widowControl w:val="0"/>
        <w:ind w:left="0" w:right="0"/>
        <w:rPr>
          <w:sz w:val="28"/>
          <w:szCs w:val="28"/>
        </w:rPr>
      </w:pPr>
      <w:r w:rsidRPr="00264E9A">
        <w:rPr>
          <w:sz w:val="28"/>
          <w:szCs w:val="28"/>
        </w:rPr>
        <w:t>Среднемесячная заработная плат</w:t>
      </w:r>
      <w:r>
        <w:rPr>
          <w:sz w:val="28"/>
          <w:szCs w:val="28"/>
        </w:rPr>
        <w:t>а работников увеличилась на 17,5</w:t>
      </w:r>
      <w:r w:rsidRPr="00264E9A">
        <w:rPr>
          <w:sz w:val="28"/>
          <w:szCs w:val="28"/>
        </w:rPr>
        <w:t xml:space="preserve"> %и составила </w:t>
      </w:r>
      <w:r>
        <w:rPr>
          <w:sz w:val="28"/>
          <w:szCs w:val="28"/>
        </w:rPr>
        <w:t>24877</w:t>
      </w:r>
      <w:r w:rsidRPr="00264E9A">
        <w:rPr>
          <w:sz w:val="28"/>
          <w:szCs w:val="28"/>
        </w:rPr>
        <w:t xml:space="preserve"> руб. (2017 г.–</w:t>
      </w:r>
      <w:r>
        <w:rPr>
          <w:sz w:val="28"/>
          <w:szCs w:val="28"/>
        </w:rPr>
        <w:t xml:space="preserve">21177 </w:t>
      </w:r>
      <w:r w:rsidRPr="00264E9A">
        <w:rPr>
          <w:sz w:val="28"/>
          <w:szCs w:val="28"/>
        </w:rPr>
        <w:t>руб.).</w:t>
      </w:r>
    </w:p>
    <w:p w:rsidR="005350EF" w:rsidRPr="00922338" w:rsidRDefault="005350EF" w:rsidP="00AD1316">
      <w:pPr>
        <w:pStyle w:val="1c"/>
        <w:widowControl w:val="0"/>
        <w:ind w:left="0" w:right="0"/>
        <w:rPr>
          <w:sz w:val="28"/>
          <w:szCs w:val="28"/>
        </w:rPr>
      </w:pPr>
      <w:r w:rsidRPr="00264E9A">
        <w:rPr>
          <w:sz w:val="28"/>
          <w:szCs w:val="28"/>
        </w:rPr>
        <w:t>Всего по виду экономической деятельности «Строительство» объем выполненных работ и услуг в</w:t>
      </w:r>
      <w:r>
        <w:rPr>
          <w:sz w:val="28"/>
          <w:szCs w:val="28"/>
        </w:rPr>
        <w:t xml:space="preserve"> действующих ценах составил 304,0 млн. руб.</w:t>
      </w:r>
      <w:r w:rsidRPr="00264E9A">
        <w:rPr>
          <w:sz w:val="28"/>
          <w:szCs w:val="28"/>
        </w:rPr>
        <w:t xml:space="preserve">, что на </w:t>
      </w:r>
      <w:r>
        <w:rPr>
          <w:sz w:val="28"/>
          <w:szCs w:val="28"/>
        </w:rPr>
        <w:t>18,7</w:t>
      </w:r>
      <w:r w:rsidRPr="00264E9A">
        <w:rPr>
          <w:sz w:val="28"/>
          <w:szCs w:val="28"/>
        </w:rPr>
        <w:t>% больше аналогичного периода прошлого года (</w:t>
      </w:r>
      <w:r>
        <w:rPr>
          <w:sz w:val="28"/>
          <w:szCs w:val="28"/>
        </w:rPr>
        <w:t>256,2 млн. руб.</w:t>
      </w:r>
      <w:r w:rsidRPr="00264E9A">
        <w:rPr>
          <w:sz w:val="28"/>
          <w:szCs w:val="28"/>
        </w:rPr>
        <w:t xml:space="preserve">). Выручка от реализации продукции (работ, услуг) увеличилась на </w:t>
      </w:r>
      <w:r>
        <w:rPr>
          <w:sz w:val="28"/>
          <w:szCs w:val="28"/>
        </w:rPr>
        <w:t>27,1</w:t>
      </w:r>
      <w:r w:rsidRPr="00264E9A">
        <w:rPr>
          <w:sz w:val="28"/>
          <w:szCs w:val="28"/>
        </w:rPr>
        <w:t xml:space="preserve"> % и составила</w:t>
      </w:r>
      <w:r>
        <w:rPr>
          <w:sz w:val="28"/>
          <w:szCs w:val="28"/>
        </w:rPr>
        <w:t xml:space="preserve"> 330,5 млн.</w:t>
      </w:r>
      <w:r w:rsidRPr="00264E9A">
        <w:rPr>
          <w:sz w:val="28"/>
          <w:szCs w:val="28"/>
        </w:rPr>
        <w:t xml:space="preserve"> руб. (</w:t>
      </w:r>
      <w:r w:rsidRPr="00922338">
        <w:rPr>
          <w:sz w:val="28"/>
          <w:szCs w:val="28"/>
        </w:rPr>
        <w:t>за2017 г. – 260,1 млн. руб.).</w:t>
      </w:r>
    </w:p>
    <w:p w:rsidR="002F780E" w:rsidRPr="00922338" w:rsidRDefault="002F780E" w:rsidP="00AD1316">
      <w:pPr>
        <w:pStyle w:val="a4"/>
        <w:widowControl w:val="0"/>
        <w:ind w:firstLine="709"/>
        <w:jc w:val="both"/>
        <w:rPr>
          <w:rFonts w:ascii="Times New Roman" w:hAnsi="Times New Roman"/>
          <w:color w:val="000000" w:themeColor="text1"/>
          <w:sz w:val="28"/>
          <w:szCs w:val="28"/>
          <w:u w:val="single"/>
        </w:rPr>
      </w:pPr>
      <w:r w:rsidRPr="00922338">
        <w:rPr>
          <w:rFonts w:ascii="Times New Roman" w:eastAsia="Calibri" w:hAnsi="Times New Roman"/>
          <w:color w:val="000000" w:themeColor="text1"/>
          <w:sz w:val="28"/>
          <w:szCs w:val="28"/>
          <w:u w:val="single"/>
        </w:rPr>
        <w:t>В сфере строительства</w:t>
      </w:r>
      <w:r w:rsidR="00922338" w:rsidRPr="00922338">
        <w:rPr>
          <w:rFonts w:ascii="Times New Roman" w:eastAsia="Calibri" w:hAnsi="Times New Roman"/>
          <w:color w:val="000000" w:themeColor="text1"/>
          <w:sz w:val="28"/>
          <w:szCs w:val="28"/>
          <w:u w:val="single"/>
        </w:rPr>
        <w:t>.</w:t>
      </w:r>
      <w:r w:rsidR="00CF5E2A" w:rsidRPr="00922338">
        <w:rPr>
          <w:rFonts w:ascii="Times New Roman" w:hAnsi="Times New Roman"/>
          <w:color w:val="000000" w:themeColor="text1"/>
          <w:sz w:val="28"/>
          <w:szCs w:val="28"/>
        </w:rPr>
        <w:t>Комитетом по строительству, дорожному хозяйству администрации Тулунского муниципального района (далее –Комитет)</w:t>
      </w:r>
      <w:r w:rsidRPr="00922338">
        <w:rPr>
          <w:rFonts w:ascii="Times New Roman" w:eastAsia="Calibri" w:hAnsi="Times New Roman"/>
          <w:color w:val="000000" w:themeColor="text1"/>
          <w:sz w:val="28"/>
          <w:szCs w:val="28"/>
        </w:rPr>
        <w:t xml:space="preserve"> в 2018 году п</w:t>
      </w:r>
      <w:r w:rsidRPr="00922338">
        <w:rPr>
          <w:rFonts w:ascii="Times New Roman" w:hAnsi="Times New Roman"/>
          <w:color w:val="000000" w:themeColor="text1"/>
          <w:sz w:val="28"/>
          <w:szCs w:val="28"/>
        </w:rPr>
        <w:t>роведена работа с Администрацией Азейского сельского поселения по подготовке аукционной документации на строительство объектов:</w:t>
      </w:r>
    </w:p>
    <w:p w:rsidR="002F780E" w:rsidRPr="00922338" w:rsidRDefault="002F780E" w:rsidP="00AD1316">
      <w:pPr>
        <w:pStyle w:val="a4"/>
        <w:widowControl w:val="0"/>
        <w:ind w:firstLine="709"/>
        <w:jc w:val="both"/>
        <w:rPr>
          <w:rFonts w:ascii="Times New Roman" w:hAnsi="Times New Roman"/>
          <w:color w:val="000000" w:themeColor="text1"/>
          <w:sz w:val="28"/>
          <w:szCs w:val="28"/>
        </w:rPr>
      </w:pPr>
      <w:r w:rsidRPr="00922338">
        <w:rPr>
          <w:rFonts w:ascii="Times New Roman" w:hAnsi="Times New Roman"/>
          <w:color w:val="000000" w:themeColor="text1"/>
          <w:sz w:val="28"/>
          <w:szCs w:val="28"/>
        </w:rPr>
        <w:t>- строительство блочно-модульных очистных сооружений сточных вод в с. Азей, стоимость строительства - 19,3 млн. руб. (в рамках подпрограммы «Чистая вода» на 2014-2018 год Государственной программы Иркутской области «Развитие жилищно-коммунального хозяйства Иркутской области» на 2014-2018 годы);</w:t>
      </w:r>
    </w:p>
    <w:p w:rsidR="002F780E" w:rsidRPr="00922338" w:rsidRDefault="002F780E" w:rsidP="00AD1316">
      <w:pPr>
        <w:pStyle w:val="a4"/>
        <w:widowControl w:val="0"/>
        <w:ind w:firstLine="709"/>
        <w:jc w:val="both"/>
        <w:rPr>
          <w:rFonts w:ascii="Times New Roman" w:hAnsi="Times New Roman"/>
          <w:color w:val="000000" w:themeColor="text1"/>
          <w:sz w:val="28"/>
          <w:szCs w:val="28"/>
        </w:rPr>
      </w:pPr>
      <w:r w:rsidRPr="00922338">
        <w:rPr>
          <w:rFonts w:ascii="Times New Roman" w:hAnsi="Times New Roman"/>
          <w:color w:val="000000" w:themeColor="text1"/>
          <w:sz w:val="28"/>
          <w:szCs w:val="28"/>
        </w:rPr>
        <w:t>- строительство ФОКа в с. Азей (в рамках подпрограммы «Развитие спортивной инфраструктуры и материально-технической базы в Иркутской области» на 2014-2020 годы Государственной программы Иркутской области «Развитие физической культуры и спорта на 2014-2020 годы). Стоимость строительства - 35,7 млн. руб.</w:t>
      </w:r>
    </w:p>
    <w:p w:rsidR="002F780E" w:rsidRPr="00922338" w:rsidRDefault="002F780E" w:rsidP="00AD1316">
      <w:pPr>
        <w:pStyle w:val="a4"/>
        <w:widowControl w:val="0"/>
        <w:ind w:firstLine="709"/>
        <w:jc w:val="both"/>
        <w:rPr>
          <w:rFonts w:ascii="Times New Roman" w:hAnsi="Times New Roman"/>
          <w:color w:val="000000" w:themeColor="text1"/>
          <w:sz w:val="28"/>
          <w:szCs w:val="28"/>
        </w:rPr>
      </w:pPr>
      <w:r w:rsidRPr="00922338">
        <w:rPr>
          <w:rFonts w:ascii="Times New Roman" w:eastAsia="Calibri" w:hAnsi="Times New Roman"/>
          <w:color w:val="000000" w:themeColor="text1"/>
          <w:sz w:val="28"/>
          <w:szCs w:val="28"/>
        </w:rPr>
        <w:t>В рамках п</w:t>
      </w:r>
      <w:r w:rsidRPr="00922338">
        <w:rPr>
          <w:rFonts w:ascii="Times New Roman" w:hAnsi="Times New Roman"/>
          <w:color w:val="000000" w:themeColor="text1"/>
          <w:sz w:val="28"/>
          <w:szCs w:val="28"/>
        </w:rPr>
        <w:t>одпрограммы «Развитие сети искусственных сооружений</w:t>
      </w:r>
      <w:r w:rsidR="00B639E2" w:rsidRPr="00922338">
        <w:rPr>
          <w:rFonts w:ascii="Times New Roman" w:hAnsi="Times New Roman"/>
          <w:color w:val="000000" w:themeColor="text1"/>
          <w:sz w:val="28"/>
          <w:szCs w:val="28"/>
        </w:rPr>
        <w:t>»</w:t>
      </w:r>
      <w:r w:rsidRPr="00922338">
        <w:rPr>
          <w:rFonts w:ascii="Times New Roman" w:hAnsi="Times New Roman"/>
          <w:color w:val="000000" w:themeColor="text1"/>
          <w:sz w:val="28"/>
          <w:szCs w:val="28"/>
        </w:rPr>
        <w:t xml:space="preserve"> Государственной программы Иркутской области «Развитие дорожного хозяйства и сети искусственных сооружений» на 2014-2020 годы ведутся работы по</w:t>
      </w:r>
      <w:r w:rsidRPr="00922338">
        <w:rPr>
          <w:rFonts w:ascii="Times New Roman" w:eastAsia="Calibri" w:hAnsi="Times New Roman"/>
          <w:color w:val="000000" w:themeColor="text1"/>
          <w:sz w:val="28"/>
          <w:szCs w:val="28"/>
        </w:rPr>
        <w:t xml:space="preserve"> строительству пешеходного моста в п. Евдокимовский на сумму </w:t>
      </w:r>
      <w:r w:rsidRPr="00922338">
        <w:rPr>
          <w:rFonts w:ascii="Times New Roman" w:hAnsi="Times New Roman"/>
          <w:color w:val="000000" w:themeColor="text1"/>
          <w:sz w:val="28"/>
          <w:szCs w:val="28"/>
        </w:rPr>
        <w:t>75,3 млн. руб. (срок работ 2017-2019годы).</w:t>
      </w:r>
    </w:p>
    <w:p w:rsidR="00CF5E2A" w:rsidRPr="00922338" w:rsidRDefault="00CF5E2A" w:rsidP="00AD1316">
      <w:pPr>
        <w:pStyle w:val="a4"/>
        <w:ind w:firstLine="709"/>
        <w:jc w:val="both"/>
        <w:rPr>
          <w:rFonts w:ascii="Times New Roman" w:eastAsia="Calibri" w:hAnsi="Times New Roman"/>
          <w:color w:val="000000" w:themeColor="text1"/>
          <w:sz w:val="28"/>
          <w:szCs w:val="28"/>
          <w:lang w:eastAsia="en-US"/>
        </w:rPr>
      </w:pPr>
      <w:r w:rsidRPr="00922338">
        <w:rPr>
          <w:rFonts w:ascii="Times New Roman" w:eastAsia="Calibri" w:hAnsi="Times New Roman"/>
          <w:color w:val="000000" w:themeColor="text1"/>
          <w:sz w:val="28"/>
          <w:szCs w:val="28"/>
          <w:lang w:eastAsia="en-US"/>
        </w:rPr>
        <w:t>Предпроектная работа проведена по объектам: строительство ФАПов в п. Октябрьский-2</w:t>
      </w:r>
      <w:r w:rsidR="00AD1316" w:rsidRPr="00922338">
        <w:rPr>
          <w:rFonts w:ascii="Times New Roman" w:eastAsia="Calibri" w:hAnsi="Times New Roman"/>
          <w:color w:val="000000" w:themeColor="text1"/>
          <w:sz w:val="28"/>
          <w:szCs w:val="28"/>
          <w:lang w:eastAsia="en-US"/>
        </w:rPr>
        <w:t>;</w:t>
      </w:r>
      <w:r w:rsidRPr="00922338">
        <w:rPr>
          <w:rFonts w:ascii="Times New Roman" w:eastAsia="Calibri" w:hAnsi="Times New Roman"/>
          <w:color w:val="000000" w:themeColor="text1"/>
          <w:sz w:val="28"/>
          <w:szCs w:val="28"/>
          <w:lang w:eastAsia="en-US"/>
        </w:rPr>
        <w:t xml:space="preserve"> д. Одон.  Строительство о</w:t>
      </w:r>
      <w:r w:rsidR="00125A89" w:rsidRPr="00922338">
        <w:rPr>
          <w:rFonts w:ascii="Times New Roman" w:eastAsia="Calibri" w:hAnsi="Times New Roman"/>
          <w:color w:val="000000" w:themeColor="text1"/>
          <w:sz w:val="28"/>
          <w:szCs w:val="28"/>
          <w:lang w:eastAsia="en-US"/>
        </w:rPr>
        <w:t>бъектов запланировано в 2019 году.</w:t>
      </w:r>
    </w:p>
    <w:p w:rsidR="002F780E" w:rsidRPr="00922338" w:rsidRDefault="002F780E" w:rsidP="00AD1316">
      <w:pPr>
        <w:pStyle w:val="a4"/>
        <w:widowControl w:val="0"/>
        <w:ind w:firstLine="709"/>
        <w:jc w:val="both"/>
        <w:rPr>
          <w:rFonts w:ascii="Times New Roman" w:hAnsi="Times New Roman"/>
          <w:b/>
          <w:color w:val="000000" w:themeColor="text1"/>
          <w:sz w:val="28"/>
          <w:szCs w:val="28"/>
        </w:rPr>
      </w:pPr>
      <w:r w:rsidRPr="00922338">
        <w:rPr>
          <w:rFonts w:ascii="Times New Roman" w:hAnsi="Times New Roman"/>
          <w:color w:val="000000" w:themeColor="text1"/>
          <w:sz w:val="28"/>
          <w:szCs w:val="28"/>
        </w:rPr>
        <w:t xml:space="preserve">Протяженность автомобильных дорог общего пользования местного значения, находящихся в собственности Тулунского района составляет 84,9 км. </w:t>
      </w:r>
    </w:p>
    <w:p w:rsidR="00A52C70" w:rsidRPr="00922338" w:rsidRDefault="003A485C" w:rsidP="00AD1316">
      <w:pPr>
        <w:pStyle w:val="a4"/>
        <w:widowControl w:val="0"/>
        <w:ind w:firstLine="709"/>
        <w:jc w:val="both"/>
        <w:rPr>
          <w:color w:val="000000" w:themeColor="text1"/>
          <w:sz w:val="28"/>
          <w:szCs w:val="28"/>
        </w:rPr>
      </w:pPr>
      <w:r w:rsidRPr="00922338">
        <w:rPr>
          <w:rFonts w:ascii="Times New Roman" w:hAnsi="Times New Roman"/>
          <w:color w:val="000000" w:themeColor="text1"/>
          <w:sz w:val="28"/>
          <w:szCs w:val="28"/>
        </w:rPr>
        <w:t>К</w:t>
      </w:r>
      <w:r w:rsidR="00A52C70" w:rsidRPr="00922338">
        <w:rPr>
          <w:rFonts w:ascii="Times New Roman" w:hAnsi="Times New Roman"/>
          <w:color w:val="000000" w:themeColor="text1"/>
          <w:sz w:val="28"/>
          <w:szCs w:val="28"/>
        </w:rPr>
        <w:t>омитет</w:t>
      </w:r>
      <w:r w:rsidRPr="00922338">
        <w:rPr>
          <w:rFonts w:ascii="Times New Roman" w:hAnsi="Times New Roman"/>
          <w:color w:val="000000" w:themeColor="text1"/>
          <w:sz w:val="28"/>
          <w:szCs w:val="28"/>
        </w:rPr>
        <w:t>ом</w:t>
      </w:r>
      <w:r w:rsidR="00A52C70" w:rsidRPr="00922338">
        <w:rPr>
          <w:rFonts w:ascii="Times New Roman" w:hAnsi="Times New Roman"/>
          <w:color w:val="000000" w:themeColor="text1"/>
          <w:sz w:val="28"/>
          <w:szCs w:val="28"/>
        </w:rPr>
        <w:t xml:space="preserve"> неоднократно готовил</w:t>
      </w:r>
      <w:r w:rsidRPr="00922338">
        <w:rPr>
          <w:rFonts w:ascii="Times New Roman" w:hAnsi="Times New Roman"/>
          <w:color w:val="000000" w:themeColor="text1"/>
          <w:sz w:val="28"/>
          <w:szCs w:val="28"/>
        </w:rPr>
        <w:t>ись</w:t>
      </w:r>
      <w:r w:rsidR="00A52C70" w:rsidRPr="00922338">
        <w:rPr>
          <w:rFonts w:ascii="Times New Roman" w:hAnsi="Times New Roman"/>
          <w:color w:val="000000" w:themeColor="text1"/>
          <w:sz w:val="28"/>
          <w:szCs w:val="28"/>
        </w:rPr>
        <w:t xml:space="preserve"> обращения в адрес Правительства Иркутской области, Депутата Законодательного Собрания Иркутской области о необходимости выполнения ремонта автомобильных дорог, находящихся в собственности Иркутской области. Результатом рассмотрения обращений явилось:</w:t>
      </w:r>
    </w:p>
    <w:p w:rsidR="00A52C70" w:rsidRPr="00922338" w:rsidRDefault="00A52C70" w:rsidP="00AD1316">
      <w:pPr>
        <w:pStyle w:val="a4"/>
        <w:ind w:firstLine="709"/>
        <w:jc w:val="both"/>
        <w:rPr>
          <w:rFonts w:ascii="Times New Roman" w:hAnsi="Times New Roman"/>
          <w:color w:val="000000" w:themeColor="text1"/>
          <w:sz w:val="28"/>
          <w:szCs w:val="28"/>
        </w:rPr>
      </w:pPr>
      <w:r w:rsidRPr="00922338">
        <w:rPr>
          <w:rFonts w:ascii="Times New Roman" w:hAnsi="Times New Roman"/>
          <w:color w:val="000000" w:themeColor="text1"/>
          <w:sz w:val="28"/>
          <w:szCs w:val="28"/>
        </w:rPr>
        <w:t>- выполнение работ по восстановлению изношенного асфальтобетонного покрытия на участке с км 0 по км 1+100 автомобильной дороги «Подъезд к с. Котик»;</w:t>
      </w:r>
    </w:p>
    <w:p w:rsidR="00A52C70" w:rsidRPr="00922338" w:rsidRDefault="00A52C70" w:rsidP="00AD1316">
      <w:pPr>
        <w:pStyle w:val="a4"/>
        <w:ind w:firstLine="709"/>
        <w:jc w:val="both"/>
        <w:rPr>
          <w:rFonts w:ascii="Times New Roman" w:hAnsi="Times New Roman"/>
          <w:color w:val="000000" w:themeColor="text1"/>
          <w:sz w:val="28"/>
          <w:szCs w:val="28"/>
        </w:rPr>
      </w:pPr>
      <w:r w:rsidRPr="00922338">
        <w:rPr>
          <w:rFonts w:ascii="Times New Roman" w:hAnsi="Times New Roman"/>
          <w:color w:val="000000" w:themeColor="text1"/>
          <w:sz w:val="28"/>
          <w:szCs w:val="28"/>
        </w:rPr>
        <w:t>- работы по планировке проезжей части и восстановлению земляного полотна на участках с пучинистыми грунтами автомобильной дороги «Подъезд к п. Ишидей»;</w:t>
      </w:r>
    </w:p>
    <w:p w:rsidR="00A52C70" w:rsidRPr="00922338" w:rsidRDefault="00A52C70" w:rsidP="00AD1316">
      <w:pPr>
        <w:pStyle w:val="a4"/>
        <w:ind w:firstLine="709"/>
        <w:jc w:val="both"/>
        <w:rPr>
          <w:rFonts w:ascii="Times New Roman" w:hAnsi="Times New Roman"/>
          <w:color w:val="000000" w:themeColor="text1"/>
          <w:sz w:val="28"/>
          <w:szCs w:val="28"/>
        </w:rPr>
      </w:pPr>
      <w:r w:rsidRPr="00922338">
        <w:rPr>
          <w:rFonts w:ascii="Times New Roman" w:hAnsi="Times New Roman"/>
          <w:color w:val="000000" w:themeColor="text1"/>
          <w:sz w:val="28"/>
          <w:szCs w:val="28"/>
        </w:rPr>
        <w:t>- включен в государственную программу Иркутской области «Реализация государственной политики в сфере строительства, дорожного хозяйства» ремонт автомобильной дороги Тулун-Икей</w:t>
      </w:r>
      <w:bookmarkStart w:id="7" w:name="_GoBack"/>
      <w:bookmarkEnd w:id="7"/>
      <w:r w:rsidRPr="00922338">
        <w:rPr>
          <w:rFonts w:ascii="Times New Roman" w:hAnsi="Times New Roman"/>
          <w:color w:val="000000" w:themeColor="text1"/>
          <w:sz w:val="28"/>
          <w:szCs w:val="28"/>
        </w:rPr>
        <w:t xml:space="preserve"> на участке км 42+00 –км 52+00 на 2019-2020 годы.</w:t>
      </w:r>
    </w:p>
    <w:p w:rsidR="002F780E" w:rsidRPr="00922338" w:rsidRDefault="003A485C" w:rsidP="00AD1316">
      <w:pPr>
        <w:pStyle w:val="a4"/>
        <w:ind w:firstLine="709"/>
        <w:jc w:val="both"/>
        <w:rPr>
          <w:rFonts w:ascii="Times New Roman" w:hAnsi="Times New Roman"/>
          <w:color w:val="000000" w:themeColor="text1"/>
          <w:sz w:val="28"/>
          <w:szCs w:val="28"/>
        </w:rPr>
      </w:pPr>
      <w:r w:rsidRPr="00922338">
        <w:rPr>
          <w:rFonts w:ascii="Times New Roman" w:hAnsi="Times New Roman"/>
          <w:color w:val="000000" w:themeColor="text1"/>
          <w:sz w:val="28"/>
          <w:szCs w:val="28"/>
        </w:rPr>
        <w:t xml:space="preserve">В  2018 году Комитетом была проведена работа по включению объекта </w:t>
      </w:r>
      <w:r w:rsidRPr="00922338">
        <w:rPr>
          <w:rFonts w:ascii="Times New Roman" w:hAnsi="Times New Roman"/>
          <w:color w:val="000000" w:themeColor="text1"/>
          <w:sz w:val="28"/>
          <w:szCs w:val="28"/>
          <w:shd w:val="clear" w:color="auto" w:fill="FFFFFF"/>
        </w:rPr>
        <w:t>«Устройство временного искусственного сооружения (моста) на автомобильной дороге до п. Октябрьский-2 для обеспечения проезда через р. Ия в Тулунском районе Иркутской области</w:t>
      </w:r>
      <w:r w:rsidRPr="00922338">
        <w:rPr>
          <w:rFonts w:ascii="Times New Roman" w:hAnsi="Times New Roman"/>
          <w:color w:val="000000" w:themeColor="text1"/>
          <w:sz w:val="28"/>
          <w:szCs w:val="28"/>
        </w:rPr>
        <w:t>» в государственную программу Иркутской области «Реализация государственной политики в сфере строительства, дорожного хозяйства» на 2019-2024 годы со сроком освоения финансовых средств в 2019-2021 годах общей стоимостью 298,2 млн. руб.</w:t>
      </w:r>
      <w:r w:rsidR="00BD1446" w:rsidRPr="00922338">
        <w:rPr>
          <w:rFonts w:ascii="Times New Roman" w:hAnsi="Times New Roman"/>
          <w:color w:val="000000" w:themeColor="text1"/>
          <w:sz w:val="28"/>
          <w:szCs w:val="28"/>
        </w:rPr>
        <w:t xml:space="preserve">, </w:t>
      </w:r>
      <w:r w:rsidR="002F780E" w:rsidRPr="00922338">
        <w:rPr>
          <w:rFonts w:ascii="Times New Roman" w:hAnsi="Times New Roman"/>
          <w:color w:val="000000" w:themeColor="text1"/>
          <w:sz w:val="28"/>
          <w:szCs w:val="28"/>
        </w:rPr>
        <w:t>из них: средства областного бюджета - 277,3 млн. руб.; средства местного бюджета - 20,9 млн. руб.</w:t>
      </w:r>
    </w:p>
    <w:p w:rsidR="00D13042" w:rsidRPr="00922338" w:rsidRDefault="00D13042" w:rsidP="00AD1316">
      <w:pPr>
        <w:pStyle w:val="a4"/>
        <w:ind w:firstLine="709"/>
        <w:jc w:val="both"/>
        <w:rPr>
          <w:rFonts w:ascii="Times New Roman" w:hAnsi="Times New Roman"/>
          <w:color w:val="FF0000"/>
          <w:sz w:val="28"/>
          <w:szCs w:val="28"/>
        </w:rPr>
      </w:pPr>
    </w:p>
    <w:p w:rsidR="00B60308" w:rsidRPr="00922338" w:rsidRDefault="000F5B35" w:rsidP="006060F9">
      <w:pPr>
        <w:pStyle w:val="af5"/>
        <w:widowControl w:val="0"/>
        <w:spacing w:after="0"/>
        <w:ind w:left="0" w:firstLine="709"/>
        <w:jc w:val="center"/>
        <w:rPr>
          <w:sz w:val="28"/>
          <w:szCs w:val="28"/>
        </w:rPr>
      </w:pPr>
      <w:r w:rsidRPr="00922338">
        <w:rPr>
          <w:b/>
          <w:sz w:val="28"/>
          <w:szCs w:val="28"/>
        </w:rPr>
        <w:t>2.6</w:t>
      </w:r>
      <w:r w:rsidR="00BA642D" w:rsidRPr="00922338">
        <w:rPr>
          <w:b/>
          <w:sz w:val="28"/>
          <w:szCs w:val="28"/>
        </w:rPr>
        <w:t>.6</w:t>
      </w:r>
      <w:r w:rsidR="00B60308" w:rsidRPr="00922338">
        <w:rPr>
          <w:b/>
          <w:sz w:val="28"/>
          <w:szCs w:val="28"/>
        </w:rPr>
        <w:t>. Торговля и общественное питание</w:t>
      </w:r>
    </w:p>
    <w:p w:rsidR="005350EF" w:rsidRPr="00922338" w:rsidRDefault="005350EF" w:rsidP="006060F9">
      <w:pPr>
        <w:widowControl w:val="0"/>
        <w:ind w:firstLine="709"/>
        <w:jc w:val="both"/>
        <w:rPr>
          <w:sz w:val="28"/>
          <w:szCs w:val="28"/>
        </w:rPr>
      </w:pPr>
    </w:p>
    <w:p w:rsidR="005350EF" w:rsidRPr="00922338" w:rsidRDefault="005350EF" w:rsidP="006060F9">
      <w:pPr>
        <w:widowControl w:val="0"/>
        <w:ind w:firstLine="709"/>
        <w:jc w:val="both"/>
        <w:rPr>
          <w:sz w:val="28"/>
          <w:szCs w:val="28"/>
        </w:rPr>
      </w:pPr>
      <w:r w:rsidRPr="00922338">
        <w:rPr>
          <w:sz w:val="28"/>
          <w:szCs w:val="28"/>
        </w:rPr>
        <w:t xml:space="preserve">За 2018 год объем розничного товарооборота в действующих ценах увеличился к соответствующему периоду прошлого года на 5,8 % и составил 691,4 млн. руб. </w:t>
      </w:r>
    </w:p>
    <w:p w:rsidR="005350EF" w:rsidRPr="00922338" w:rsidRDefault="005350EF" w:rsidP="006060F9">
      <w:pPr>
        <w:widowControl w:val="0"/>
        <w:ind w:firstLine="709"/>
        <w:jc w:val="both"/>
        <w:rPr>
          <w:sz w:val="28"/>
          <w:szCs w:val="28"/>
        </w:rPr>
      </w:pPr>
      <w:r w:rsidRPr="00922338">
        <w:rPr>
          <w:sz w:val="28"/>
          <w:szCs w:val="28"/>
        </w:rPr>
        <w:t>Из всех участников торгового оборота, по-прежнему, больше всего товаров продано индивидуальными предпринимателями, розничный товарооборот которых составил 540,0 млн. руб.</w:t>
      </w:r>
    </w:p>
    <w:p w:rsidR="005350EF" w:rsidRPr="00922338" w:rsidRDefault="005350EF" w:rsidP="006060F9">
      <w:pPr>
        <w:widowControl w:val="0"/>
        <w:ind w:firstLine="709"/>
        <w:jc w:val="both"/>
      </w:pPr>
      <w:r w:rsidRPr="00922338">
        <w:rPr>
          <w:sz w:val="28"/>
          <w:szCs w:val="28"/>
        </w:rPr>
        <w:t>В расчете на душу населения оборот розничной торговли за 2018 год составил 27,5 тыс. руб. (в 2017 г. - 25,6 тыс. руб.).</w:t>
      </w:r>
    </w:p>
    <w:p w:rsidR="005350EF" w:rsidRPr="00922338" w:rsidRDefault="005350EF" w:rsidP="006060F9">
      <w:pPr>
        <w:widowControl w:val="0"/>
        <w:ind w:firstLine="709"/>
        <w:jc w:val="both"/>
      </w:pPr>
      <w:r w:rsidRPr="00922338">
        <w:rPr>
          <w:sz w:val="28"/>
          <w:szCs w:val="28"/>
        </w:rPr>
        <w:t>Торговая сеть и сеть общественного питания продолжает сокращаться и за отчетный год сократилась на 17 единиц, в том числе на 14 магазинов и 3 объекта общественного питания.</w:t>
      </w:r>
    </w:p>
    <w:p w:rsidR="005350EF" w:rsidRDefault="005350EF" w:rsidP="006060F9">
      <w:pPr>
        <w:widowControl w:val="0"/>
        <w:ind w:firstLine="709"/>
        <w:jc w:val="both"/>
        <w:rPr>
          <w:sz w:val="28"/>
          <w:szCs w:val="28"/>
        </w:rPr>
      </w:pPr>
      <w:r w:rsidRPr="00922338">
        <w:rPr>
          <w:sz w:val="28"/>
          <w:szCs w:val="28"/>
        </w:rPr>
        <w:t>Структура розничного товарооборота за 2018 годраспределилась следующим образом.</w:t>
      </w:r>
    </w:p>
    <w:p w:rsidR="005350EF" w:rsidRDefault="005350EF" w:rsidP="006060F9">
      <w:pPr>
        <w:widowControl w:val="0"/>
        <w:ind w:firstLine="709"/>
        <w:jc w:val="both"/>
        <w:rPr>
          <w:sz w:val="28"/>
          <w:szCs w:val="28"/>
        </w:rPr>
      </w:pPr>
    </w:p>
    <w:tbl>
      <w:tblPr>
        <w:tblW w:w="79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tblPr>
      <w:tblGrid>
        <w:gridCol w:w="515"/>
        <w:gridCol w:w="2771"/>
        <w:gridCol w:w="1917"/>
        <w:gridCol w:w="1788"/>
        <w:gridCol w:w="931"/>
      </w:tblGrid>
      <w:tr w:rsidR="005350EF" w:rsidTr="002D744C">
        <w:trPr>
          <w:jc w:val="center"/>
        </w:trPr>
        <w:tc>
          <w:tcPr>
            <w:tcW w:w="440" w:type="dxa"/>
            <w:tcMar>
              <w:left w:w="83" w:type="dxa"/>
            </w:tcMar>
            <w:vAlign w:val="center"/>
          </w:tcPr>
          <w:p w:rsidR="005350EF" w:rsidRDefault="005350EF" w:rsidP="00606A3F">
            <w:pPr>
              <w:widowControl w:val="0"/>
              <w:jc w:val="center"/>
            </w:pPr>
            <w:r>
              <w:t>№</w:t>
            </w:r>
          </w:p>
          <w:p w:rsidR="005350EF" w:rsidRDefault="005350EF" w:rsidP="00606A3F">
            <w:pPr>
              <w:widowControl w:val="0"/>
              <w:jc w:val="center"/>
            </w:pPr>
            <w:r>
              <w:t>п/п</w:t>
            </w:r>
          </w:p>
        </w:tc>
        <w:tc>
          <w:tcPr>
            <w:tcW w:w="2799" w:type="dxa"/>
            <w:tcMar>
              <w:left w:w="83" w:type="dxa"/>
            </w:tcMar>
            <w:vAlign w:val="center"/>
          </w:tcPr>
          <w:p w:rsidR="005350EF" w:rsidRDefault="005350EF" w:rsidP="00830EFC">
            <w:pPr>
              <w:widowControl w:val="0"/>
              <w:jc w:val="center"/>
            </w:pPr>
            <w:r>
              <w:t xml:space="preserve">Наименование </w:t>
            </w:r>
            <w:r w:rsidR="00830EFC">
              <w:t>объектов</w:t>
            </w:r>
          </w:p>
        </w:tc>
        <w:tc>
          <w:tcPr>
            <w:tcW w:w="1934" w:type="dxa"/>
            <w:tcMar>
              <w:left w:w="83" w:type="dxa"/>
            </w:tcMar>
            <w:vAlign w:val="center"/>
          </w:tcPr>
          <w:p w:rsidR="005350EF" w:rsidRDefault="005350EF" w:rsidP="00606A3F">
            <w:pPr>
              <w:widowControl w:val="0"/>
              <w:jc w:val="center"/>
            </w:pPr>
            <w:r>
              <w:t>Количество</w:t>
            </w:r>
          </w:p>
          <w:p w:rsidR="005350EF" w:rsidRDefault="005350EF" w:rsidP="00606A3F">
            <w:pPr>
              <w:widowControl w:val="0"/>
              <w:jc w:val="center"/>
            </w:pPr>
            <w:r>
              <w:t>на 01.01.2018г.</w:t>
            </w:r>
          </w:p>
        </w:tc>
        <w:tc>
          <w:tcPr>
            <w:tcW w:w="1802" w:type="dxa"/>
            <w:tcMar>
              <w:left w:w="83" w:type="dxa"/>
            </w:tcMar>
            <w:vAlign w:val="center"/>
          </w:tcPr>
          <w:p w:rsidR="005350EF" w:rsidRDefault="005350EF" w:rsidP="00606A3F">
            <w:pPr>
              <w:widowControl w:val="0"/>
              <w:jc w:val="center"/>
            </w:pPr>
            <w:r>
              <w:t>Количество</w:t>
            </w:r>
          </w:p>
          <w:p w:rsidR="005350EF" w:rsidRDefault="005350EF" w:rsidP="00606A3F">
            <w:pPr>
              <w:widowControl w:val="0"/>
              <w:jc w:val="center"/>
            </w:pPr>
            <w:r>
              <w:t>на 01.01.2019 г.</w:t>
            </w:r>
          </w:p>
        </w:tc>
        <w:tc>
          <w:tcPr>
            <w:tcW w:w="947" w:type="dxa"/>
            <w:tcMar>
              <w:left w:w="83" w:type="dxa"/>
            </w:tcMar>
            <w:vAlign w:val="center"/>
          </w:tcPr>
          <w:p w:rsidR="005350EF" w:rsidRDefault="005350EF" w:rsidP="00606A3F">
            <w:pPr>
              <w:widowControl w:val="0"/>
              <w:jc w:val="center"/>
            </w:pPr>
            <w:r>
              <w:t>+</w:t>
            </w:r>
          </w:p>
          <w:p w:rsidR="005350EF" w:rsidRDefault="005350EF" w:rsidP="00606A3F">
            <w:pPr>
              <w:widowControl w:val="0"/>
              <w:jc w:val="center"/>
            </w:pPr>
            <w:r>
              <w:t>-</w:t>
            </w:r>
          </w:p>
        </w:tc>
      </w:tr>
      <w:tr w:rsidR="005350EF" w:rsidTr="002D744C">
        <w:trPr>
          <w:jc w:val="center"/>
        </w:trPr>
        <w:tc>
          <w:tcPr>
            <w:tcW w:w="440" w:type="dxa"/>
            <w:tcMar>
              <w:left w:w="83" w:type="dxa"/>
            </w:tcMar>
            <w:vAlign w:val="center"/>
          </w:tcPr>
          <w:p w:rsidR="005350EF" w:rsidRDefault="005350EF" w:rsidP="00606A3F">
            <w:pPr>
              <w:widowControl w:val="0"/>
              <w:jc w:val="center"/>
            </w:pPr>
            <w:r>
              <w:t>1.</w:t>
            </w:r>
          </w:p>
        </w:tc>
        <w:tc>
          <w:tcPr>
            <w:tcW w:w="2799" w:type="dxa"/>
            <w:tcMar>
              <w:left w:w="83" w:type="dxa"/>
            </w:tcMar>
            <w:vAlign w:val="center"/>
          </w:tcPr>
          <w:p w:rsidR="005350EF" w:rsidRDefault="005350EF" w:rsidP="00606A3F">
            <w:pPr>
              <w:widowControl w:val="0"/>
            </w:pPr>
            <w:r>
              <w:t>Магазины</w:t>
            </w:r>
          </w:p>
        </w:tc>
        <w:tc>
          <w:tcPr>
            <w:tcW w:w="1934" w:type="dxa"/>
            <w:tcMar>
              <w:left w:w="83" w:type="dxa"/>
            </w:tcMar>
            <w:vAlign w:val="center"/>
          </w:tcPr>
          <w:p w:rsidR="005350EF" w:rsidRDefault="005350EF" w:rsidP="00606A3F">
            <w:pPr>
              <w:widowControl w:val="0"/>
              <w:jc w:val="center"/>
            </w:pPr>
            <w:r>
              <w:t>170</w:t>
            </w:r>
          </w:p>
        </w:tc>
        <w:tc>
          <w:tcPr>
            <w:tcW w:w="1802" w:type="dxa"/>
            <w:tcMar>
              <w:left w:w="83" w:type="dxa"/>
            </w:tcMar>
            <w:vAlign w:val="center"/>
          </w:tcPr>
          <w:p w:rsidR="005350EF" w:rsidRDefault="005350EF" w:rsidP="00606A3F">
            <w:pPr>
              <w:widowControl w:val="0"/>
              <w:jc w:val="center"/>
            </w:pPr>
            <w:r>
              <w:t>153</w:t>
            </w:r>
          </w:p>
        </w:tc>
        <w:tc>
          <w:tcPr>
            <w:tcW w:w="947" w:type="dxa"/>
            <w:tcMar>
              <w:left w:w="83" w:type="dxa"/>
            </w:tcMar>
            <w:vAlign w:val="center"/>
          </w:tcPr>
          <w:p w:rsidR="005350EF" w:rsidRDefault="005350EF" w:rsidP="00606A3F">
            <w:pPr>
              <w:widowControl w:val="0"/>
              <w:jc w:val="center"/>
            </w:pPr>
            <w:r>
              <w:t>- 17</w:t>
            </w:r>
          </w:p>
        </w:tc>
      </w:tr>
      <w:tr w:rsidR="005350EF" w:rsidTr="002D744C">
        <w:trPr>
          <w:jc w:val="center"/>
        </w:trPr>
        <w:tc>
          <w:tcPr>
            <w:tcW w:w="440" w:type="dxa"/>
            <w:tcMar>
              <w:left w:w="83" w:type="dxa"/>
            </w:tcMar>
            <w:vAlign w:val="center"/>
          </w:tcPr>
          <w:p w:rsidR="005350EF" w:rsidRDefault="005350EF" w:rsidP="00606A3F">
            <w:pPr>
              <w:widowControl w:val="0"/>
              <w:jc w:val="center"/>
            </w:pPr>
            <w:r>
              <w:t>2.</w:t>
            </w:r>
          </w:p>
        </w:tc>
        <w:tc>
          <w:tcPr>
            <w:tcW w:w="2799" w:type="dxa"/>
            <w:tcMar>
              <w:left w:w="83" w:type="dxa"/>
            </w:tcMar>
            <w:vAlign w:val="center"/>
          </w:tcPr>
          <w:p w:rsidR="005350EF" w:rsidRDefault="005350EF" w:rsidP="00606A3F">
            <w:pPr>
              <w:widowControl w:val="0"/>
            </w:pPr>
            <w:r>
              <w:t>Нестационарные киоски и павильоны</w:t>
            </w:r>
          </w:p>
        </w:tc>
        <w:tc>
          <w:tcPr>
            <w:tcW w:w="1934" w:type="dxa"/>
            <w:tcMar>
              <w:left w:w="83" w:type="dxa"/>
            </w:tcMar>
            <w:vAlign w:val="center"/>
          </w:tcPr>
          <w:p w:rsidR="005350EF" w:rsidRDefault="005350EF" w:rsidP="00606A3F">
            <w:pPr>
              <w:widowControl w:val="0"/>
              <w:jc w:val="center"/>
            </w:pPr>
            <w:r>
              <w:t>14</w:t>
            </w:r>
          </w:p>
        </w:tc>
        <w:tc>
          <w:tcPr>
            <w:tcW w:w="1802" w:type="dxa"/>
            <w:tcMar>
              <w:left w:w="83" w:type="dxa"/>
            </w:tcMar>
            <w:vAlign w:val="center"/>
          </w:tcPr>
          <w:p w:rsidR="005350EF" w:rsidRDefault="005350EF" w:rsidP="00606A3F">
            <w:pPr>
              <w:widowControl w:val="0"/>
              <w:jc w:val="center"/>
            </w:pPr>
            <w:r>
              <w:t>17</w:t>
            </w:r>
          </w:p>
        </w:tc>
        <w:tc>
          <w:tcPr>
            <w:tcW w:w="947" w:type="dxa"/>
            <w:tcMar>
              <w:left w:w="83" w:type="dxa"/>
            </w:tcMar>
            <w:vAlign w:val="center"/>
          </w:tcPr>
          <w:p w:rsidR="005350EF" w:rsidRDefault="005350EF" w:rsidP="00606A3F">
            <w:pPr>
              <w:widowControl w:val="0"/>
              <w:jc w:val="center"/>
            </w:pPr>
            <w:r>
              <w:t>+3</w:t>
            </w:r>
          </w:p>
        </w:tc>
      </w:tr>
      <w:tr w:rsidR="005350EF" w:rsidTr="002D744C">
        <w:trPr>
          <w:jc w:val="center"/>
        </w:trPr>
        <w:tc>
          <w:tcPr>
            <w:tcW w:w="440" w:type="dxa"/>
            <w:tcMar>
              <w:left w:w="83" w:type="dxa"/>
            </w:tcMar>
            <w:vAlign w:val="center"/>
          </w:tcPr>
          <w:p w:rsidR="005350EF" w:rsidRDefault="005350EF" w:rsidP="00606A3F">
            <w:pPr>
              <w:widowControl w:val="0"/>
              <w:jc w:val="center"/>
            </w:pPr>
            <w:r>
              <w:t>3.</w:t>
            </w:r>
          </w:p>
        </w:tc>
        <w:tc>
          <w:tcPr>
            <w:tcW w:w="2799" w:type="dxa"/>
            <w:tcMar>
              <w:left w:w="83" w:type="dxa"/>
            </w:tcMar>
            <w:vAlign w:val="center"/>
          </w:tcPr>
          <w:p w:rsidR="005350EF" w:rsidRDefault="005350EF" w:rsidP="00606A3F">
            <w:pPr>
              <w:widowControl w:val="0"/>
            </w:pPr>
            <w:r>
              <w:t>Объекты общественного питания</w:t>
            </w:r>
          </w:p>
        </w:tc>
        <w:tc>
          <w:tcPr>
            <w:tcW w:w="1934" w:type="dxa"/>
            <w:tcMar>
              <w:left w:w="83" w:type="dxa"/>
            </w:tcMar>
            <w:vAlign w:val="center"/>
          </w:tcPr>
          <w:p w:rsidR="005350EF" w:rsidRDefault="005350EF" w:rsidP="00606A3F">
            <w:pPr>
              <w:widowControl w:val="0"/>
              <w:jc w:val="center"/>
            </w:pPr>
            <w:r>
              <w:t>15</w:t>
            </w:r>
          </w:p>
        </w:tc>
        <w:tc>
          <w:tcPr>
            <w:tcW w:w="1802" w:type="dxa"/>
            <w:tcMar>
              <w:left w:w="83" w:type="dxa"/>
            </w:tcMar>
            <w:vAlign w:val="center"/>
          </w:tcPr>
          <w:p w:rsidR="005350EF" w:rsidRDefault="005350EF" w:rsidP="00606A3F">
            <w:pPr>
              <w:widowControl w:val="0"/>
              <w:jc w:val="center"/>
            </w:pPr>
            <w:r>
              <w:t>12</w:t>
            </w:r>
          </w:p>
        </w:tc>
        <w:tc>
          <w:tcPr>
            <w:tcW w:w="947" w:type="dxa"/>
            <w:tcMar>
              <w:left w:w="83" w:type="dxa"/>
            </w:tcMar>
            <w:vAlign w:val="center"/>
          </w:tcPr>
          <w:p w:rsidR="005350EF" w:rsidRDefault="005350EF" w:rsidP="00606A3F">
            <w:pPr>
              <w:widowControl w:val="0"/>
              <w:jc w:val="center"/>
            </w:pPr>
            <w:r>
              <w:t>-3</w:t>
            </w:r>
          </w:p>
        </w:tc>
      </w:tr>
      <w:tr w:rsidR="005350EF" w:rsidTr="002D744C">
        <w:trPr>
          <w:jc w:val="center"/>
        </w:trPr>
        <w:tc>
          <w:tcPr>
            <w:tcW w:w="440" w:type="dxa"/>
            <w:tcMar>
              <w:left w:w="83" w:type="dxa"/>
            </w:tcMar>
            <w:vAlign w:val="center"/>
          </w:tcPr>
          <w:p w:rsidR="005350EF" w:rsidRDefault="005350EF" w:rsidP="00606A3F">
            <w:pPr>
              <w:widowControl w:val="0"/>
              <w:jc w:val="center"/>
            </w:pPr>
            <w:r>
              <w:t>4</w:t>
            </w:r>
          </w:p>
        </w:tc>
        <w:tc>
          <w:tcPr>
            <w:tcW w:w="2799" w:type="dxa"/>
            <w:tcMar>
              <w:left w:w="83" w:type="dxa"/>
            </w:tcMar>
            <w:vAlign w:val="center"/>
          </w:tcPr>
          <w:p w:rsidR="005350EF" w:rsidRDefault="005350EF" w:rsidP="00606A3F">
            <w:pPr>
              <w:widowControl w:val="0"/>
            </w:pPr>
            <w:r>
              <w:t>Рабочие столовые</w:t>
            </w:r>
          </w:p>
        </w:tc>
        <w:tc>
          <w:tcPr>
            <w:tcW w:w="1934" w:type="dxa"/>
            <w:tcMar>
              <w:left w:w="83" w:type="dxa"/>
            </w:tcMar>
            <w:vAlign w:val="center"/>
          </w:tcPr>
          <w:p w:rsidR="005350EF" w:rsidRDefault="005350EF" w:rsidP="00606A3F">
            <w:pPr>
              <w:widowControl w:val="0"/>
              <w:jc w:val="center"/>
            </w:pPr>
            <w:r>
              <w:t>2</w:t>
            </w:r>
          </w:p>
        </w:tc>
        <w:tc>
          <w:tcPr>
            <w:tcW w:w="1802" w:type="dxa"/>
            <w:tcMar>
              <w:left w:w="83" w:type="dxa"/>
            </w:tcMar>
            <w:vAlign w:val="center"/>
          </w:tcPr>
          <w:p w:rsidR="005350EF" w:rsidRDefault="005350EF" w:rsidP="00606A3F">
            <w:pPr>
              <w:widowControl w:val="0"/>
              <w:jc w:val="center"/>
            </w:pPr>
            <w:r>
              <w:t>2</w:t>
            </w:r>
          </w:p>
        </w:tc>
        <w:tc>
          <w:tcPr>
            <w:tcW w:w="947" w:type="dxa"/>
            <w:tcMar>
              <w:left w:w="83" w:type="dxa"/>
            </w:tcMar>
            <w:vAlign w:val="center"/>
          </w:tcPr>
          <w:p w:rsidR="005350EF" w:rsidRDefault="005350EF" w:rsidP="00606A3F">
            <w:pPr>
              <w:widowControl w:val="0"/>
              <w:jc w:val="center"/>
            </w:pPr>
            <w:r>
              <w:t>0</w:t>
            </w:r>
          </w:p>
        </w:tc>
      </w:tr>
      <w:tr w:rsidR="005350EF" w:rsidTr="002D744C">
        <w:trPr>
          <w:jc w:val="center"/>
        </w:trPr>
        <w:tc>
          <w:tcPr>
            <w:tcW w:w="440" w:type="dxa"/>
            <w:tcMar>
              <w:left w:w="83" w:type="dxa"/>
            </w:tcMar>
            <w:vAlign w:val="center"/>
          </w:tcPr>
          <w:p w:rsidR="005350EF" w:rsidRDefault="005350EF" w:rsidP="00606A3F">
            <w:pPr>
              <w:widowControl w:val="0"/>
              <w:jc w:val="center"/>
            </w:pPr>
            <w:r>
              <w:t>5</w:t>
            </w:r>
          </w:p>
        </w:tc>
        <w:tc>
          <w:tcPr>
            <w:tcW w:w="2799" w:type="dxa"/>
            <w:tcMar>
              <w:left w:w="83" w:type="dxa"/>
            </w:tcMar>
            <w:vAlign w:val="center"/>
          </w:tcPr>
          <w:p w:rsidR="005350EF" w:rsidRDefault="005350EF" w:rsidP="00606A3F">
            <w:pPr>
              <w:widowControl w:val="0"/>
            </w:pPr>
            <w:r>
              <w:t>Аптека</w:t>
            </w:r>
          </w:p>
        </w:tc>
        <w:tc>
          <w:tcPr>
            <w:tcW w:w="1934" w:type="dxa"/>
            <w:tcMar>
              <w:left w:w="83" w:type="dxa"/>
            </w:tcMar>
            <w:vAlign w:val="center"/>
          </w:tcPr>
          <w:p w:rsidR="005350EF" w:rsidRDefault="005350EF" w:rsidP="00606A3F">
            <w:pPr>
              <w:widowControl w:val="0"/>
              <w:jc w:val="center"/>
            </w:pPr>
            <w:r>
              <w:t>2</w:t>
            </w:r>
          </w:p>
        </w:tc>
        <w:tc>
          <w:tcPr>
            <w:tcW w:w="1802" w:type="dxa"/>
            <w:tcMar>
              <w:left w:w="83" w:type="dxa"/>
            </w:tcMar>
            <w:vAlign w:val="center"/>
          </w:tcPr>
          <w:p w:rsidR="005350EF" w:rsidRDefault="005350EF" w:rsidP="00606A3F">
            <w:pPr>
              <w:widowControl w:val="0"/>
              <w:jc w:val="center"/>
            </w:pPr>
            <w:r>
              <w:t>2</w:t>
            </w:r>
          </w:p>
        </w:tc>
        <w:tc>
          <w:tcPr>
            <w:tcW w:w="947" w:type="dxa"/>
            <w:tcMar>
              <w:left w:w="83" w:type="dxa"/>
            </w:tcMar>
            <w:vAlign w:val="center"/>
          </w:tcPr>
          <w:p w:rsidR="005350EF" w:rsidRDefault="005350EF" w:rsidP="00606A3F">
            <w:pPr>
              <w:widowControl w:val="0"/>
              <w:jc w:val="center"/>
            </w:pPr>
            <w:r>
              <w:t>0</w:t>
            </w:r>
          </w:p>
        </w:tc>
      </w:tr>
      <w:tr w:rsidR="005350EF" w:rsidTr="002D744C">
        <w:trPr>
          <w:jc w:val="center"/>
        </w:trPr>
        <w:tc>
          <w:tcPr>
            <w:tcW w:w="440" w:type="dxa"/>
            <w:tcMar>
              <w:left w:w="83" w:type="dxa"/>
            </w:tcMar>
            <w:vAlign w:val="center"/>
          </w:tcPr>
          <w:p w:rsidR="005350EF" w:rsidRDefault="005350EF" w:rsidP="00606A3F">
            <w:pPr>
              <w:widowControl w:val="0"/>
              <w:jc w:val="center"/>
            </w:pPr>
          </w:p>
        </w:tc>
        <w:tc>
          <w:tcPr>
            <w:tcW w:w="2799" w:type="dxa"/>
            <w:tcMar>
              <w:left w:w="83" w:type="dxa"/>
            </w:tcMar>
            <w:vAlign w:val="center"/>
          </w:tcPr>
          <w:p w:rsidR="005350EF" w:rsidRDefault="005350EF" w:rsidP="00233D37">
            <w:pPr>
              <w:widowControl w:val="0"/>
              <w:rPr>
                <w:b/>
              </w:rPr>
            </w:pPr>
            <w:r>
              <w:rPr>
                <w:b/>
              </w:rPr>
              <w:t>И</w:t>
            </w:r>
            <w:r w:rsidR="00233D37">
              <w:rPr>
                <w:b/>
              </w:rPr>
              <w:t>того</w:t>
            </w:r>
            <w:r>
              <w:rPr>
                <w:b/>
              </w:rPr>
              <w:t>:</w:t>
            </w:r>
          </w:p>
        </w:tc>
        <w:tc>
          <w:tcPr>
            <w:tcW w:w="1934" w:type="dxa"/>
            <w:tcMar>
              <w:left w:w="83" w:type="dxa"/>
            </w:tcMar>
            <w:vAlign w:val="center"/>
          </w:tcPr>
          <w:p w:rsidR="005350EF" w:rsidRDefault="005350EF" w:rsidP="00606A3F">
            <w:pPr>
              <w:widowControl w:val="0"/>
              <w:jc w:val="center"/>
            </w:pPr>
            <w:r>
              <w:rPr>
                <w:b/>
              </w:rPr>
              <w:t>203</w:t>
            </w:r>
          </w:p>
        </w:tc>
        <w:tc>
          <w:tcPr>
            <w:tcW w:w="1802" w:type="dxa"/>
            <w:tcMar>
              <w:left w:w="83" w:type="dxa"/>
            </w:tcMar>
            <w:vAlign w:val="center"/>
          </w:tcPr>
          <w:p w:rsidR="005350EF" w:rsidRDefault="005350EF" w:rsidP="00606A3F">
            <w:pPr>
              <w:widowControl w:val="0"/>
              <w:jc w:val="center"/>
            </w:pPr>
            <w:r>
              <w:rPr>
                <w:b/>
              </w:rPr>
              <w:t>186</w:t>
            </w:r>
          </w:p>
        </w:tc>
        <w:tc>
          <w:tcPr>
            <w:tcW w:w="947" w:type="dxa"/>
            <w:tcMar>
              <w:left w:w="83" w:type="dxa"/>
            </w:tcMar>
            <w:vAlign w:val="center"/>
          </w:tcPr>
          <w:p w:rsidR="005350EF" w:rsidRDefault="005350EF" w:rsidP="00606A3F">
            <w:pPr>
              <w:widowControl w:val="0"/>
              <w:jc w:val="center"/>
            </w:pPr>
            <w:r>
              <w:rPr>
                <w:b/>
              </w:rPr>
              <w:t>- 17</w:t>
            </w:r>
          </w:p>
        </w:tc>
      </w:tr>
    </w:tbl>
    <w:p w:rsidR="005350EF" w:rsidRDefault="005350EF" w:rsidP="00031873">
      <w:pPr>
        <w:widowControl w:val="0"/>
        <w:ind w:firstLine="709"/>
        <w:jc w:val="both"/>
        <w:rPr>
          <w:sz w:val="28"/>
          <w:szCs w:val="28"/>
        </w:rPr>
      </w:pPr>
    </w:p>
    <w:p w:rsidR="005350EF" w:rsidRDefault="005350EF" w:rsidP="00031873">
      <w:pPr>
        <w:widowControl w:val="0"/>
        <w:ind w:firstLine="709"/>
        <w:jc w:val="both"/>
        <w:rPr>
          <w:sz w:val="28"/>
          <w:szCs w:val="28"/>
        </w:rPr>
      </w:pPr>
      <w:r>
        <w:rPr>
          <w:sz w:val="28"/>
          <w:szCs w:val="28"/>
        </w:rPr>
        <w:t>Объекты общественного питания, принадлежащие индивидуальным предпринимателям, остались в населенных пунктах, расположенных по федеральным и областным трассам, географическое месторасположение которых способствует более выгодному положению для развития предпринимательской деятельности.</w:t>
      </w:r>
    </w:p>
    <w:p w:rsidR="005350EF" w:rsidRDefault="005350EF" w:rsidP="00031873">
      <w:pPr>
        <w:widowControl w:val="0"/>
        <w:ind w:firstLine="709"/>
        <w:jc w:val="both"/>
      </w:pPr>
      <w:r>
        <w:rPr>
          <w:sz w:val="28"/>
          <w:szCs w:val="28"/>
        </w:rPr>
        <w:t xml:space="preserve">В дислокации объектов торговли и общественного питания, расположенных на территории района, большая часть объектов, по-прежнему, принадлежит индивидуальным предпринимателям, доля которых составляет 92,5 %, доля объектов, принадлежащих потребительской кооперации, составила 4,3 %, 3,2 % приходится на долю объектов, принадлежащих организациям (ООО, ЗАО и др.). </w:t>
      </w:r>
    </w:p>
    <w:p w:rsidR="005350EF" w:rsidRDefault="005350EF" w:rsidP="00031873">
      <w:pPr>
        <w:widowControl w:val="0"/>
        <w:ind w:firstLine="709"/>
        <w:jc w:val="both"/>
        <w:rPr>
          <w:sz w:val="28"/>
          <w:szCs w:val="28"/>
        </w:rPr>
      </w:pPr>
      <w:r>
        <w:rPr>
          <w:sz w:val="28"/>
          <w:szCs w:val="28"/>
        </w:rPr>
        <w:t>Фактическая обеспеченность площадью стационарных торговых объектов в расчете на 1000 человек составляет 340 кв.м. при нормативном показателе 337 кв.м.</w:t>
      </w:r>
    </w:p>
    <w:p w:rsidR="005350EF" w:rsidRDefault="005350EF" w:rsidP="00031873">
      <w:pPr>
        <w:widowControl w:val="0"/>
        <w:ind w:firstLine="709"/>
        <w:jc w:val="both"/>
      </w:pPr>
      <w:r>
        <w:rPr>
          <w:sz w:val="28"/>
          <w:szCs w:val="28"/>
        </w:rPr>
        <w:t xml:space="preserve">В структуре розничного товарооборота в 2018 году доля розничного товарооборота к прошлому году распределена следующим образом:   </w:t>
      </w:r>
    </w:p>
    <w:p w:rsidR="005350EF" w:rsidRDefault="005350EF" w:rsidP="00031873">
      <w:pPr>
        <w:pStyle w:val="aff"/>
        <w:widowControl w:val="0"/>
        <w:spacing w:after="0"/>
        <w:ind w:right="0" w:firstLine="709"/>
        <w:jc w:val="both"/>
      </w:pPr>
      <w:r>
        <w:rPr>
          <w:sz w:val="28"/>
          <w:szCs w:val="28"/>
        </w:rPr>
        <w:t>ПБОЮЛ – 78,1%</w:t>
      </w:r>
      <w:r w:rsidRPr="009B6E54">
        <w:rPr>
          <w:i/>
          <w:sz w:val="28"/>
          <w:szCs w:val="28"/>
        </w:rPr>
        <w:t>(</w:t>
      </w:r>
      <w:r>
        <w:rPr>
          <w:i/>
          <w:sz w:val="28"/>
          <w:szCs w:val="28"/>
        </w:rPr>
        <w:t>увеличение на 28,4%);</w:t>
      </w:r>
    </w:p>
    <w:p w:rsidR="005350EF" w:rsidRDefault="005350EF" w:rsidP="00031873">
      <w:pPr>
        <w:pStyle w:val="aff"/>
        <w:widowControl w:val="0"/>
        <w:spacing w:after="0"/>
        <w:ind w:right="0" w:firstLine="709"/>
        <w:jc w:val="both"/>
        <w:rPr>
          <w:color w:val="000000"/>
          <w:sz w:val="28"/>
          <w:szCs w:val="28"/>
        </w:rPr>
      </w:pPr>
      <w:r>
        <w:rPr>
          <w:sz w:val="28"/>
          <w:szCs w:val="28"/>
        </w:rPr>
        <w:t>Частные предприятия (ООО) – 15,5%</w:t>
      </w:r>
      <w:r>
        <w:rPr>
          <w:i/>
          <w:sz w:val="28"/>
          <w:szCs w:val="28"/>
        </w:rPr>
        <w:t xml:space="preserve"> (снижениена 2,5%);</w:t>
      </w:r>
    </w:p>
    <w:p w:rsidR="005350EF" w:rsidRDefault="005350EF" w:rsidP="00031873">
      <w:pPr>
        <w:widowControl w:val="0"/>
        <w:ind w:firstLine="709"/>
        <w:jc w:val="both"/>
      </w:pPr>
      <w:r>
        <w:rPr>
          <w:sz w:val="28"/>
          <w:szCs w:val="28"/>
        </w:rPr>
        <w:t xml:space="preserve">Потребительская кооперация – 3,3% </w:t>
      </w:r>
      <w:r>
        <w:rPr>
          <w:i/>
          <w:sz w:val="28"/>
          <w:szCs w:val="28"/>
        </w:rPr>
        <w:t>(снижение на 3,1 %).</w:t>
      </w:r>
    </w:p>
    <w:p w:rsidR="005350EF" w:rsidRDefault="005350EF" w:rsidP="00031873">
      <w:pPr>
        <w:widowControl w:val="0"/>
        <w:ind w:firstLine="709"/>
        <w:jc w:val="both"/>
      </w:pPr>
      <w:r>
        <w:rPr>
          <w:sz w:val="28"/>
          <w:szCs w:val="28"/>
        </w:rPr>
        <w:t xml:space="preserve">Тулунский Почтамп (государственное) – 3,1 % </w:t>
      </w:r>
      <w:r>
        <w:rPr>
          <w:i/>
          <w:sz w:val="28"/>
          <w:szCs w:val="28"/>
        </w:rPr>
        <w:t>(увеличение на 70,2 %).</w:t>
      </w:r>
    </w:p>
    <w:p w:rsidR="005350EF" w:rsidRDefault="005350EF" w:rsidP="00031873">
      <w:pPr>
        <w:widowControl w:val="0"/>
        <w:ind w:firstLine="709"/>
        <w:jc w:val="both"/>
      </w:pPr>
      <w:r>
        <w:rPr>
          <w:sz w:val="28"/>
          <w:szCs w:val="28"/>
        </w:rPr>
        <w:t>Розничный товарооборот потребительской кооперацией в фактических ценах выполнен на 96,9 %.</w:t>
      </w:r>
    </w:p>
    <w:p w:rsidR="005350EF" w:rsidRDefault="005350EF" w:rsidP="00031873">
      <w:pPr>
        <w:widowControl w:val="0"/>
        <w:ind w:firstLine="709"/>
        <w:jc w:val="both"/>
      </w:pPr>
      <w:r>
        <w:rPr>
          <w:sz w:val="28"/>
          <w:szCs w:val="28"/>
        </w:rPr>
        <w:t xml:space="preserve">Через магазины кооперативной торговли в 2018 году населению района продано товаров на сумму 23,0 млн. руб., в 2017 году на сумму 23,8 млн. руб. </w:t>
      </w:r>
      <w:r>
        <w:rPr>
          <w:sz w:val="28"/>
          <w:szCs w:val="28"/>
        </w:rPr>
        <w:tab/>
        <w:t xml:space="preserve">Объекты стационарной розничной торговли имеются в 62 населенных пунктах из 86, т.е. отсутствуют в 24населенных пунктах. </w:t>
      </w:r>
    </w:p>
    <w:p w:rsidR="005350EF" w:rsidRDefault="005350EF" w:rsidP="00031873">
      <w:pPr>
        <w:widowControl w:val="0"/>
        <w:ind w:firstLine="709"/>
        <w:jc w:val="both"/>
        <w:rPr>
          <w:sz w:val="28"/>
          <w:szCs w:val="28"/>
        </w:rPr>
      </w:pPr>
      <w:r>
        <w:rPr>
          <w:sz w:val="28"/>
          <w:szCs w:val="28"/>
        </w:rPr>
        <w:t>В малочисленных населенных пунктах района применяется форма выездной торговли, продукты питания и товары первой необходимости завозятся   индивидуальными предпринимателями, осуществляющими выездную форму торговли по возможности в попутном направлении.</w:t>
      </w:r>
    </w:p>
    <w:p w:rsidR="005350EF" w:rsidRDefault="005350EF" w:rsidP="00031873">
      <w:pPr>
        <w:widowControl w:val="0"/>
        <w:ind w:firstLine="709"/>
        <w:jc w:val="both"/>
        <w:rPr>
          <w:color w:val="FF0000"/>
          <w:sz w:val="28"/>
          <w:szCs w:val="28"/>
        </w:rPr>
      </w:pPr>
      <w:r>
        <w:rPr>
          <w:sz w:val="28"/>
          <w:szCs w:val="28"/>
        </w:rPr>
        <w:t xml:space="preserve">Положение на потребительском рынке как продовольственными, так и непродовольственными товарами в течение года оставалось стабильным. </w:t>
      </w:r>
    </w:p>
    <w:p w:rsidR="005350EF" w:rsidRDefault="005350EF" w:rsidP="00031873">
      <w:pPr>
        <w:widowControl w:val="0"/>
        <w:ind w:firstLine="709"/>
        <w:jc w:val="both"/>
        <w:rPr>
          <w:sz w:val="28"/>
          <w:szCs w:val="28"/>
        </w:rPr>
      </w:pPr>
      <w:r>
        <w:rPr>
          <w:sz w:val="28"/>
          <w:szCs w:val="28"/>
        </w:rPr>
        <w:t>В течение отчетного года на ряд социально-значимых продовольственных товаров первой необходимости наблюдалось значительное колебание розничных цен.</w:t>
      </w:r>
    </w:p>
    <w:p w:rsidR="005350EF" w:rsidRDefault="005350EF" w:rsidP="00031873">
      <w:pPr>
        <w:widowControl w:val="0"/>
        <w:ind w:firstLine="709"/>
        <w:jc w:val="both"/>
      </w:pPr>
      <w:r>
        <w:rPr>
          <w:sz w:val="28"/>
          <w:szCs w:val="28"/>
        </w:rPr>
        <w:t>Незначительное повышение розничных цен к 2017 году наблюдалось: на лук репчатый – 11,6 %; на чай байховый – 12,6 %; на масло сливочное - 10,6%; на масло растительное – 7,9 %; на хлеб ржано-пшеничный -7,7 %; на хлебобулочные изделия - 6,3%; на молоко цельное - 4,5 %.</w:t>
      </w:r>
    </w:p>
    <w:p w:rsidR="005350EF" w:rsidRDefault="005350EF" w:rsidP="00031873">
      <w:pPr>
        <w:widowControl w:val="0"/>
        <w:ind w:firstLine="709"/>
        <w:jc w:val="both"/>
        <w:rPr>
          <w:sz w:val="28"/>
          <w:szCs w:val="28"/>
        </w:rPr>
      </w:pPr>
      <w:r>
        <w:rPr>
          <w:sz w:val="28"/>
          <w:szCs w:val="28"/>
        </w:rPr>
        <w:t>Значительное снижение розничных цен к прошлому году наблюдалось на:  крупу гречневую - 41,0 %; на сахар - 23,1 %; на крупу рис -10,5 %; на мясо кур -11,5 %; на рыбу свежую - 6,3 %; на муку пшеничную - 3,9 %.</w:t>
      </w:r>
    </w:p>
    <w:p w:rsidR="005350EF" w:rsidRDefault="005350EF" w:rsidP="00031873">
      <w:pPr>
        <w:widowControl w:val="0"/>
        <w:ind w:firstLine="709"/>
        <w:jc w:val="both"/>
      </w:pPr>
      <w:r>
        <w:rPr>
          <w:sz w:val="28"/>
          <w:szCs w:val="28"/>
        </w:rPr>
        <w:t>На уровне прошлого года оставались цены на такие продукты как: мясо говядина; мясо свинина; яйца куриные; соль; яблоки; крупу пшено; вермишель.</w:t>
      </w:r>
    </w:p>
    <w:p w:rsidR="005350EF" w:rsidRDefault="005350EF" w:rsidP="00031873">
      <w:pPr>
        <w:widowControl w:val="0"/>
        <w:ind w:firstLine="709"/>
        <w:jc w:val="both"/>
        <w:rPr>
          <w:sz w:val="28"/>
          <w:szCs w:val="28"/>
        </w:rPr>
      </w:pPr>
      <w:r>
        <w:rPr>
          <w:sz w:val="28"/>
          <w:szCs w:val="28"/>
        </w:rPr>
        <w:t xml:space="preserve">По ассортименту товаров структура розничного товарооборота осталась на уровне прошлого года. </w:t>
      </w:r>
    </w:p>
    <w:p w:rsidR="005350EF" w:rsidRDefault="005350EF" w:rsidP="00031873">
      <w:pPr>
        <w:widowControl w:val="0"/>
        <w:ind w:firstLine="709"/>
        <w:jc w:val="both"/>
      </w:pPr>
      <w:r>
        <w:rPr>
          <w:sz w:val="28"/>
          <w:szCs w:val="28"/>
        </w:rPr>
        <w:t>Кроме стационарной торговой сети услуги розничной торговли продовольственными и непродовольственными товарами населению оказывают киоски при узлах связи, расположенные в 24 населенных пунктах района, через которые реализовано продуктов населению на сумму 21,4 млн. руб. (в 2017 г. -12,6 млн. руб.).</w:t>
      </w:r>
    </w:p>
    <w:p w:rsidR="005350EF" w:rsidRDefault="005350EF" w:rsidP="00031873">
      <w:pPr>
        <w:widowControl w:val="0"/>
        <w:ind w:firstLine="709"/>
        <w:jc w:val="both"/>
        <w:rPr>
          <w:sz w:val="28"/>
          <w:szCs w:val="28"/>
        </w:rPr>
      </w:pPr>
      <w:r>
        <w:rPr>
          <w:sz w:val="28"/>
          <w:szCs w:val="28"/>
        </w:rPr>
        <w:t>Производством хлеба в районе занимается 8 хлебопекарен.</w:t>
      </w:r>
    </w:p>
    <w:p w:rsidR="005350EF" w:rsidRDefault="005350EF" w:rsidP="00031873">
      <w:pPr>
        <w:widowControl w:val="0"/>
        <w:ind w:firstLine="709"/>
        <w:jc w:val="both"/>
      </w:pPr>
      <w:r>
        <w:rPr>
          <w:sz w:val="28"/>
          <w:szCs w:val="28"/>
        </w:rPr>
        <w:t>Произведено хлеба в 2018 году – 1234 тонн (в 2017 г. – 1498 тонн), снижение к уровню 2017 года составил 17,6 %.</w:t>
      </w:r>
    </w:p>
    <w:p w:rsidR="005350EF" w:rsidRDefault="005350EF" w:rsidP="00031873">
      <w:pPr>
        <w:widowControl w:val="0"/>
        <w:ind w:firstLine="709"/>
        <w:jc w:val="both"/>
      </w:pPr>
      <w:r>
        <w:rPr>
          <w:sz w:val="28"/>
          <w:szCs w:val="28"/>
        </w:rPr>
        <w:t xml:space="preserve">Бытовые услуги, в основном шиномонтажные, в районе оказывают   индивидуальные предприниматели. Рост объема бытовых услуг в 2018 году составил 8,4 %. Всего оказано услуг на сумму 10,5 млн. руб., в том числе: шиномонтажных - на 9,9 млн. руб.; парикмахерских услуг - 0,6 млн. руб. </w:t>
      </w:r>
    </w:p>
    <w:p w:rsidR="005350EF" w:rsidRPr="000661BD" w:rsidRDefault="005350EF" w:rsidP="00031873">
      <w:pPr>
        <w:widowControl w:val="0"/>
        <w:ind w:firstLine="709"/>
        <w:jc w:val="both"/>
        <w:rPr>
          <w:sz w:val="28"/>
          <w:szCs w:val="28"/>
        </w:rPr>
      </w:pPr>
      <w:r w:rsidRPr="000661BD">
        <w:rPr>
          <w:sz w:val="28"/>
          <w:szCs w:val="28"/>
        </w:rPr>
        <w:t>Основными проблемами, препятствующими развитию торговых организаций и индивидуальных предпринимателей, осуществляющих деятельность в сфере торговли и общественного питания, являются:</w:t>
      </w:r>
    </w:p>
    <w:p w:rsidR="005350EF" w:rsidRPr="000661BD" w:rsidRDefault="00744B26" w:rsidP="00031873">
      <w:pPr>
        <w:widowControl w:val="0"/>
        <w:ind w:firstLine="709"/>
        <w:jc w:val="both"/>
        <w:rPr>
          <w:sz w:val="28"/>
          <w:szCs w:val="28"/>
        </w:rPr>
      </w:pPr>
      <w:r w:rsidRPr="000661BD">
        <w:rPr>
          <w:sz w:val="28"/>
          <w:szCs w:val="28"/>
        </w:rPr>
        <w:t>– низкая</w:t>
      </w:r>
      <w:r w:rsidR="005350EF" w:rsidRPr="000661BD">
        <w:rPr>
          <w:sz w:val="28"/>
          <w:szCs w:val="28"/>
        </w:rPr>
        <w:t xml:space="preserve"> платежеспособность населения;</w:t>
      </w:r>
    </w:p>
    <w:p w:rsidR="005350EF" w:rsidRDefault="005350EF" w:rsidP="00031873">
      <w:pPr>
        <w:widowControl w:val="0"/>
        <w:ind w:firstLine="709"/>
        <w:jc w:val="both"/>
        <w:rPr>
          <w:sz w:val="28"/>
          <w:szCs w:val="28"/>
        </w:rPr>
      </w:pPr>
      <w:r w:rsidRPr="000661BD">
        <w:rPr>
          <w:sz w:val="28"/>
          <w:szCs w:val="28"/>
        </w:rPr>
        <w:t>–отсутствие квалифицированных кадров, способных нести материальную ответственность.</w:t>
      </w:r>
    </w:p>
    <w:p w:rsidR="005350EF" w:rsidRDefault="005350EF" w:rsidP="00031873">
      <w:pPr>
        <w:widowControl w:val="0"/>
        <w:ind w:firstLine="709"/>
        <w:jc w:val="both"/>
        <w:rPr>
          <w:sz w:val="28"/>
          <w:szCs w:val="28"/>
        </w:rPr>
      </w:pPr>
    </w:p>
    <w:p w:rsidR="00B60308" w:rsidRPr="00AF4DF2" w:rsidRDefault="000F5B35" w:rsidP="00031873">
      <w:pPr>
        <w:pStyle w:val="1c"/>
        <w:widowControl w:val="0"/>
        <w:ind w:left="0" w:right="0"/>
        <w:jc w:val="center"/>
        <w:rPr>
          <w:b/>
          <w:sz w:val="28"/>
          <w:szCs w:val="28"/>
        </w:rPr>
      </w:pPr>
      <w:r>
        <w:rPr>
          <w:b/>
          <w:sz w:val="28"/>
          <w:szCs w:val="28"/>
        </w:rPr>
        <w:t>2.6</w:t>
      </w:r>
      <w:r w:rsidR="00BA642D">
        <w:rPr>
          <w:b/>
          <w:sz w:val="28"/>
          <w:szCs w:val="28"/>
        </w:rPr>
        <w:t>.7</w:t>
      </w:r>
      <w:r w:rsidR="00B60308" w:rsidRPr="00AF4DF2">
        <w:rPr>
          <w:b/>
          <w:sz w:val="28"/>
          <w:szCs w:val="28"/>
        </w:rPr>
        <w:t>. Инвестиции</w:t>
      </w:r>
    </w:p>
    <w:p w:rsidR="004E1651" w:rsidRPr="00AF4DF2" w:rsidRDefault="004E1651" w:rsidP="00031873">
      <w:pPr>
        <w:pStyle w:val="af5"/>
        <w:widowControl w:val="0"/>
        <w:spacing w:after="0"/>
        <w:ind w:left="0" w:firstLine="709"/>
        <w:jc w:val="both"/>
        <w:rPr>
          <w:color w:val="000000"/>
          <w:sz w:val="28"/>
          <w:szCs w:val="28"/>
        </w:rPr>
      </w:pPr>
    </w:p>
    <w:p w:rsidR="00B9724C" w:rsidRPr="00AF4DF2" w:rsidRDefault="005350EF" w:rsidP="00031873">
      <w:pPr>
        <w:pStyle w:val="af5"/>
        <w:widowControl w:val="0"/>
        <w:spacing w:after="0"/>
        <w:ind w:left="0" w:firstLine="709"/>
        <w:jc w:val="both"/>
        <w:rPr>
          <w:sz w:val="28"/>
          <w:szCs w:val="28"/>
        </w:rPr>
      </w:pPr>
      <w:r w:rsidRPr="00513933">
        <w:rPr>
          <w:color w:val="000000"/>
          <w:sz w:val="28"/>
          <w:szCs w:val="28"/>
        </w:rPr>
        <w:t>За</w:t>
      </w:r>
      <w:r>
        <w:rPr>
          <w:color w:val="000000"/>
          <w:sz w:val="28"/>
          <w:szCs w:val="28"/>
        </w:rPr>
        <w:t xml:space="preserve"> 2018 год</w:t>
      </w:r>
      <w:r w:rsidRPr="00513933">
        <w:rPr>
          <w:color w:val="000000"/>
          <w:sz w:val="28"/>
          <w:szCs w:val="28"/>
        </w:rPr>
        <w:t xml:space="preserve"> предприятиями района вложены инвестиции в основной капитал на сумму </w:t>
      </w:r>
      <w:r>
        <w:rPr>
          <w:color w:val="000000"/>
          <w:sz w:val="28"/>
          <w:szCs w:val="28"/>
        </w:rPr>
        <w:t>929,8 млн</w:t>
      </w:r>
      <w:r w:rsidRPr="00513933">
        <w:rPr>
          <w:color w:val="000000"/>
          <w:sz w:val="28"/>
          <w:szCs w:val="28"/>
        </w:rPr>
        <w:t>. руб., уменьшились к соответству</w:t>
      </w:r>
      <w:r>
        <w:rPr>
          <w:color w:val="000000"/>
          <w:sz w:val="28"/>
          <w:szCs w:val="28"/>
        </w:rPr>
        <w:t>ющему периоду прошлого года на 29,1</w:t>
      </w:r>
      <w:r w:rsidRPr="00513933">
        <w:rPr>
          <w:color w:val="000000"/>
          <w:sz w:val="28"/>
          <w:szCs w:val="28"/>
        </w:rPr>
        <w:t xml:space="preserve"> %, из них </w:t>
      </w:r>
      <w:r>
        <w:rPr>
          <w:color w:val="000000" w:themeColor="text1"/>
          <w:sz w:val="28"/>
          <w:szCs w:val="28"/>
        </w:rPr>
        <w:t>141,3 млн.</w:t>
      </w:r>
      <w:r w:rsidRPr="00513933">
        <w:rPr>
          <w:color w:val="000000" w:themeColor="text1"/>
          <w:sz w:val="28"/>
          <w:szCs w:val="28"/>
        </w:rPr>
        <w:t xml:space="preserve"> руб.</w:t>
      </w:r>
      <w:r w:rsidRPr="00513933">
        <w:rPr>
          <w:color w:val="000000"/>
          <w:sz w:val="28"/>
          <w:szCs w:val="28"/>
        </w:rPr>
        <w:t xml:space="preserve">- бюджетные </w:t>
      </w:r>
      <w:r w:rsidR="00744B26" w:rsidRPr="00513933">
        <w:rPr>
          <w:color w:val="000000"/>
          <w:sz w:val="28"/>
          <w:szCs w:val="28"/>
        </w:rPr>
        <w:t>средства</w:t>
      </w:r>
      <w:r w:rsidR="00744B26">
        <w:rPr>
          <w:color w:val="000000"/>
          <w:sz w:val="28"/>
          <w:szCs w:val="28"/>
        </w:rPr>
        <w:t xml:space="preserve"> (</w:t>
      </w:r>
      <w:r>
        <w:rPr>
          <w:color w:val="000000"/>
          <w:sz w:val="28"/>
          <w:szCs w:val="28"/>
        </w:rPr>
        <w:t xml:space="preserve">за </w:t>
      </w:r>
      <w:r w:rsidRPr="00513933">
        <w:rPr>
          <w:color w:val="000000" w:themeColor="text1"/>
          <w:sz w:val="28"/>
          <w:szCs w:val="28"/>
        </w:rPr>
        <w:t>2017</w:t>
      </w:r>
      <w:r>
        <w:rPr>
          <w:color w:val="000000" w:themeColor="text1"/>
          <w:sz w:val="28"/>
          <w:szCs w:val="28"/>
        </w:rPr>
        <w:t xml:space="preserve"> год</w:t>
      </w:r>
      <w:r w:rsidRPr="00513933">
        <w:rPr>
          <w:color w:val="000000" w:themeColor="text1"/>
          <w:sz w:val="28"/>
          <w:szCs w:val="28"/>
        </w:rPr>
        <w:t xml:space="preserve"> -</w:t>
      </w:r>
      <w:r>
        <w:rPr>
          <w:color w:val="000000" w:themeColor="text1"/>
          <w:sz w:val="28"/>
          <w:szCs w:val="28"/>
        </w:rPr>
        <w:t>1311,9 млн</w:t>
      </w:r>
      <w:r w:rsidRPr="00513933">
        <w:rPr>
          <w:color w:val="000000" w:themeColor="text1"/>
          <w:sz w:val="28"/>
          <w:szCs w:val="28"/>
        </w:rPr>
        <w:t xml:space="preserve">. руб., из </w:t>
      </w:r>
      <w:r>
        <w:rPr>
          <w:color w:val="000000" w:themeColor="text1"/>
          <w:sz w:val="28"/>
          <w:szCs w:val="28"/>
        </w:rPr>
        <w:t>них бюджетные средства - 652,7 млн</w:t>
      </w:r>
      <w:r w:rsidRPr="00513933">
        <w:rPr>
          <w:color w:val="000000" w:themeColor="text1"/>
          <w:sz w:val="28"/>
          <w:szCs w:val="28"/>
        </w:rPr>
        <w:t>. руб.).</w:t>
      </w:r>
      <w:r w:rsidRPr="00513933">
        <w:rPr>
          <w:color w:val="000000"/>
          <w:sz w:val="28"/>
          <w:szCs w:val="28"/>
        </w:rPr>
        <w:t xml:space="preserve"> Д</w:t>
      </w:r>
      <w:r w:rsidRPr="00513933">
        <w:rPr>
          <w:iCs/>
          <w:color w:val="000000"/>
          <w:sz w:val="28"/>
          <w:szCs w:val="28"/>
        </w:rPr>
        <w:t>анный показательО</w:t>
      </w:r>
      <w:r w:rsidRPr="00513933">
        <w:rPr>
          <w:color w:val="000000"/>
          <w:sz w:val="28"/>
          <w:szCs w:val="28"/>
          <w:shd w:val="clear" w:color="auto" w:fill="FFFFFF"/>
        </w:rPr>
        <w:t>тдел информационно-статистических услуг Иркутскстата</w:t>
      </w:r>
      <w:r w:rsidRPr="00513933">
        <w:rPr>
          <w:color w:val="000000"/>
          <w:sz w:val="28"/>
          <w:szCs w:val="28"/>
        </w:rPr>
        <w:t>представляет в целом по Тулунскому муниципальному району, в разрезе</w:t>
      </w:r>
      <w:r w:rsidRPr="00264E9A">
        <w:rPr>
          <w:color w:val="000000"/>
          <w:sz w:val="28"/>
          <w:szCs w:val="28"/>
        </w:rPr>
        <w:t xml:space="preserve"> организаций </w:t>
      </w:r>
      <w:r>
        <w:rPr>
          <w:color w:val="000000"/>
          <w:sz w:val="28"/>
          <w:szCs w:val="28"/>
        </w:rPr>
        <w:t xml:space="preserve">информация </w:t>
      </w:r>
      <w:r w:rsidRPr="00264E9A">
        <w:rPr>
          <w:iCs/>
          <w:color w:val="000000"/>
          <w:sz w:val="28"/>
          <w:szCs w:val="28"/>
        </w:rPr>
        <w:t>не предоставляется в целях обеспеченияконфиденциальности первичных статистических данных, полученных от организаций, в связи с чем</w:t>
      </w:r>
      <w:r>
        <w:rPr>
          <w:iCs/>
          <w:color w:val="000000"/>
          <w:sz w:val="28"/>
          <w:szCs w:val="28"/>
        </w:rPr>
        <w:t>,</w:t>
      </w:r>
      <w:r w:rsidRPr="00264E9A">
        <w:rPr>
          <w:color w:val="000000"/>
          <w:sz w:val="28"/>
          <w:szCs w:val="28"/>
        </w:rPr>
        <w:t xml:space="preserve"> не предоставляется возможным определить </w:t>
      </w:r>
      <w:r>
        <w:rPr>
          <w:color w:val="000000"/>
          <w:sz w:val="28"/>
          <w:szCs w:val="28"/>
        </w:rPr>
        <w:t>на какую организацию (предприятие) приходится основная доля капитальных вложений в общем их объеме.</w:t>
      </w:r>
    </w:p>
    <w:p w:rsidR="00031873" w:rsidRDefault="00031873" w:rsidP="00031873">
      <w:pPr>
        <w:pStyle w:val="af5"/>
        <w:widowControl w:val="0"/>
        <w:spacing w:after="0"/>
        <w:ind w:left="0" w:firstLine="709"/>
        <w:jc w:val="center"/>
        <w:rPr>
          <w:b/>
          <w:sz w:val="28"/>
          <w:szCs w:val="28"/>
        </w:rPr>
      </w:pPr>
    </w:p>
    <w:p w:rsidR="00B60308" w:rsidRDefault="000F5B35" w:rsidP="00031873">
      <w:pPr>
        <w:pStyle w:val="af5"/>
        <w:widowControl w:val="0"/>
        <w:spacing w:after="0"/>
        <w:ind w:left="0" w:firstLine="709"/>
        <w:jc w:val="center"/>
        <w:rPr>
          <w:b/>
          <w:sz w:val="28"/>
          <w:szCs w:val="28"/>
        </w:rPr>
      </w:pPr>
      <w:r>
        <w:rPr>
          <w:b/>
          <w:sz w:val="28"/>
          <w:szCs w:val="28"/>
        </w:rPr>
        <w:t>2.7</w:t>
      </w:r>
      <w:r w:rsidR="00B60308" w:rsidRPr="00AF4DF2">
        <w:rPr>
          <w:b/>
          <w:sz w:val="28"/>
          <w:szCs w:val="28"/>
        </w:rPr>
        <w:t>. Жилищно-коммунальное хозяйство</w:t>
      </w:r>
    </w:p>
    <w:p w:rsidR="00324BB4" w:rsidRDefault="00324BB4" w:rsidP="00031873">
      <w:pPr>
        <w:pStyle w:val="a4"/>
        <w:widowControl w:val="0"/>
        <w:ind w:firstLine="709"/>
        <w:jc w:val="both"/>
        <w:rPr>
          <w:rFonts w:ascii="Times New Roman" w:hAnsi="Times New Roman"/>
          <w:sz w:val="28"/>
          <w:szCs w:val="28"/>
        </w:rPr>
      </w:pPr>
    </w:p>
    <w:p w:rsidR="004F7BC8" w:rsidRPr="004F7BC8" w:rsidRDefault="004F7BC8" w:rsidP="00031873">
      <w:pPr>
        <w:pStyle w:val="a4"/>
        <w:widowControl w:val="0"/>
        <w:ind w:firstLine="709"/>
        <w:jc w:val="both"/>
        <w:rPr>
          <w:rFonts w:ascii="Times New Roman" w:hAnsi="Times New Roman"/>
          <w:sz w:val="28"/>
          <w:szCs w:val="28"/>
        </w:rPr>
      </w:pPr>
      <w:r w:rsidRPr="004F7BC8">
        <w:rPr>
          <w:rFonts w:ascii="Times New Roman" w:hAnsi="Times New Roman"/>
          <w:sz w:val="28"/>
          <w:szCs w:val="28"/>
        </w:rPr>
        <w:t>В районе работают 7 предприятий жилищно-коммунального комплекса, которые обслуживают 7 котельных, работающих на твердом топливе (уголь), водозаборы, очистные сооружения, жилой фонд площадью 26712 м</w:t>
      </w:r>
      <w:r w:rsidRPr="004F7BC8">
        <w:rPr>
          <w:rFonts w:ascii="Times New Roman" w:hAnsi="Times New Roman"/>
          <w:sz w:val="28"/>
          <w:szCs w:val="28"/>
          <w:vertAlign w:val="superscript"/>
        </w:rPr>
        <w:t>2</w:t>
      </w:r>
      <w:r w:rsidRPr="004F7BC8">
        <w:rPr>
          <w:rFonts w:ascii="Times New Roman" w:hAnsi="Times New Roman"/>
          <w:sz w:val="28"/>
          <w:szCs w:val="28"/>
        </w:rPr>
        <w:t xml:space="preserve">, электрические сети. </w:t>
      </w:r>
    </w:p>
    <w:p w:rsidR="00195BAB" w:rsidRPr="004F7BC8" w:rsidRDefault="00195BAB" w:rsidP="00031873">
      <w:pPr>
        <w:pStyle w:val="a4"/>
        <w:widowControl w:val="0"/>
        <w:ind w:firstLine="709"/>
        <w:jc w:val="both"/>
        <w:rPr>
          <w:rFonts w:ascii="Times New Roman" w:hAnsi="Times New Roman"/>
          <w:sz w:val="28"/>
          <w:szCs w:val="28"/>
        </w:rPr>
      </w:pPr>
      <w:r w:rsidRPr="004F7BC8">
        <w:rPr>
          <w:rFonts w:ascii="Times New Roman" w:hAnsi="Times New Roman"/>
          <w:color w:val="000000"/>
          <w:sz w:val="28"/>
          <w:szCs w:val="28"/>
        </w:rPr>
        <w:t>Среднесписочная численность работников предприяти</w:t>
      </w:r>
      <w:r w:rsidR="004F7BC8">
        <w:rPr>
          <w:rFonts w:ascii="Times New Roman" w:hAnsi="Times New Roman"/>
          <w:color w:val="000000"/>
          <w:sz w:val="28"/>
          <w:szCs w:val="28"/>
        </w:rPr>
        <w:t>й ЖКХ по состоянию на 01.01.2019</w:t>
      </w:r>
      <w:r w:rsidR="00B60A6E">
        <w:rPr>
          <w:rFonts w:ascii="Times New Roman" w:hAnsi="Times New Roman"/>
          <w:color w:val="000000"/>
          <w:sz w:val="28"/>
          <w:szCs w:val="28"/>
        </w:rPr>
        <w:t>г. составляет 107 чел.</w:t>
      </w:r>
      <w:r w:rsidR="00031873">
        <w:rPr>
          <w:rFonts w:ascii="Times New Roman" w:hAnsi="Times New Roman"/>
          <w:color w:val="000000"/>
          <w:sz w:val="28"/>
          <w:szCs w:val="28"/>
        </w:rPr>
        <w:t>,</w:t>
      </w:r>
      <w:r w:rsidR="00B60A6E">
        <w:rPr>
          <w:rFonts w:ascii="Times New Roman" w:hAnsi="Times New Roman"/>
          <w:color w:val="000000"/>
          <w:sz w:val="28"/>
          <w:szCs w:val="28"/>
        </w:rPr>
        <w:t xml:space="preserve"> уменьшилась к соответствующему уровню 2017 года на 2 чел.,</w:t>
      </w:r>
      <w:r w:rsidRPr="004F7BC8">
        <w:rPr>
          <w:rFonts w:ascii="Times New Roman" w:hAnsi="Times New Roman"/>
          <w:color w:val="000000"/>
          <w:sz w:val="28"/>
          <w:szCs w:val="28"/>
        </w:rPr>
        <w:t xml:space="preserve"> среднем</w:t>
      </w:r>
      <w:r w:rsidR="00B60A6E">
        <w:rPr>
          <w:rFonts w:ascii="Times New Roman" w:hAnsi="Times New Roman"/>
          <w:color w:val="000000"/>
          <w:sz w:val="28"/>
          <w:szCs w:val="28"/>
        </w:rPr>
        <w:t>есячная заработная плата – 20693</w:t>
      </w:r>
      <w:r w:rsidRPr="004F7BC8">
        <w:rPr>
          <w:rFonts w:ascii="Times New Roman" w:hAnsi="Times New Roman"/>
          <w:color w:val="000000"/>
          <w:sz w:val="28"/>
          <w:szCs w:val="28"/>
        </w:rPr>
        <w:t xml:space="preserve"> руб.</w:t>
      </w:r>
      <w:r w:rsidR="00B60A6E">
        <w:rPr>
          <w:rFonts w:ascii="Times New Roman" w:hAnsi="Times New Roman"/>
          <w:color w:val="000000"/>
          <w:sz w:val="28"/>
          <w:szCs w:val="28"/>
        </w:rPr>
        <w:t>, увеличилась на 3,3 % к уровню 2017 года.</w:t>
      </w:r>
    </w:p>
    <w:p w:rsidR="00195BAB" w:rsidRDefault="00195BAB" w:rsidP="00031873">
      <w:pPr>
        <w:widowControl w:val="0"/>
        <w:tabs>
          <w:tab w:val="left" w:pos="900"/>
        </w:tabs>
        <w:ind w:firstLine="709"/>
        <w:jc w:val="both"/>
        <w:rPr>
          <w:color w:val="000000"/>
          <w:sz w:val="28"/>
          <w:szCs w:val="28"/>
        </w:rPr>
      </w:pPr>
      <w:r w:rsidRPr="004F7BC8">
        <w:rPr>
          <w:color w:val="000000"/>
          <w:sz w:val="28"/>
          <w:szCs w:val="28"/>
        </w:rPr>
        <w:t>Данными предприятиями было выполнено работ, ок</w:t>
      </w:r>
      <w:r w:rsidR="00B60A6E">
        <w:rPr>
          <w:color w:val="000000"/>
          <w:sz w:val="28"/>
          <w:szCs w:val="28"/>
        </w:rPr>
        <w:t>азано услуг на общую сумму 64,0 млн. руб. увеличилась на 40,4</w:t>
      </w:r>
      <w:r w:rsidRPr="004F7BC8">
        <w:rPr>
          <w:color w:val="000000"/>
          <w:sz w:val="28"/>
          <w:szCs w:val="28"/>
        </w:rPr>
        <w:t>%</w:t>
      </w:r>
      <w:r w:rsidR="00B60A6E">
        <w:rPr>
          <w:color w:val="000000"/>
          <w:sz w:val="28"/>
          <w:szCs w:val="28"/>
        </w:rPr>
        <w:t>.</w:t>
      </w:r>
      <w:r w:rsidRPr="004F7BC8">
        <w:rPr>
          <w:color w:val="000000"/>
          <w:sz w:val="28"/>
          <w:szCs w:val="28"/>
        </w:rPr>
        <w:t xml:space="preserve"> Соответственно увеличилась и выручка от реализаци</w:t>
      </w:r>
      <w:r w:rsidR="00B60A6E">
        <w:rPr>
          <w:color w:val="000000"/>
          <w:sz w:val="28"/>
          <w:szCs w:val="28"/>
        </w:rPr>
        <w:t>и товаров (работ, услуг) на 15,0</w:t>
      </w:r>
      <w:r w:rsidRPr="004F7BC8">
        <w:rPr>
          <w:color w:val="000000"/>
          <w:sz w:val="28"/>
          <w:szCs w:val="28"/>
        </w:rPr>
        <w:t xml:space="preserve">% и составила </w:t>
      </w:r>
      <w:r w:rsidR="00B60A6E">
        <w:rPr>
          <w:color w:val="000000"/>
          <w:sz w:val="28"/>
          <w:szCs w:val="28"/>
        </w:rPr>
        <w:t>66,8</w:t>
      </w:r>
      <w:r w:rsidRPr="00AF4DF2">
        <w:rPr>
          <w:color w:val="000000"/>
          <w:sz w:val="28"/>
          <w:szCs w:val="28"/>
        </w:rPr>
        <w:t xml:space="preserve"> млн. руб.</w:t>
      </w:r>
      <w:r w:rsidR="00744B26" w:rsidRPr="00AF4DF2">
        <w:rPr>
          <w:color w:val="000000"/>
          <w:sz w:val="28"/>
          <w:szCs w:val="28"/>
        </w:rPr>
        <w:t>, себестоимость</w:t>
      </w:r>
      <w:r w:rsidRPr="00AF4DF2">
        <w:rPr>
          <w:color w:val="000000"/>
          <w:sz w:val="28"/>
          <w:szCs w:val="28"/>
        </w:rPr>
        <w:t xml:space="preserve"> выполненных р</w:t>
      </w:r>
      <w:r w:rsidR="00312D8D">
        <w:rPr>
          <w:color w:val="000000"/>
          <w:sz w:val="28"/>
          <w:szCs w:val="28"/>
        </w:rPr>
        <w:t>абот (услуг) увеличилась на 17,1 % и составила 76,2</w:t>
      </w:r>
      <w:r w:rsidRPr="00AF4DF2">
        <w:rPr>
          <w:color w:val="000000"/>
          <w:sz w:val="28"/>
          <w:szCs w:val="28"/>
        </w:rPr>
        <w:t xml:space="preserve"> млн. руб.</w:t>
      </w:r>
    </w:p>
    <w:p w:rsidR="004F7BC8" w:rsidRDefault="00312D8D" w:rsidP="00031873">
      <w:pPr>
        <w:widowControl w:val="0"/>
        <w:tabs>
          <w:tab w:val="left" w:pos="284"/>
          <w:tab w:val="left" w:pos="4900"/>
        </w:tabs>
        <w:ind w:firstLine="709"/>
        <w:jc w:val="both"/>
        <w:rPr>
          <w:sz w:val="28"/>
          <w:szCs w:val="28"/>
        </w:rPr>
      </w:pPr>
      <w:r>
        <w:rPr>
          <w:color w:val="000000"/>
          <w:sz w:val="28"/>
          <w:szCs w:val="28"/>
        </w:rPr>
        <w:t xml:space="preserve">В 2018 году в </w:t>
      </w:r>
      <w:r w:rsidR="004F7BC8">
        <w:rPr>
          <w:sz w:val="28"/>
          <w:szCs w:val="28"/>
        </w:rPr>
        <w:t>рамках реализации подпрограммы</w:t>
      </w:r>
      <w:r w:rsidR="004F7BC8" w:rsidRPr="00697540">
        <w:rPr>
          <w:sz w:val="28"/>
          <w:szCs w:val="28"/>
        </w:rPr>
        <w:t xml:space="preserve"> «Энергосбережение и повышение энергетической эффективности на территории Тулунского муници</w:t>
      </w:r>
      <w:r>
        <w:rPr>
          <w:sz w:val="28"/>
          <w:szCs w:val="28"/>
        </w:rPr>
        <w:t xml:space="preserve">пального района </w:t>
      </w:r>
      <w:r w:rsidR="004F7BC8" w:rsidRPr="00697540">
        <w:rPr>
          <w:sz w:val="28"/>
          <w:szCs w:val="28"/>
        </w:rPr>
        <w:t>муниципальной программы «Развитие инфраструктуры на территории Тулунского муниципального района» на 2017-2021гг.</w:t>
      </w:r>
      <w:r w:rsidR="004F7BC8">
        <w:rPr>
          <w:sz w:val="28"/>
          <w:szCs w:val="28"/>
        </w:rPr>
        <w:t xml:space="preserve"> были выполнены следующие мероприятия на сумму 10,7 млн. руб.:</w:t>
      </w:r>
    </w:p>
    <w:p w:rsidR="004F7BC8" w:rsidRPr="00E34B81" w:rsidRDefault="004F7BC8" w:rsidP="00031873">
      <w:pPr>
        <w:widowControl w:val="0"/>
        <w:tabs>
          <w:tab w:val="left" w:pos="284"/>
          <w:tab w:val="left" w:pos="4900"/>
        </w:tabs>
        <w:ind w:firstLine="709"/>
        <w:jc w:val="both"/>
        <w:rPr>
          <w:sz w:val="28"/>
          <w:szCs w:val="28"/>
        </w:rPr>
      </w:pPr>
      <w:r>
        <w:rPr>
          <w:rFonts w:eastAsiaTheme="minorHAnsi" w:cstheme="minorBidi"/>
          <w:sz w:val="28"/>
          <w:szCs w:val="28"/>
          <w:lang w:eastAsia="en-US"/>
        </w:rPr>
        <w:t>- п</w:t>
      </w:r>
      <w:r>
        <w:rPr>
          <w:sz w:val="28"/>
          <w:szCs w:val="28"/>
        </w:rPr>
        <w:t>роведен капитальный ремонт</w:t>
      </w:r>
      <w:r w:rsidRPr="00E34B81">
        <w:rPr>
          <w:sz w:val="28"/>
          <w:szCs w:val="28"/>
        </w:rPr>
        <w:t xml:space="preserve"> котельно</w:t>
      </w:r>
      <w:r>
        <w:rPr>
          <w:sz w:val="28"/>
          <w:szCs w:val="28"/>
        </w:rPr>
        <w:t>го</w:t>
      </w:r>
      <w:r w:rsidRPr="00E34B81">
        <w:rPr>
          <w:sz w:val="28"/>
          <w:szCs w:val="28"/>
        </w:rPr>
        <w:t xml:space="preserve"> оборудовани</w:t>
      </w:r>
      <w:r>
        <w:rPr>
          <w:sz w:val="28"/>
          <w:szCs w:val="28"/>
        </w:rPr>
        <w:t>я</w:t>
      </w:r>
      <w:r w:rsidRPr="00E34B81">
        <w:rPr>
          <w:sz w:val="28"/>
          <w:szCs w:val="28"/>
        </w:rPr>
        <w:t xml:space="preserve"> в котельной д. Афанасьева (котел КВм 1,16 (1,0) с топкой ТШПм 1,45, СКИП) </w:t>
      </w:r>
      <w:r>
        <w:rPr>
          <w:sz w:val="28"/>
          <w:szCs w:val="28"/>
        </w:rPr>
        <w:t>– 1,3 млн. руб.;</w:t>
      </w:r>
    </w:p>
    <w:p w:rsidR="004F7BC8" w:rsidRPr="00E34B81" w:rsidRDefault="004F7BC8" w:rsidP="00031873">
      <w:pPr>
        <w:widowControl w:val="0"/>
        <w:tabs>
          <w:tab w:val="left" w:pos="284"/>
          <w:tab w:val="left" w:pos="4900"/>
        </w:tabs>
        <w:ind w:firstLine="709"/>
        <w:jc w:val="both"/>
        <w:rPr>
          <w:sz w:val="28"/>
          <w:szCs w:val="28"/>
        </w:rPr>
      </w:pPr>
      <w:r>
        <w:rPr>
          <w:sz w:val="28"/>
          <w:szCs w:val="28"/>
        </w:rPr>
        <w:t>-капитальный р</w:t>
      </w:r>
      <w:r w:rsidRPr="00E34B81">
        <w:rPr>
          <w:sz w:val="28"/>
          <w:szCs w:val="28"/>
        </w:rPr>
        <w:t>емонт наружных сетей тепло и водоснабжения от колодца №6 до участка детского сада в с. Бурхун</w:t>
      </w:r>
      <w:r>
        <w:rPr>
          <w:sz w:val="28"/>
          <w:szCs w:val="28"/>
        </w:rPr>
        <w:t xml:space="preserve"> – 0,6 млн. руб.;</w:t>
      </w:r>
    </w:p>
    <w:p w:rsidR="004F7BC8" w:rsidRPr="00E34B81" w:rsidRDefault="004F7BC8" w:rsidP="00031873">
      <w:pPr>
        <w:widowControl w:val="0"/>
        <w:tabs>
          <w:tab w:val="left" w:pos="284"/>
          <w:tab w:val="left" w:pos="4900"/>
        </w:tabs>
        <w:ind w:firstLine="709"/>
        <w:jc w:val="both"/>
        <w:rPr>
          <w:sz w:val="28"/>
          <w:szCs w:val="28"/>
        </w:rPr>
      </w:pPr>
      <w:r w:rsidRPr="00E34B81">
        <w:rPr>
          <w:sz w:val="28"/>
          <w:szCs w:val="28"/>
        </w:rPr>
        <w:t xml:space="preserve">- </w:t>
      </w:r>
      <w:r>
        <w:rPr>
          <w:sz w:val="28"/>
          <w:szCs w:val="28"/>
        </w:rPr>
        <w:t>р</w:t>
      </w:r>
      <w:r w:rsidRPr="00E34B81">
        <w:rPr>
          <w:sz w:val="28"/>
          <w:szCs w:val="28"/>
        </w:rPr>
        <w:t>емонт системы отопления МКУК «Прометей»</w:t>
      </w:r>
      <w:r>
        <w:rPr>
          <w:sz w:val="28"/>
          <w:szCs w:val="28"/>
        </w:rPr>
        <w:t xml:space="preserve"> - 0,1 млн. руб.;</w:t>
      </w:r>
    </w:p>
    <w:p w:rsidR="004F7BC8" w:rsidRPr="00E34B81" w:rsidRDefault="004F7BC8" w:rsidP="00031873">
      <w:pPr>
        <w:widowControl w:val="0"/>
        <w:tabs>
          <w:tab w:val="left" w:pos="4900"/>
        </w:tabs>
        <w:ind w:firstLine="709"/>
        <w:contextualSpacing/>
        <w:jc w:val="both"/>
        <w:rPr>
          <w:color w:val="000000"/>
          <w:sz w:val="28"/>
          <w:szCs w:val="28"/>
        </w:rPr>
      </w:pPr>
      <w:r w:rsidRPr="00E34B81">
        <w:rPr>
          <w:sz w:val="28"/>
          <w:szCs w:val="28"/>
        </w:rPr>
        <w:t xml:space="preserve">- </w:t>
      </w:r>
      <w:r>
        <w:rPr>
          <w:sz w:val="28"/>
          <w:szCs w:val="28"/>
        </w:rPr>
        <w:t>произведена за</w:t>
      </w:r>
      <w:r w:rsidRPr="00E34B81">
        <w:rPr>
          <w:sz w:val="28"/>
          <w:szCs w:val="28"/>
        </w:rPr>
        <w:t xml:space="preserve">мена оконных блоков </w:t>
      </w:r>
      <w:r w:rsidRPr="00E34B81">
        <w:rPr>
          <w:color w:val="000000"/>
          <w:sz w:val="28"/>
          <w:szCs w:val="28"/>
        </w:rPr>
        <w:t xml:space="preserve">в учреждениях образования </w:t>
      </w:r>
      <w:r>
        <w:rPr>
          <w:color w:val="000000"/>
          <w:sz w:val="28"/>
          <w:szCs w:val="28"/>
        </w:rPr>
        <w:t>– 1,1 млн</w:t>
      </w:r>
      <w:r>
        <w:rPr>
          <w:sz w:val="28"/>
          <w:szCs w:val="28"/>
        </w:rPr>
        <w:t>.руб.:</w:t>
      </w:r>
    </w:p>
    <w:p w:rsidR="004F7BC8" w:rsidRDefault="004F7BC8" w:rsidP="00031873">
      <w:pPr>
        <w:widowControl w:val="0"/>
        <w:tabs>
          <w:tab w:val="left" w:pos="4900"/>
        </w:tabs>
        <w:ind w:firstLine="709"/>
        <w:contextualSpacing/>
        <w:jc w:val="both"/>
        <w:rPr>
          <w:sz w:val="28"/>
          <w:szCs w:val="28"/>
        </w:rPr>
      </w:pPr>
      <w:r w:rsidRPr="00E34B81">
        <w:rPr>
          <w:color w:val="000000"/>
          <w:sz w:val="28"/>
          <w:szCs w:val="28"/>
        </w:rPr>
        <w:t xml:space="preserve">- </w:t>
      </w:r>
      <w:r>
        <w:rPr>
          <w:sz w:val="28"/>
          <w:szCs w:val="28"/>
        </w:rPr>
        <w:t>п</w:t>
      </w:r>
      <w:r w:rsidRPr="00E34B81">
        <w:rPr>
          <w:sz w:val="28"/>
          <w:szCs w:val="28"/>
        </w:rPr>
        <w:t>риобретен</w:t>
      </w:r>
      <w:r>
        <w:rPr>
          <w:sz w:val="28"/>
          <w:szCs w:val="28"/>
        </w:rPr>
        <w:t xml:space="preserve">ы и установлены </w:t>
      </w:r>
      <w:r w:rsidRPr="00E34B81">
        <w:rPr>
          <w:sz w:val="28"/>
          <w:szCs w:val="28"/>
        </w:rPr>
        <w:t>блочно-модульн</w:t>
      </w:r>
      <w:r>
        <w:rPr>
          <w:sz w:val="28"/>
          <w:szCs w:val="28"/>
        </w:rPr>
        <w:t>ые</w:t>
      </w:r>
      <w:r w:rsidRPr="00E34B81">
        <w:rPr>
          <w:sz w:val="28"/>
          <w:szCs w:val="28"/>
        </w:rPr>
        <w:t xml:space="preserve"> котельн</w:t>
      </w:r>
      <w:r>
        <w:rPr>
          <w:sz w:val="28"/>
          <w:szCs w:val="28"/>
        </w:rPr>
        <w:t>ые</w:t>
      </w:r>
      <w:r w:rsidRPr="00E34B81">
        <w:rPr>
          <w:sz w:val="28"/>
          <w:szCs w:val="28"/>
        </w:rPr>
        <w:t xml:space="preserve"> в МОУ «Икейская СОШ» </w:t>
      </w:r>
      <w:r>
        <w:rPr>
          <w:sz w:val="28"/>
          <w:szCs w:val="28"/>
        </w:rPr>
        <w:t xml:space="preserve">и </w:t>
      </w:r>
      <w:r w:rsidRPr="00E34B81">
        <w:rPr>
          <w:sz w:val="28"/>
          <w:szCs w:val="28"/>
        </w:rPr>
        <w:t>МОУ «Котикская СОШ»</w:t>
      </w:r>
      <w:r>
        <w:rPr>
          <w:sz w:val="28"/>
          <w:szCs w:val="28"/>
        </w:rPr>
        <w:t xml:space="preserve"> - 7,5 млн.руб.;</w:t>
      </w:r>
    </w:p>
    <w:p w:rsidR="004F7BC8" w:rsidRPr="00A46D1F" w:rsidRDefault="004F7BC8" w:rsidP="00031873">
      <w:pPr>
        <w:widowControl w:val="0"/>
        <w:tabs>
          <w:tab w:val="left" w:pos="4900"/>
        </w:tabs>
        <w:ind w:firstLine="709"/>
        <w:contextualSpacing/>
        <w:jc w:val="both"/>
        <w:rPr>
          <w:color w:val="000000"/>
          <w:sz w:val="28"/>
          <w:szCs w:val="28"/>
        </w:rPr>
      </w:pPr>
      <w:r>
        <w:rPr>
          <w:sz w:val="28"/>
          <w:szCs w:val="28"/>
        </w:rPr>
        <w:t xml:space="preserve">- ведется плановая работа по замене </w:t>
      </w:r>
      <w:r w:rsidRPr="00E34B81">
        <w:rPr>
          <w:color w:val="000000"/>
          <w:sz w:val="28"/>
          <w:szCs w:val="28"/>
        </w:rPr>
        <w:t>ламп накаливания на энергосберегающие лампы</w:t>
      </w:r>
      <w:r>
        <w:rPr>
          <w:color w:val="000000"/>
          <w:sz w:val="28"/>
          <w:szCs w:val="28"/>
        </w:rPr>
        <w:t xml:space="preserve"> - 0,1 млн</w:t>
      </w:r>
      <w:r>
        <w:rPr>
          <w:sz w:val="28"/>
          <w:szCs w:val="28"/>
        </w:rPr>
        <w:t>.руб.</w:t>
      </w:r>
    </w:p>
    <w:p w:rsidR="004F7BC8" w:rsidRPr="003E2322" w:rsidRDefault="004F7BC8" w:rsidP="00031873">
      <w:pPr>
        <w:widowControl w:val="0"/>
        <w:tabs>
          <w:tab w:val="left" w:pos="4900"/>
        </w:tabs>
        <w:ind w:firstLine="709"/>
        <w:jc w:val="both"/>
        <w:rPr>
          <w:bCs/>
          <w:sz w:val="28"/>
          <w:szCs w:val="28"/>
        </w:rPr>
      </w:pPr>
      <w:r w:rsidRPr="003E2322">
        <w:rPr>
          <w:bCs/>
          <w:sz w:val="28"/>
          <w:szCs w:val="28"/>
        </w:rPr>
        <w:t>Кроме того</w:t>
      </w:r>
      <w:r>
        <w:rPr>
          <w:bCs/>
          <w:sz w:val="28"/>
          <w:szCs w:val="28"/>
        </w:rPr>
        <w:t xml:space="preserve">, </w:t>
      </w:r>
      <w:r w:rsidRPr="003E2322">
        <w:rPr>
          <w:sz w:val="28"/>
          <w:szCs w:val="28"/>
        </w:rPr>
        <w:t>из</w:t>
      </w:r>
      <w:r w:rsidRPr="003E2322">
        <w:rPr>
          <w:bCs/>
          <w:sz w:val="28"/>
          <w:szCs w:val="28"/>
        </w:rPr>
        <w:t xml:space="preserve"> местного бюджета на подготовку к </w:t>
      </w:r>
      <w:r w:rsidRPr="003E2322">
        <w:rPr>
          <w:sz w:val="28"/>
          <w:szCs w:val="28"/>
        </w:rPr>
        <w:t xml:space="preserve">зимнему отопительному сезону 2018-2019гг. </w:t>
      </w:r>
      <w:r w:rsidRPr="003E2322">
        <w:rPr>
          <w:bCs/>
          <w:sz w:val="28"/>
          <w:szCs w:val="28"/>
        </w:rPr>
        <w:t>был</w:t>
      </w:r>
      <w:r w:rsidR="000662A1">
        <w:rPr>
          <w:bCs/>
          <w:sz w:val="28"/>
          <w:szCs w:val="28"/>
        </w:rPr>
        <w:t>и</w:t>
      </w:r>
      <w:r w:rsidRPr="003E2322">
        <w:rPr>
          <w:bCs/>
          <w:sz w:val="28"/>
          <w:szCs w:val="28"/>
        </w:rPr>
        <w:t xml:space="preserve"> выделен</w:t>
      </w:r>
      <w:r w:rsidR="000662A1">
        <w:rPr>
          <w:bCs/>
          <w:sz w:val="28"/>
          <w:szCs w:val="28"/>
        </w:rPr>
        <w:t>ы</w:t>
      </w:r>
      <w:r w:rsidRPr="003E2322">
        <w:rPr>
          <w:bCs/>
          <w:sz w:val="28"/>
          <w:szCs w:val="28"/>
        </w:rPr>
        <w:t xml:space="preserve"> и</w:t>
      </w:r>
      <w:r w:rsidR="000662A1">
        <w:rPr>
          <w:bCs/>
          <w:sz w:val="28"/>
          <w:szCs w:val="28"/>
        </w:rPr>
        <w:t xml:space="preserve"> освоены финансовые средства</w:t>
      </w:r>
      <w:r w:rsidRPr="003E2322">
        <w:rPr>
          <w:bCs/>
          <w:sz w:val="28"/>
          <w:szCs w:val="28"/>
        </w:rPr>
        <w:t xml:space="preserve"> на сумму 9</w:t>
      </w:r>
      <w:r>
        <w:rPr>
          <w:bCs/>
          <w:sz w:val="28"/>
          <w:szCs w:val="28"/>
        </w:rPr>
        <w:t>,3 млн.</w:t>
      </w:r>
      <w:r w:rsidRPr="003E2322">
        <w:rPr>
          <w:bCs/>
          <w:sz w:val="28"/>
          <w:szCs w:val="28"/>
        </w:rPr>
        <w:t xml:space="preserve">руб., </w:t>
      </w:r>
      <w:r>
        <w:rPr>
          <w:bCs/>
          <w:sz w:val="28"/>
          <w:szCs w:val="28"/>
        </w:rPr>
        <w:t xml:space="preserve">в том числе </w:t>
      </w:r>
      <w:r w:rsidRPr="003E2322">
        <w:rPr>
          <w:bCs/>
          <w:sz w:val="28"/>
          <w:szCs w:val="28"/>
        </w:rPr>
        <w:t>средств</w:t>
      </w:r>
      <w:r>
        <w:rPr>
          <w:bCs/>
          <w:sz w:val="28"/>
          <w:szCs w:val="28"/>
        </w:rPr>
        <w:t>а</w:t>
      </w:r>
      <w:r w:rsidRPr="003E2322">
        <w:rPr>
          <w:bCs/>
          <w:sz w:val="28"/>
          <w:szCs w:val="28"/>
        </w:rPr>
        <w:t xml:space="preserve"> предприятий ЖКХ – 1</w:t>
      </w:r>
      <w:r>
        <w:rPr>
          <w:bCs/>
          <w:sz w:val="28"/>
          <w:szCs w:val="28"/>
        </w:rPr>
        <w:t xml:space="preserve">,2 млн. </w:t>
      </w:r>
      <w:r w:rsidRPr="003E2322">
        <w:rPr>
          <w:bCs/>
          <w:sz w:val="28"/>
          <w:szCs w:val="28"/>
        </w:rPr>
        <w:t>руб.</w:t>
      </w:r>
    </w:p>
    <w:p w:rsidR="004F7BC8" w:rsidRPr="00804C12" w:rsidRDefault="004F7BC8" w:rsidP="00031873">
      <w:pPr>
        <w:widowControl w:val="0"/>
        <w:tabs>
          <w:tab w:val="left" w:pos="4900"/>
        </w:tabs>
        <w:ind w:firstLine="709"/>
        <w:jc w:val="both"/>
        <w:rPr>
          <w:bCs/>
          <w:color w:val="000000" w:themeColor="text1"/>
          <w:sz w:val="28"/>
          <w:szCs w:val="28"/>
        </w:rPr>
      </w:pPr>
      <w:r w:rsidRPr="00804C12">
        <w:rPr>
          <w:bCs/>
          <w:color w:val="000000" w:themeColor="text1"/>
          <w:sz w:val="28"/>
          <w:szCs w:val="28"/>
        </w:rPr>
        <w:t>Всего выполнено работ на сумму 20,0 млн.руб.</w:t>
      </w:r>
    </w:p>
    <w:p w:rsidR="004F7BC8" w:rsidRPr="00804C12" w:rsidRDefault="004F7BC8" w:rsidP="00031873">
      <w:pPr>
        <w:widowControl w:val="0"/>
        <w:tabs>
          <w:tab w:val="left" w:pos="4900"/>
        </w:tabs>
        <w:ind w:firstLine="709"/>
        <w:jc w:val="both"/>
        <w:rPr>
          <w:color w:val="000000" w:themeColor="text1"/>
          <w:sz w:val="28"/>
          <w:szCs w:val="28"/>
        </w:rPr>
      </w:pPr>
      <w:r w:rsidRPr="00804C12">
        <w:rPr>
          <w:bCs/>
          <w:color w:val="000000" w:themeColor="text1"/>
          <w:sz w:val="28"/>
          <w:szCs w:val="28"/>
        </w:rPr>
        <w:t>В течение 2018 года н</w:t>
      </w:r>
      <w:r w:rsidRPr="00804C12">
        <w:rPr>
          <w:color w:val="000000" w:themeColor="text1"/>
          <w:sz w:val="28"/>
          <w:szCs w:val="28"/>
        </w:rPr>
        <w:t>а всех котельных выполнены профилактические и ремонтные работы, поверка приборов учета тепловой энергии, чистка и промывка котлов, ремонт электрооборудования.</w:t>
      </w:r>
      <w:r w:rsidRPr="00804C12">
        <w:rPr>
          <w:color w:val="000000" w:themeColor="text1"/>
          <w:sz w:val="28"/>
          <w:szCs w:val="28"/>
          <w:shd w:val="clear" w:color="auto" w:fill="FFFFFF"/>
        </w:rPr>
        <w:t xml:space="preserve"> Установлены котлы на твердом топливе в МОУ «Бадарская СОШ», МОУ «Владимировская СОШ», МОУ «Едогонская СОШ», МОУ «Сибиряковская ООШ», переход на твердотопливные котлы даст экономию средств по данным учреждениям комитета образования на коммунальные нужды в размере 45-48%.</w:t>
      </w:r>
    </w:p>
    <w:p w:rsidR="004F7BC8" w:rsidRPr="002A621E" w:rsidRDefault="004F7BC8" w:rsidP="00031873">
      <w:pPr>
        <w:widowControl w:val="0"/>
        <w:tabs>
          <w:tab w:val="left" w:pos="4900"/>
        </w:tabs>
        <w:ind w:firstLine="709"/>
        <w:jc w:val="both"/>
        <w:rPr>
          <w:color w:val="C0504D" w:themeColor="accent2"/>
          <w:sz w:val="28"/>
          <w:szCs w:val="28"/>
        </w:rPr>
      </w:pPr>
      <w:r w:rsidRPr="002A621E">
        <w:rPr>
          <w:sz w:val="28"/>
          <w:szCs w:val="28"/>
        </w:rPr>
        <w:t>В 2018 году был разработан план мероприятий на 2019 год по подготовке к зимнему отопительному сезону на сумму 25,0 млн. руб.</w:t>
      </w:r>
    </w:p>
    <w:p w:rsidR="004F7BC8" w:rsidRPr="000E5EEF" w:rsidRDefault="004F7BC8" w:rsidP="00031873">
      <w:pPr>
        <w:pStyle w:val="afd"/>
        <w:widowControl w:val="0"/>
        <w:tabs>
          <w:tab w:val="left" w:pos="4900"/>
        </w:tabs>
        <w:ind w:left="0" w:firstLine="709"/>
        <w:jc w:val="both"/>
        <w:rPr>
          <w:sz w:val="28"/>
          <w:szCs w:val="28"/>
        </w:rPr>
      </w:pPr>
      <w:r w:rsidRPr="002A621E">
        <w:rPr>
          <w:sz w:val="28"/>
          <w:szCs w:val="28"/>
        </w:rPr>
        <w:t>Для привлечения денежных средств из областного бюджета по подпрограмме  «Модернизация объектов коммунальной инфраструктуры Иркутской области</w:t>
      </w:r>
      <w:r>
        <w:rPr>
          <w:sz w:val="28"/>
          <w:szCs w:val="28"/>
        </w:rPr>
        <w:t>»</w:t>
      </w:r>
      <w:r w:rsidRPr="002A621E">
        <w:rPr>
          <w:sz w:val="28"/>
          <w:szCs w:val="28"/>
        </w:rPr>
        <w:t xml:space="preserve"> на 2014-2020 годы </w:t>
      </w:r>
      <w:r>
        <w:rPr>
          <w:sz w:val="28"/>
          <w:szCs w:val="28"/>
        </w:rPr>
        <w:t>Г</w:t>
      </w:r>
      <w:r w:rsidRPr="002A621E">
        <w:rPr>
          <w:sz w:val="28"/>
          <w:szCs w:val="28"/>
        </w:rPr>
        <w:t xml:space="preserve">осударственной программы </w:t>
      </w:r>
      <w:r>
        <w:rPr>
          <w:sz w:val="28"/>
          <w:szCs w:val="28"/>
        </w:rPr>
        <w:t xml:space="preserve">Иркутской области </w:t>
      </w:r>
      <w:r w:rsidRPr="002A621E">
        <w:rPr>
          <w:sz w:val="28"/>
          <w:szCs w:val="28"/>
        </w:rPr>
        <w:t xml:space="preserve">«Развитие жилищно-коммунального хозяйства Иркутской области» на 2014-2020 годы подготовлен  пакет документов, и успешно проведена защита мероприятий по подготовке к зиме 2019-2020гг. в </w:t>
      </w:r>
      <w:r>
        <w:rPr>
          <w:sz w:val="28"/>
          <w:szCs w:val="28"/>
        </w:rPr>
        <w:t>М</w:t>
      </w:r>
      <w:r w:rsidRPr="002A621E">
        <w:rPr>
          <w:sz w:val="28"/>
          <w:szCs w:val="28"/>
        </w:rPr>
        <w:t>инистерстве жилищной политики, транспорта и связи Иркутской области на сумму 17,4 млн. руб. (в т.ч. из областного бюджета -15,7 млн. руб., софинансирование из мес</w:t>
      </w:r>
      <w:r>
        <w:rPr>
          <w:sz w:val="28"/>
          <w:szCs w:val="28"/>
        </w:rPr>
        <w:t>тного бюджета  - 1,7 млн. руб.).</w:t>
      </w:r>
    </w:p>
    <w:p w:rsidR="004F7BC8" w:rsidRDefault="004F7BC8" w:rsidP="00031873">
      <w:pPr>
        <w:widowControl w:val="0"/>
        <w:tabs>
          <w:tab w:val="left" w:pos="4900"/>
        </w:tabs>
        <w:ind w:firstLine="709"/>
        <w:jc w:val="both"/>
        <w:rPr>
          <w:sz w:val="28"/>
          <w:szCs w:val="28"/>
        </w:rPr>
      </w:pPr>
    </w:p>
    <w:p w:rsidR="00B60308" w:rsidRPr="001204CD" w:rsidRDefault="00B60308" w:rsidP="00031873">
      <w:pPr>
        <w:pStyle w:val="a4"/>
        <w:widowControl w:val="0"/>
        <w:ind w:firstLine="709"/>
        <w:jc w:val="center"/>
        <w:rPr>
          <w:rFonts w:ascii="Times New Roman" w:hAnsi="Times New Roman"/>
          <w:color w:val="000000" w:themeColor="text1"/>
          <w:sz w:val="28"/>
          <w:szCs w:val="28"/>
        </w:rPr>
      </w:pPr>
      <w:r w:rsidRPr="001204CD">
        <w:rPr>
          <w:rFonts w:ascii="Times New Roman" w:hAnsi="Times New Roman"/>
          <w:b/>
          <w:color w:val="000000" w:themeColor="text1"/>
          <w:sz w:val="28"/>
          <w:szCs w:val="28"/>
        </w:rPr>
        <w:t>2.</w:t>
      </w:r>
      <w:r w:rsidR="00845EFF" w:rsidRPr="001204CD">
        <w:rPr>
          <w:rFonts w:ascii="Times New Roman" w:hAnsi="Times New Roman"/>
          <w:b/>
          <w:color w:val="000000" w:themeColor="text1"/>
          <w:sz w:val="28"/>
          <w:szCs w:val="28"/>
        </w:rPr>
        <w:t>8</w:t>
      </w:r>
      <w:r w:rsidRPr="001204CD">
        <w:rPr>
          <w:rFonts w:ascii="Times New Roman" w:hAnsi="Times New Roman"/>
          <w:b/>
          <w:color w:val="000000" w:themeColor="text1"/>
          <w:sz w:val="28"/>
          <w:szCs w:val="28"/>
        </w:rPr>
        <w:t>. Малое и среднее предпринимательство</w:t>
      </w:r>
    </w:p>
    <w:p w:rsidR="00047028" w:rsidRDefault="00047028" w:rsidP="00031873">
      <w:pPr>
        <w:widowControl w:val="0"/>
        <w:tabs>
          <w:tab w:val="left" w:pos="900"/>
        </w:tabs>
        <w:ind w:firstLine="709"/>
        <w:jc w:val="both"/>
        <w:rPr>
          <w:color w:val="FF0000"/>
          <w:sz w:val="28"/>
          <w:szCs w:val="28"/>
        </w:rPr>
      </w:pPr>
    </w:p>
    <w:p w:rsidR="00777ED7" w:rsidRPr="00777ED7" w:rsidRDefault="00777ED7" w:rsidP="00777ED7">
      <w:pPr>
        <w:widowControl w:val="0"/>
        <w:tabs>
          <w:tab w:val="left" w:pos="900"/>
        </w:tabs>
        <w:ind w:firstLine="709"/>
        <w:jc w:val="center"/>
        <w:rPr>
          <w:b/>
          <w:color w:val="000000" w:themeColor="text1"/>
          <w:sz w:val="28"/>
          <w:szCs w:val="28"/>
        </w:rPr>
      </w:pPr>
      <w:r w:rsidRPr="00777ED7">
        <w:rPr>
          <w:b/>
          <w:color w:val="000000" w:themeColor="text1"/>
          <w:sz w:val="28"/>
          <w:szCs w:val="28"/>
        </w:rPr>
        <w:t xml:space="preserve">Основные показатели развития </w:t>
      </w:r>
      <w:r>
        <w:rPr>
          <w:b/>
          <w:color w:val="000000" w:themeColor="text1"/>
          <w:sz w:val="28"/>
          <w:szCs w:val="28"/>
        </w:rPr>
        <w:t xml:space="preserve">субъектов малого и среднего предпринимательства, осуществляющих деятельность на территории Тулунского муниципального района, </w:t>
      </w:r>
    </w:p>
    <w:p w:rsidR="00B60308" w:rsidRPr="00777ED7" w:rsidRDefault="00294768" w:rsidP="00777ED7">
      <w:pPr>
        <w:widowControl w:val="0"/>
        <w:tabs>
          <w:tab w:val="left" w:pos="900"/>
        </w:tabs>
        <w:ind w:firstLine="709"/>
        <w:jc w:val="center"/>
        <w:rPr>
          <w:b/>
          <w:color w:val="000000" w:themeColor="text1"/>
          <w:sz w:val="28"/>
          <w:szCs w:val="28"/>
        </w:rPr>
      </w:pPr>
      <w:r w:rsidRPr="00777ED7">
        <w:rPr>
          <w:b/>
          <w:color w:val="000000" w:themeColor="text1"/>
          <w:sz w:val="28"/>
          <w:szCs w:val="28"/>
        </w:rPr>
        <w:t>за 2018 год</w:t>
      </w:r>
    </w:p>
    <w:p w:rsidR="00294768" w:rsidRPr="00294768" w:rsidRDefault="00294768" w:rsidP="00031873">
      <w:pPr>
        <w:widowControl w:val="0"/>
        <w:tabs>
          <w:tab w:val="left" w:pos="900"/>
        </w:tabs>
        <w:ind w:firstLine="709"/>
        <w:jc w:val="both"/>
        <w:rPr>
          <w:color w:val="000000" w:themeColor="text1"/>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9"/>
        <w:gridCol w:w="5140"/>
        <w:gridCol w:w="1290"/>
        <w:gridCol w:w="1236"/>
        <w:gridCol w:w="1236"/>
        <w:gridCol w:w="880"/>
      </w:tblGrid>
      <w:tr w:rsidR="00294768" w:rsidRPr="00AF4DF2" w:rsidTr="00777ED7">
        <w:trPr>
          <w:trHeight w:val="540"/>
          <w:jc w:val="center"/>
        </w:trPr>
        <w:tc>
          <w:tcPr>
            <w:tcW w:w="307" w:type="pct"/>
            <w:vAlign w:val="center"/>
          </w:tcPr>
          <w:p w:rsidR="00294768" w:rsidRPr="00A830AD" w:rsidRDefault="00D10DCE" w:rsidP="00810692">
            <w:pPr>
              <w:widowControl w:val="0"/>
              <w:jc w:val="center"/>
              <w:rPr>
                <w:bCs/>
              </w:rPr>
            </w:pPr>
            <w:r w:rsidRPr="00A830AD">
              <w:rPr>
                <w:bCs/>
              </w:rPr>
              <w:t>№ п</w:t>
            </w:r>
            <w:r w:rsidR="00294768" w:rsidRPr="00A830AD">
              <w:rPr>
                <w:bCs/>
              </w:rPr>
              <w:t>/п</w:t>
            </w:r>
          </w:p>
        </w:tc>
        <w:tc>
          <w:tcPr>
            <w:tcW w:w="2466" w:type="pct"/>
            <w:vAlign w:val="center"/>
          </w:tcPr>
          <w:p w:rsidR="00294768" w:rsidRPr="00A830AD" w:rsidRDefault="00777ED7" w:rsidP="00777ED7">
            <w:pPr>
              <w:widowControl w:val="0"/>
              <w:jc w:val="center"/>
              <w:rPr>
                <w:bCs/>
              </w:rPr>
            </w:pPr>
            <w:r>
              <w:rPr>
                <w:bCs/>
              </w:rPr>
              <w:t>Наименование п</w:t>
            </w:r>
            <w:r w:rsidR="00294768" w:rsidRPr="00A830AD">
              <w:rPr>
                <w:bCs/>
              </w:rPr>
              <w:t>оказател</w:t>
            </w:r>
            <w:r>
              <w:rPr>
                <w:bCs/>
              </w:rPr>
              <w:t>я</w:t>
            </w:r>
          </w:p>
        </w:tc>
        <w:tc>
          <w:tcPr>
            <w:tcW w:w="619" w:type="pct"/>
            <w:vAlign w:val="center"/>
          </w:tcPr>
          <w:p w:rsidR="00294768" w:rsidRPr="00A830AD" w:rsidRDefault="00294768" w:rsidP="00810692">
            <w:pPr>
              <w:widowControl w:val="0"/>
              <w:jc w:val="center"/>
              <w:rPr>
                <w:bCs/>
              </w:rPr>
            </w:pPr>
            <w:r w:rsidRPr="00A830AD">
              <w:rPr>
                <w:bCs/>
              </w:rPr>
              <w:t>Ед.  изм.</w:t>
            </w:r>
          </w:p>
        </w:tc>
        <w:tc>
          <w:tcPr>
            <w:tcW w:w="593" w:type="pct"/>
            <w:vAlign w:val="center"/>
          </w:tcPr>
          <w:p w:rsidR="00294768" w:rsidRPr="00A830AD" w:rsidRDefault="00294768" w:rsidP="00810692">
            <w:pPr>
              <w:widowControl w:val="0"/>
              <w:jc w:val="center"/>
              <w:rPr>
                <w:bCs/>
              </w:rPr>
            </w:pPr>
            <w:r w:rsidRPr="00A830AD">
              <w:rPr>
                <w:bCs/>
              </w:rPr>
              <w:t>201</w:t>
            </w:r>
            <w:r>
              <w:rPr>
                <w:bCs/>
              </w:rPr>
              <w:t>8</w:t>
            </w:r>
            <w:r w:rsidRPr="00A830AD">
              <w:rPr>
                <w:bCs/>
              </w:rPr>
              <w:t>г.</w:t>
            </w:r>
          </w:p>
        </w:tc>
        <w:tc>
          <w:tcPr>
            <w:tcW w:w="593" w:type="pct"/>
            <w:vAlign w:val="center"/>
          </w:tcPr>
          <w:p w:rsidR="00294768" w:rsidRPr="00A830AD" w:rsidRDefault="00294768" w:rsidP="00810692">
            <w:pPr>
              <w:widowControl w:val="0"/>
              <w:jc w:val="center"/>
              <w:rPr>
                <w:bCs/>
              </w:rPr>
            </w:pPr>
            <w:r w:rsidRPr="00A830AD">
              <w:rPr>
                <w:bCs/>
              </w:rPr>
              <w:t>201</w:t>
            </w:r>
            <w:r>
              <w:rPr>
                <w:bCs/>
              </w:rPr>
              <w:t>7</w:t>
            </w:r>
            <w:r w:rsidRPr="00A830AD">
              <w:rPr>
                <w:bCs/>
              </w:rPr>
              <w:t>г.</w:t>
            </w:r>
          </w:p>
        </w:tc>
        <w:tc>
          <w:tcPr>
            <w:tcW w:w="422" w:type="pct"/>
            <w:vAlign w:val="center"/>
          </w:tcPr>
          <w:p w:rsidR="00294768" w:rsidRPr="00A830AD" w:rsidRDefault="00294768" w:rsidP="00810692">
            <w:pPr>
              <w:widowControl w:val="0"/>
              <w:jc w:val="center"/>
              <w:rPr>
                <w:bCs/>
              </w:rPr>
            </w:pPr>
            <w:r w:rsidRPr="00A830AD">
              <w:rPr>
                <w:bCs/>
              </w:rPr>
              <w:t>%</w:t>
            </w:r>
          </w:p>
        </w:tc>
      </w:tr>
      <w:tr w:rsidR="00294768" w:rsidRPr="00AF4DF2" w:rsidTr="00777ED7">
        <w:trPr>
          <w:trHeight w:val="411"/>
          <w:jc w:val="center"/>
        </w:trPr>
        <w:tc>
          <w:tcPr>
            <w:tcW w:w="307" w:type="pct"/>
            <w:vAlign w:val="center"/>
          </w:tcPr>
          <w:p w:rsidR="00294768" w:rsidRPr="00A830AD" w:rsidRDefault="00294768" w:rsidP="00810692">
            <w:pPr>
              <w:widowControl w:val="0"/>
              <w:jc w:val="center"/>
              <w:rPr>
                <w:b/>
                <w:bCs/>
              </w:rPr>
            </w:pPr>
            <w:r w:rsidRPr="00A830AD">
              <w:rPr>
                <w:b/>
                <w:bCs/>
              </w:rPr>
              <w:t>1.</w:t>
            </w:r>
          </w:p>
        </w:tc>
        <w:tc>
          <w:tcPr>
            <w:tcW w:w="2466" w:type="pct"/>
            <w:vAlign w:val="center"/>
          </w:tcPr>
          <w:p w:rsidR="00294768" w:rsidRPr="00A830AD" w:rsidRDefault="00294768" w:rsidP="00810692">
            <w:pPr>
              <w:widowControl w:val="0"/>
              <w:rPr>
                <w:b/>
                <w:bCs/>
              </w:rPr>
            </w:pPr>
            <w:r w:rsidRPr="00A830AD">
              <w:rPr>
                <w:b/>
                <w:bCs/>
              </w:rPr>
              <w:t>Количество постоянного населения</w:t>
            </w:r>
          </w:p>
        </w:tc>
        <w:tc>
          <w:tcPr>
            <w:tcW w:w="619" w:type="pct"/>
            <w:vAlign w:val="center"/>
          </w:tcPr>
          <w:p w:rsidR="00294768" w:rsidRPr="00A830AD" w:rsidRDefault="00294768" w:rsidP="00810692">
            <w:pPr>
              <w:widowControl w:val="0"/>
              <w:jc w:val="center"/>
              <w:rPr>
                <w:b/>
                <w:bCs/>
              </w:rPr>
            </w:pPr>
            <w:r w:rsidRPr="00A830AD">
              <w:rPr>
                <w:b/>
                <w:bCs/>
              </w:rPr>
              <w:t>Тыс. чел.</w:t>
            </w:r>
          </w:p>
        </w:tc>
        <w:tc>
          <w:tcPr>
            <w:tcW w:w="593" w:type="pct"/>
            <w:vAlign w:val="center"/>
          </w:tcPr>
          <w:p w:rsidR="00294768" w:rsidRPr="00A830AD" w:rsidRDefault="00294768" w:rsidP="00810692">
            <w:pPr>
              <w:widowControl w:val="0"/>
              <w:jc w:val="center"/>
              <w:rPr>
                <w:b/>
                <w:bCs/>
                <w:color w:val="000000"/>
              </w:rPr>
            </w:pPr>
            <w:r>
              <w:rPr>
                <w:b/>
                <w:bCs/>
                <w:color w:val="000000"/>
              </w:rPr>
              <w:t>25099</w:t>
            </w:r>
          </w:p>
        </w:tc>
        <w:tc>
          <w:tcPr>
            <w:tcW w:w="593" w:type="pct"/>
            <w:vAlign w:val="center"/>
          </w:tcPr>
          <w:p w:rsidR="00294768" w:rsidRPr="00A830AD" w:rsidRDefault="00294768" w:rsidP="00810692">
            <w:pPr>
              <w:widowControl w:val="0"/>
              <w:jc w:val="center"/>
              <w:rPr>
                <w:b/>
                <w:bCs/>
                <w:color w:val="000000"/>
              </w:rPr>
            </w:pPr>
            <w:r w:rsidRPr="00A830AD">
              <w:rPr>
                <w:b/>
                <w:bCs/>
                <w:color w:val="000000"/>
              </w:rPr>
              <w:t>25535</w:t>
            </w:r>
          </w:p>
        </w:tc>
        <w:tc>
          <w:tcPr>
            <w:tcW w:w="422" w:type="pct"/>
            <w:vAlign w:val="center"/>
          </w:tcPr>
          <w:p w:rsidR="00294768" w:rsidRPr="00A830AD" w:rsidRDefault="00294768" w:rsidP="00810692">
            <w:pPr>
              <w:widowControl w:val="0"/>
              <w:jc w:val="center"/>
              <w:rPr>
                <w:b/>
                <w:bCs/>
                <w:color w:val="000000"/>
              </w:rPr>
            </w:pPr>
            <w:r>
              <w:rPr>
                <w:b/>
                <w:bCs/>
                <w:color w:val="000000"/>
              </w:rPr>
              <w:t>98,3</w:t>
            </w:r>
          </w:p>
        </w:tc>
      </w:tr>
      <w:tr w:rsidR="00294768" w:rsidRPr="00AF4DF2" w:rsidTr="00777ED7">
        <w:trPr>
          <w:trHeight w:val="630"/>
          <w:jc w:val="center"/>
        </w:trPr>
        <w:tc>
          <w:tcPr>
            <w:tcW w:w="307" w:type="pct"/>
            <w:vAlign w:val="center"/>
          </w:tcPr>
          <w:p w:rsidR="00294768" w:rsidRPr="00A830AD" w:rsidRDefault="00294768" w:rsidP="00810692">
            <w:pPr>
              <w:widowControl w:val="0"/>
              <w:jc w:val="center"/>
              <w:rPr>
                <w:b/>
                <w:bCs/>
              </w:rPr>
            </w:pPr>
            <w:r w:rsidRPr="00A830AD">
              <w:rPr>
                <w:b/>
                <w:bCs/>
              </w:rPr>
              <w:t>2.</w:t>
            </w:r>
          </w:p>
        </w:tc>
        <w:tc>
          <w:tcPr>
            <w:tcW w:w="2466" w:type="pct"/>
            <w:vAlign w:val="center"/>
          </w:tcPr>
          <w:p w:rsidR="00294768" w:rsidRPr="00A830AD" w:rsidRDefault="00294768" w:rsidP="00810692">
            <w:pPr>
              <w:widowControl w:val="0"/>
              <w:rPr>
                <w:b/>
                <w:bCs/>
              </w:rPr>
            </w:pPr>
            <w:r w:rsidRPr="00A830AD">
              <w:rPr>
                <w:b/>
                <w:bCs/>
              </w:rPr>
              <w:t>Количество субъектов малого и среднего предпринимательства (СМСП), всего</w:t>
            </w:r>
          </w:p>
        </w:tc>
        <w:tc>
          <w:tcPr>
            <w:tcW w:w="619" w:type="pct"/>
            <w:vAlign w:val="center"/>
          </w:tcPr>
          <w:p w:rsidR="00294768" w:rsidRPr="00A830AD" w:rsidRDefault="00294768" w:rsidP="00810692">
            <w:pPr>
              <w:widowControl w:val="0"/>
              <w:jc w:val="center"/>
              <w:rPr>
                <w:b/>
                <w:bCs/>
              </w:rPr>
            </w:pPr>
            <w:r w:rsidRPr="00A830AD">
              <w:rPr>
                <w:b/>
                <w:bCs/>
              </w:rPr>
              <w:t>Ед.</w:t>
            </w:r>
          </w:p>
        </w:tc>
        <w:tc>
          <w:tcPr>
            <w:tcW w:w="593" w:type="pct"/>
            <w:vAlign w:val="center"/>
          </w:tcPr>
          <w:p w:rsidR="00294768" w:rsidRPr="00A830AD" w:rsidRDefault="00294768" w:rsidP="00810692">
            <w:pPr>
              <w:widowControl w:val="0"/>
              <w:jc w:val="center"/>
              <w:rPr>
                <w:b/>
                <w:bCs/>
                <w:color w:val="000000"/>
              </w:rPr>
            </w:pPr>
            <w:r w:rsidRPr="00A830AD">
              <w:rPr>
                <w:b/>
                <w:bCs/>
                <w:color w:val="000000"/>
              </w:rPr>
              <w:t>2</w:t>
            </w:r>
            <w:r>
              <w:rPr>
                <w:b/>
                <w:bCs/>
                <w:color w:val="000000"/>
              </w:rPr>
              <w:t>03</w:t>
            </w:r>
          </w:p>
        </w:tc>
        <w:tc>
          <w:tcPr>
            <w:tcW w:w="593" w:type="pct"/>
            <w:vAlign w:val="center"/>
          </w:tcPr>
          <w:p w:rsidR="00294768" w:rsidRPr="00A830AD" w:rsidRDefault="00294768" w:rsidP="00810692">
            <w:pPr>
              <w:widowControl w:val="0"/>
              <w:jc w:val="center"/>
              <w:rPr>
                <w:b/>
                <w:bCs/>
                <w:color w:val="000000"/>
              </w:rPr>
            </w:pPr>
            <w:r>
              <w:rPr>
                <w:b/>
                <w:bCs/>
                <w:color w:val="000000"/>
              </w:rPr>
              <w:t>216</w:t>
            </w:r>
          </w:p>
        </w:tc>
        <w:tc>
          <w:tcPr>
            <w:tcW w:w="422" w:type="pct"/>
            <w:vAlign w:val="center"/>
          </w:tcPr>
          <w:p w:rsidR="00294768" w:rsidRPr="00A830AD" w:rsidRDefault="00294768" w:rsidP="00810692">
            <w:pPr>
              <w:widowControl w:val="0"/>
              <w:jc w:val="center"/>
              <w:rPr>
                <w:b/>
                <w:bCs/>
                <w:color w:val="000000"/>
              </w:rPr>
            </w:pPr>
            <w:r>
              <w:rPr>
                <w:b/>
                <w:bCs/>
                <w:color w:val="000000"/>
              </w:rPr>
              <w:t>94</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в том числе:</w:t>
            </w:r>
          </w:p>
        </w:tc>
        <w:tc>
          <w:tcPr>
            <w:tcW w:w="619" w:type="pct"/>
            <w:vAlign w:val="center"/>
          </w:tcPr>
          <w:p w:rsidR="00294768" w:rsidRPr="00A830AD" w:rsidRDefault="00294768" w:rsidP="00810692">
            <w:pPr>
              <w:widowControl w:val="0"/>
              <w:jc w:val="center"/>
            </w:pPr>
            <w:r w:rsidRPr="00A830AD">
              <w:t> </w:t>
            </w:r>
          </w:p>
        </w:tc>
        <w:tc>
          <w:tcPr>
            <w:tcW w:w="593" w:type="pct"/>
            <w:vAlign w:val="center"/>
          </w:tcPr>
          <w:p w:rsidR="00294768" w:rsidRPr="00A830AD" w:rsidRDefault="00294768" w:rsidP="00810692">
            <w:pPr>
              <w:widowControl w:val="0"/>
              <w:jc w:val="center"/>
              <w:rPr>
                <w:color w:val="000000"/>
              </w:rPr>
            </w:pPr>
            <w:r w:rsidRPr="00A830AD">
              <w:rPr>
                <w:color w:val="000000"/>
              </w:rPr>
              <w:t> </w:t>
            </w:r>
          </w:p>
        </w:tc>
        <w:tc>
          <w:tcPr>
            <w:tcW w:w="593" w:type="pct"/>
            <w:vAlign w:val="center"/>
          </w:tcPr>
          <w:p w:rsidR="00294768" w:rsidRPr="00A830AD" w:rsidRDefault="00294768" w:rsidP="00810692">
            <w:pPr>
              <w:widowControl w:val="0"/>
              <w:jc w:val="center"/>
              <w:rPr>
                <w:color w:val="000000"/>
              </w:rPr>
            </w:pPr>
            <w:r w:rsidRPr="00A830AD">
              <w:rPr>
                <w:color w:val="000000"/>
              </w:rPr>
              <w:t> </w:t>
            </w:r>
          </w:p>
        </w:tc>
        <w:tc>
          <w:tcPr>
            <w:tcW w:w="422" w:type="pct"/>
            <w:vAlign w:val="center"/>
          </w:tcPr>
          <w:p w:rsidR="00294768" w:rsidRPr="00A830AD" w:rsidRDefault="00294768" w:rsidP="00810692">
            <w:pPr>
              <w:widowControl w:val="0"/>
              <w:jc w:val="center"/>
              <w:rPr>
                <w:color w:val="000000"/>
              </w:rPr>
            </w:pPr>
          </w:p>
        </w:tc>
      </w:tr>
      <w:tr w:rsidR="00294768" w:rsidRPr="00AF4DF2" w:rsidTr="00777ED7">
        <w:trPr>
          <w:trHeight w:val="470"/>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средних предприятий (юридических лиц) (действующих)</w:t>
            </w:r>
          </w:p>
        </w:tc>
        <w:tc>
          <w:tcPr>
            <w:tcW w:w="619" w:type="pct"/>
            <w:vAlign w:val="center"/>
          </w:tcPr>
          <w:p w:rsidR="00294768" w:rsidRPr="00A830AD" w:rsidRDefault="00294768" w:rsidP="00810692">
            <w:pPr>
              <w:widowControl w:val="0"/>
              <w:jc w:val="center"/>
            </w:pPr>
            <w:r w:rsidRPr="00A830AD">
              <w:t>Ед.</w:t>
            </w:r>
          </w:p>
        </w:tc>
        <w:tc>
          <w:tcPr>
            <w:tcW w:w="593" w:type="pct"/>
            <w:vAlign w:val="center"/>
          </w:tcPr>
          <w:p w:rsidR="00294768" w:rsidRPr="00A830AD" w:rsidRDefault="00294768" w:rsidP="00810692">
            <w:pPr>
              <w:widowControl w:val="0"/>
              <w:jc w:val="center"/>
              <w:rPr>
                <w:color w:val="000000"/>
              </w:rPr>
            </w:pPr>
            <w:r>
              <w:rPr>
                <w:color w:val="000000"/>
              </w:rPr>
              <w:t>1</w:t>
            </w:r>
          </w:p>
        </w:tc>
        <w:tc>
          <w:tcPr>
            <w:tcW w:w="593" w:type="pct"/>
            <w:vAlign w:val="center"/>
          </w:tcPr>
          <w:p w:rsidR="00294768" w:rsidRPr="00A830AD" w:rsidRDefault="00294768" w:rsidP="00810692">
            <w:pPr>
              <w:widowControl w:val="0"/>
              <w:jc w:val="center"/>
              <w:rPr>
                <w:color w:val="000000"/>
              </w:rPr>
            </w:pPr>
            <w:r>
              <w:rPr>
                <w:color w:val="000000"/>
              </w:rPr>
              <w:t>1</w:t>
            </w:r>
          </w:p>
        </w:tc>
        <w:tc>
          <w:tcPr>
            <w:tcW w:w="422" w:type="pct"/>
            <w:vAlign w:val="center"/>
          </w:tcPr>
          <w:p w:rsidR="00294768" w:rsidRPr="00A830AD" w:rsidRDefault="00294768" w:rsidP="00810692">
            <w:pPr>
              <w:widowControl w:val="0"/>
              <w:jc w:val="center"/>
              <w:rPr>
                <w:color w:val="000000"/>
              </w:rPr>
            </w:pPr>
            <w:r>
              <w:t>100</w:t>
            </w:r>
          </w:p>
        </w:tc>
      </w:tr>
      <w:tr w:rsidR="00294768" w:rsidRPr="00AF4DF2" w:rsidTr="00777ED7">
        <w:trPr>
          <w:trHeight w:val="491"/>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малых предприятий (юридических лиц) (действующих)</w:t>
            </w:r>
          </w:p>
        </w:tc>
        <w:tc>
          <w:tcPr>
            <w:tcW w:w="619" w:type="pct"/>
            <w:vAlign w:val="center"/>
          </w:tcPr>
          <w:p w:rsidR="00294768" w:rsidRPr="00A830AD" w:rsidRDefault="00294768" w:rsidP="00810692">
            <w:pPr>
              <w:widowControl w:val="0"/>
              <w:jc w:val="center"/>
            </w:pPr>
            <w:r w:rsidRPr="00A830AD">
              <w:t>Ед.</w:t>
            </w:r>
          </w:p>
        </w:tc>
        <w:tc>
          <w:tcPr>
            <w:tcW w:w="593" w:type="pct"/>
            <w:vAlign w:val="center"/>
          </w:tcPr>
          <w:p w:rsidR="00294768" w:rsidRPr="00A830AD" w:rsidRDefault="00294768" w:rsidP="00810692">
            <w:pPr>
              <w:widowControl w:val="0"/>
              <w:jc w:val="center"/>
              <w:rPr>
                <w:color w:val="000000"/>
              </w:rPr>
            </w:pPr>
            <w:r>
              <w:rPr>
                <w:color w:val="000000"/>
              </w:rPr>
              <w:t>3</w:t>
            </w:r>
          </w:p>
        </w:tc>
        <w:tc>
          <w:tcPr>
            <w:tcW w:w="593" w:type="pct"/>
            <w:vAlign w:val="center"/>
          </w:tcPr>
          <w:p w:rsidR="00294768" w:rsidRPr="00A830AD" w:rsidRDefault="00294768" w:rsidP="00810692">
            <w:pPr>
              <w:widowControl w:val="0"/>
              <w:jc w:val="center"/>
              <w:rPr>
                <w:color w:val="000000"/>
              </w:rPr>
            </w:pPr>
            <w:r>
              <w:rPr>
                <w:color w:val="000000"/>
              </w:rPr>
              <w:t>4</w:t>
            </w:r>
          </w:p>
        </w:tc>
        <w:tc>
          <w:tcPr>
            <w:tcW w:w="422" w:type="pct"/>
            <w:vAlign w:val="center"/>
          </w:tcPr>
          <w:p w:rsidR="00294768" w:rsidRPr="00A830AD" w:rsidRDefault="00294768" w:rsidP="00810692">
            <w:pPr>
              <w:widowControl w:val="0"/>
              <w:jc w:val="center"/>
              <w:rPr>
                <w:color w:val="000000"/>
              </w:rPr>
            </w:pPr>
            <w:r>
              <w:rPr>
                <w:color w:val="000000"/>
              </w:rPr>
              <w:t>75</w:t>
            </w:r>
            <w:r w:rsidRPr="00A830AD">
              <w:rPr>
                <w:color w:val="000000"/>
              </w:rPr>
              <w:t>,0</w:t>
            </w:r>
          </w:p>
        </w:tc>
      </w:tr>
      <w:tr w:rsidR="00294768" w:rsidRPr="00AF4DF2" w:rsidTr="00777ED7">
        <w:trPr>
          <w:trHeight w:val="48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микропредприятий (юридических лиц) (действующих)</w:t>
            </w:r>
          </w:p>
        </w:tc>
        <w:tc>
          <w:tcPr>
            <w:tcW w:w="619" w:type="pct"/>
            <w:vAlign w:val="center"/>
          </w:tcPr>
          <w:p w:rsidR="00294768" w:rsidRPr="00A830AD" w:rsidRDefault="00294768" w:rsidP="00810692">
            <w:pPr>
              <w:widowControl w:val="0"/>
              <w:jc w:val="center"/>
            </w:pPr>
            <w:r w:rsidRPr="00A830AD">
              <w:t>Ед.</w:t>
            </w:r>
          </w:p>
        </w:tc>
        <w:tc>
          <w:tcPr>
            <w:tcW w:w="593" w:type="pct"/>
            <w:vAlign w:val="center"/>
          </w:tcPr>
          <w:p w:rsidR="00294768" w:rsidRPr="00A830AD" w:rsidRDefault="00294768" w:rsidP="00810692">
            <w:pPr>
              <w:widowControl w:val="0"/>
              <w:jc w:val="center"/>
              <w:rPr>
                <w:color w:val="000000"/>
              </w:rPr>
            </w:pPr>
            <w:r w:rsidRPr="00A830AD">
              <w:rPr>
                <w:color w:val="000000"/>
              </w:rPr>
              <w:t>1</w:t>
            </w:r>
            <w:r>
              <w:rPr>
                <w:color w:val="000000"/>
              </w:rPr>
              <w:t>8</w:t>
            </w:r>
          </w:p>
        </w:tc>
        <w:tc>
          <w:tcPr>
            <w:tcW w:w="593" w:type="pct"/>
            <w:vAlign w:val="center"/>
          </w:tcPr>
          <w:p w:rsidR="00294768" w:rsidRPr="00A830AD" w:rsidRDefault="00294768" w:rsidP="00810692">
            <w:pPr>
              <w:widowControl w:val="0"/>
              <w:jc w:val="center"/>
              <w:rPr>
                <w:color w:val="000000"/>
              </w:rPr>
            </w:pPr>
            <w:r>
              <w:rPr>
                <w:color w:val="000000"/>
              </w:rPr>
              <w:t>16</w:t>
            </w:r>
          </w:p>
        </w:tc>
        <w:tc>
          <w:tcPr>
            <w:tcW w:w="422" w:type="pct"/>
            <w:vAlign w:val="center"/>
          </w:tcPr>
          <w:p w:rsidR="00294768" w:rsidRPr="00A830AD" w:rsidRDefault="00294768" w:rsidP="00810692">
            <w:pPr>
              <w:widowControl w:val="0"/>
              <w:jc w:val="center"/>
              <w:rPr>
                <w:color w:val="000000"/>
              </w:rPr>
            </w:pPr>
            <w:r>
              <w:rPr>
                <w:color w:val="000000"/>
              </w:rPr>
              <w:t>112,5</w:t>
            </w:r>
          </w:p>
        </w:tc>
      </w:tr>
      <w:tr w:rsidR="00294768" w:rsidRPr="00AF4DF2" w:rsidTr="00777ED7">
        <w:trPr>
          <w:trHeight w:val="494"/>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крестьянских (фермерских) хозяйств (работающих)</w:t>
            </w:r>
          </w:p>
        </w:tc>
        <w:tc>
          <w:tcPr>
            <w:tcW w:w="619" w:type="pct"/>
            <w:vAlign w:val="center"/>
          </w:tcPr>
          <w:p w:rsidR="00294768" w:rsidRPr="00A830AD" w:rsidRDefault="00294768" w:rsidP="00810692">
            <w:pPr>
              <w:widowControl w:val="0"/>
              <w:jc w:val="center"/>
            </w:pPr>
            <w:r w:rsidRPr="00A830AD">
              <w:t>Ед.</w:t>
            </w:r>
          </w:p>
        </w:tc>
        <w:tc>
          <w:tcPr>
            <w:tcW w:w="593" w:type="pct"/>
            <w:vAlign w:val="center"/>
          </w:tcPr>
          <w:p w:rsidR="00294768" w:rsidRPr="00A830AD" w:rsidRDefault="00294768" w:rsidP="00810692">
            <w:pPr>
              <w:widowControl w:val="0"/>
              <w:jc w:val="center"/>
              <w:rPr>
                <w:color w:val="000000"/>
              </w:rPr>
            </w:pPr>
            <w:r>
              <w:rPr>
                <w:color w:val="000000"/>
              </w:rPr>
              <w:t>66</w:t>
            </w:r>
          </w:p>
        </w:tc>
        <w:tc>
          <w:tcPr>
            <w:tcW w:w="593" w:type="pct"/>
            <w:vAlign w:val="center"/>
          </w:tcPr>
          <w:p w:rsidR="00294768" w:rsidRPr="00A830AD" w:rsidRDefault="00294768" w:rsidP="00810692">
            <w:pPr>
              <w:widowControl w:val="0"/>
              <w:jc w:val="center"/>
              <w:rPr>
                <w:color w:val="000000"/>
              </w:rPr>
            </w:pPr>
            <w:r>
              <w:rPr>
                <w:color w:val="000000"/>
              </w:rPr>
              <w:t>70</w:t>
            </w:r>
          </w:p>
        </w:tc>
        <w:tc>
          <w:tcPr>
            <w:tcW w:w="422" w:type="pct"/>
            <w:vAlign w:val="center"/>
          </w:tcPr>
          <w:p w:rsidR="00294768" w:rsidRPr="00A830AD" w:rsidRDefault="00294768" w:rsidP="00810692">
            <w:pPr>
              <w:widowControl w:val="0"/>
              <w:jc w:val="center"/>
              <w:rPr>
                <w:color w:val="000000"/>
              </w:rPr>
            </w:pPr>
            <w:r>
              <w:rPr>
                <w:color w:val="000000"/>
              </w:rPr>
              <w:t>94,3</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индивидуальных предпринимателей (работающих)</w:t>
            </w:r>
          </w:p>
        </w:tc>
        <w:tc>
          <w:tcPr>
            <w:tcW w:w="619" w:type="pct"/>
            <w:vAlign w:val="center"/>
          </w:tcPr>
          <w:p w:rsidR="00294768" w:rsidRPr="00A830AD" w:rsidRDefault="00294768" w:rsidP="00810692">
            <w:pPr>
              <w:widowControl w:val="0"/>
              <w:jc w:val="center"/>
            </w:pPr>
            <w:r w:rsidRPr="00A830AD">
              <w:t>Ед.</w:t>
            </w:r>
          </w:p>
        </w:tc>
        <w:tc>
          <w:tcPr>
            <w:tcW w:w="593" w:type="pct"/>
            <w:vAlign w:val="center"/>
          </w:tcPr>
          <w:p w:rsidR="00294768" w:rsidRPr="00A830AD" w:rsidRDefault="00294768" w:rsidP="00810692">
            <w:pPr>
              <w:widowControl w:val="0"/>
              <w:jc w:val="center"/>
              <w:rPr>
                <w:color w:val="000000"/>
              </w:rPr>
            </w:pPr>
            <w:r w:rsidRPr="00A830AD">
              <w:rPr>
                <w:color w:val="000000"/>
              </w:rPr>
              <w:t>1</w:t>
            </w:r>
            <w:r>
              <w:rPr>
                <w:color w:val="000000"/>
              </w:rPr>
              <w:t>1</w:t>
            </w:r>
            <w:r w:rsidRPr="00A830AD">
              <w:rPr>
                <w:color w:val="000000"/>
              </w:rPr>
              <w:t>5</w:t>
            </w:r>
          </w:p>
        </w:tc>
        <w:tc>
          <w:tcPr>
            <w:tcW w:w="593" w:type="pct"/>
            <w:vAlign w:val="center"/>
          </w:tcPr>
          <w:p w:rsidR="00294768" w:rsidRPr="00A830AD" w:rsidRDefault="00294768" w:rsidP="00810692">
            <w:pPr>
              <w:widowControl w:val="0"/>
              <w:jc w:val="center"/>
              <w:rPr>
                <w:color w:val="000000"/>
              </w:rPr>
            </w:pPr>
            <w:r w:rsidRPr="00A830AD">
              <w:rPr>
                <w:color w:val="000000"/>
              </w:rPr>
              <w:t>1</w:t>
            </w:r>
            <w:r>
              <w:rPr>
                <w:color w:val="000000"/>
              </w:rPr>
              <w:t>25</w:t>
            </w:r>
          </w:p>
        </w:tc>
        <w:tc>
          <w:tcPr>
            <w:tcW w:w="422" w:type="pct"/>
            <w:vAlign w:val="center"/>
          </w:tcPr>
          <w:p w:rsidR="00294768" w:rsidRPr="00A830AD" w:rsidRDefault="00294768" w:rsidP="00810692">
            <w:pPr>
              <w:widowControl w:val="0"/>
              <w:jc w:val="center"/>
              <w:rPr>
                <w:color w:val="000000"/>
              </w:rPr>
            </w:pPr>
            <w:r>
              <w:rPr>
                <w:color w:val="000000"/>
              </w:rPr>
              <w:t>92,0</w:t>
            </w:r>
          </w:p>
        </w:tc>
      </w:tr>
      <w:tr w:rsidR="00294768" w:rsidRPr="00AF4DF2" w:rsidTr="00777ED7">
        <w:trPr>
          <w:trHeight w:val="405"/>
          <w:jc w:val="center"/>
        </w:trPr>
        <w:tc>
          <w:tcPr>
            <w:tcW w:w="307" w:type="pct"/>
            <w:vAlign w:val="center"/>
          </w:tcPr>
          <w:p w:rsidR="00294768" w:rsidRPr="00A830AD" w:rsidRDefault="00294768" w:rsidP="00810692">
            <w:pPr>
              <w:widowControl w:val="0"/>
              <w:jc w:val="center"/>
              <w:rPr>
                <w:b/>
                <w:bCs/>
              </w:rPr>
            </w:pPr>
            <w:r w:rsidRPr="00A830AD">
              <w:rPr>
                <w:b/>
                <w:bCs/>
              </w:rPr>
              <w:t>3.</w:t>
            </w:r>
          </w:p>
        </w:tc>
        <w:tc>
          <w:tcPr>
            <w:tcW w:w="2466" w:type="pct"/>
            <w:vAlign w:val="center"/>
          </w:tcPr>
          <w:p w:rsidR="00294768" w:rsidRPr="00A830AD" w:rsidRDefault="00294768" w:rsidP="00810692">
            <w:pPr>
              <w:widowControl w:val="0"/>
              <w:rPr>
                <w:b/>
                <w:bCs/>
              </w:rPr>
            </w:pPr>
            <w:r w:rsidRPr="00A830AD">
              <w:rPr>
                <w:b/>
                <w:bCs/>
              </w:rPr>
              <w:t>Количество СМСП на 1 тыс. человек населения</w:t>
            </w:r>
          </w:p>
        </w:tc>
        <w:tc>
          <w:tcPr>
            <w:tcW w:w="619" w:type="pct"/>
            <w:vAlign w:val="center"/>
          </w:tcPr>
          <w:p w:rsidR="00294768" w:rsidRPr="00A830AD" w:rsidRDefault="00294768" w:rsidP="00810692">
            <w:pPr>
              <w:widowControl w:val="0"/>
              <w:jc w:val="center"/>
              <w:rPr>
                <w:b/>
                <w:bCs/>
              </w:rPr>
            </w:pPr>
            <w:r w:rsidRPr="00A830AD">
              <w:rPr>
                <w:b/>
                <w:bCs/>
              </w:rPr>
              <w:t>Ед.</w:t>
            </w:r>
          </w:p>
        </w:tc>
        <w:tc>
          <w:tcPr>
            <w:tcW w:w="593" w:type="pct"/>
            <w:vAlign w:val="center"/>
          </w:tcPr>
          <w:p w:rsidR="00294768" w:rsidRPr="00A830AD" w:rsidRDefault="00294768" w:rsidP="00810692">
            <w:pPr>
              <w:widowControl w:val="0"/>
              <w:jc w:val="center"/>
              <w:rPr>
                <w:b/>
                <w:bCs/>
                <w:color w:val="000000"/>
              </w:rPr>
            </w:pPr>
            <w:r w:rsidRPr="00A830AD">
              <w:rPr>
                <w:b/>
                <w:bCs/>
                <w:color w:val="000000"/>
              </w:rPr>
              <w:t>8,</w:t>
            </w:r>
            <w:r>
              <w:rPr>
                <w:b/>
                <w:bCs/>
                <w:color w:val="000000"/>
              </w:rPr>
              <w:t>09</w:t>
            </w:r>
          </w:p>
        </w:tc>
        <w:tc>
          <w:tcPr>
            <w:tcW w:w="593" w:type="pct"/>
            <w:vAlign w:val="center"/>
          </w:tcPr>
          <w:p w:rsidR="00294768" w:rsidRPr="00A830AD" w:rsidRDefault="00294768" w:rsidP="00810692">
            <w:pPr>
              <w:widowControl w:val="0"/>
              <w:jc w:val="center"/>
              <w:rPr>
                <w:b/>
                <w:bCs/>
                <w:color w:val="000000"/>
              </w:rPr>
            </w:pPr>
            <w:r>
              <w:rPr>
                <w:b/>
                <w:bCs/>
                <w:color w:val="000000"/>
              </w:rPr>
              <w:t>8,46</w:t>
            </w:r>
          </w:p>
        </w:tc>
        <w:tc>
          <w:tcPr>
            <w:tcW w:w="422" w:type="pct"/>
            <w:vAlign w:val="center"/>
          </w:tcPr>
          <w:p w:rsidR="00294768" w:rsidRPr="00A830AD" w:rsidRDefault="00294768" w:rsidP="00810692">
            <w:pPr>
              <w:widowControl w:val="0"/>
              <w:jc w:val="center"/>
              <w:rPr>
                <w:b/>
                <w:bCs/>
                <w:color w:val="000000"/>
              </w:rPr>
            </w:pPr>
            <w:r>
              <w:rPr>
                <w:b/>
                <w:bCs/>
                <w:color w:val="000000"/>
              </w:rPr>
              <w:t>95,6</w:t>
            </w:r>
          </w:p>
        </w:tc>
      </w:tr>
      <w:tr w:rsidR="00294768" w:rsidRPr="00AF4DF2" w:rsidTr="00777ED7">
        <w:trPr>
          <w:trHeight w:val="615"/>
          <w:jc w:val="center"/>
        </w:trPr>
        <w:tc>
          <w:tcPr>
            <w:tcW w:w="307" w:type="pct"/>
            <w:vAlign w:val="center"/>
          </w:tcPr>
          <w:p w:rsidR="00294768" w:rsidRPr="00A830AD" w:rsidRDefault="00294768" w:rsidP="00810692">
            <w:pPr>
              <w:widowControl w:val="0"/>
              <w:jc w:val="center"/>
              <w:rPr>
                <w:b/>
                <w:bCs/>
              </w:rPr>
            </w:pPr>
            <w:r w:rsidRPr="00A830AD">
              <w:rPr>
                <w:b/>
                <w:bCs/>
              </w:rPr>
              <w:t>4.</w:t>
            </w:r>
          </w:p>
        </w:tc>
        <w:tc>
          <w:tcPr>
            <w:tcW w:w="2466" w:type="pct"/>
            <w:vAlign w:val="center"/>
          </w:tcPr>
          <w:p w:rsidR="00294768" w:rsidRPr="00A830AD" w:rsidRDefault="00294768" w:rsidP="00810692">
            <w:pPr>
              <w:widowControl w:val="0"/>
              <w:rPr>
                <w:b/>
                <w:bCs/>
              </w:rPr>
            </w:pPr>
            <w:r w:rsidRPr="00A830AD">
              <w:rPr>
                <w:b/>
                <w:bCs/>
              </w:rPr>
              <w:t>Среднесписочная численность работающих у СМСП, всего</w:t>
            </w:r>
          </w:p>
        </w:tc>
        <w:tc>
          <w:tcPr>
            <w:tcW w:w="619" w:type="pct"/>
            <w:vAlign w:val="center"/>
          </w:tcPr>
          <w:p w:rsidR="00294768" w:rsidRPr="00A830AD" w:rsidRDefault="00294768" w:rsidP="00810692">
            <w:pPr>
              <w:widowControl w:val="0"/>
              <w:jc w:val="center"/>
              <w:rPr>
                <w:b/>
                <w:bCs/>
              </w:rPr>
            </w:pPr>
            <w:r w:rsidRPr="00A830AD">
              <w:rPr>
                <w:b/>
                <w:bCs/>
              </w:rPr>
              <w:t>Чел.</w:t>
            </w:r>
          </w:p>
        </w:tc>
        <w:tc>
          <w:tcPr>
            <w:tcW w:w="593" w:type="pct"/>
            <w:vAlign w:val="center"/>
          </w:tcPr>
          <w:p w:rsidR="00294768" w:rsidRPr="00871C4A" w:rsidRDefault="00294768" w:rsidP="00810692">
            <w:pPr>
              <w:widowControl w:val="0"/>
              <w:jc w:val="center"/>
              <w:rPr>
                <w:b/>
                <w:bCs/>
              </w:rPr>
            </w:pPr>
            <w:r w:rsidRPr="00871C4A">
              <w:rPr>
                <w:b/>
                <w:bCs/>
              </w:rPr>
              <w:t>636</w:t>
            </w:r>
          </w:p>
        </w:tc>
        <w:tc>
          <w:tcPr>
            <w:tcW w:w="593" w:type="pct"/>
            <w:vAlign w:val="center"/>
          </w:tcPr>
          <w:p w:rsidR="00294768" w:rsidRPr="00871C4A" w:rsidRDefault="00294768" w:rsidP="00810692">
            <w:pPr>
              <w:widowControl w:val="0"/>
              <w:jc w:val="center"/>
              <w:rPr>
                <w:b/>
                <w:bCs/>
              </w:rPr>
            </w:pPr>
            <w:r w:rsidRPr="00871C4A">
              <w:rPr>
                <w:b/>
                <w:bCs/>
              </w:rPr>
              <w:t>681</w:t>
            </w:r>
          </w:p>
        </w:tc>
        <w:tc>
          <w:tcPr>
            <w:tcW w:w="422" w:type="pct"/>
            <w:vAlign w:val="center"/>
          </w:tcPr>
          <w:p w:rsidR="00294768" w:rsidRPr="00871C4A" w:rsidRDefault="00294768" w:rsidP="00810692">
            <w:pPr>
              <w:widowControl w:val="0"/>
              <w:jc w:val="center"/>
              <w:rPr>
                <w:b/>
                <w:bCs/>
              </w:rPr>
            </w:pPr>
            <w:r w:rsidRPr="00871C4A">
              <w:rPr>
                <w:b/>
                <w:bCs/>
              </w:rPr>
              <w:t>93,4</w:t>
            </w:r>
          </w:p>
        </w:tc>
      </w:tr>
      <w:tr w:rsidR="00294768" w:rsidRPr="00AF4DF2" w:rsidTr="00777ED7">
        <w:trPr>
          <w:trHeight w:val="172"/>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в том числе:</w:t>
            </w:r>
          </w:p>
        </w:tc>
        <w:tc>
          <w:tcPr>
            <w:tcW w:w="619" w:type="pct"/>
            <w:vAlign w:val="center"/>
          </w:tcPr>
          <w:p w:rsidR="00294768" w:rsidRPr="00A830AD" w:rsidRDefault="00294768" w:rsidP="00810692">
            <w:pPr>
              <w:widowControl w:val="0"/>
              <w:jc w:val="center"/>
            </w:pPr>
            <w:r w:rsidRPr="00A830AD">
              <w:t> </w:t>
            </w:r>
          </w:p>
        </w:tc>
        <w:tc>
          <w:tcPr>
            <w:tcW w:w="593" w:type="pct"/>
            <w:vAlign w:val="center"/>
          </w:tcPr>
          <w:p w:rsidR="00294768" w:rsidRPr="00871C4A" w:rsidRDefault="00294768" w:rsidP="00810692">
            <w:pPr>
              <w:widowControl w:val="0"/>
              <w:jc w:val="center"/>
            </w:pPr>
            <w:r w:rsidRPr="00871C4A">
              <w:t> </w:t>
            </w:r>
          </w:p>
        </w:tc>
        <w:tc>
          <w:tcPr>
            <w:tcW w:w="593" w:type="pct"/>
            <w:vAlign w:val="center"/>
          </w:tcPr>
          <w:p w:rsidR="00294768" w:rsidRPr="00871C4A" w:rsidRDefault="00294768" w:rsidP="00810692">
            <w:pPr>
              <w:widowControl w:val="0"/>
              <w:jc w:val="center"/>
            </w:pPr>
            <w:r w:rsidRPr="00871C4A">
              <w:t> </w:t>
            </w:r>
          </w:p>
        </w:tc>
        <w:tc>
          <w:tcPr>
            <w:tcW w:w="422" w:type="pct"/>
            <w:vAlign w:val="center"/>
          </w:tcPr>
          <w:p w:rsidR="00294768" w:rsidRPr="00871C4A" w:rsidRDefault="00294768" w:rsidP="00810692">
            <w:pPr>
              <w:widowControl w:val="0"/>
              <w:jc w:val="center"/>
            </w:pPr>
            <w:r w:rsidRPr="00871C4A">
              <w:t> </w:t>
            </w:r>
          </w:p>
        </w:tc>
      </w:tr>
      <w:tr w:rsidR="00294768" w:rsidRPr="00AF4DF2" w:rsidTr="00777ED7">
        <w:trPr>
          <w:trHeight w:val="17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на средних предприятиях</w:t>
            </w:r>
          </w:p>
        </w:tc>
        <w:tc>
          <w:tcPr>
            <w:tcW w:w="619" w:type="pct"/>
            <w:vAlign w:val="center"/>
          </w:tcPr>
          <w:p w:rsidR="00294768" w:rsidRPr="00A830AD" w:rsidRDefault="00294768" w:rsidP="00810692">
            <w:pPr>
              <w:widowControl w:val="0"/>
              <w:jc w:val="center"/>
            </w:pPr>
            <w:r w:rsidRPr="00A830AD">
              <w:t>Чел.</w:t>
            </w:r>
          </w:p>
        </w:tc>
        <w:tc>
          <w:tcPr>
            <w:tcW w:w="593" w:type="pct"/>
            <w:vAlign w:val="center"/>
          </w:tcPr>
          <w:p w:rsidR="00294768" w:rsidRPr="00871C4A" w:rsidRDefault="00294768" w:rsidP="00810692">
            <w:pPr>
              <w:widowControl w:val="0"/>
              <w:jc w:val="center"/>
            </w:pPr>
            <w:r w:rsidRPr="00871C4A">
              <w:t>176</w:t>
            </w:r>
          </w:p>
        </w:tc>
        <w:tc>
          <w:tcPr>
            <w:tcW w:w="593" w:type="pct"/>
            <w:vAlign w:val="center"/>
          </w:tcPr>
          <w:p w:rsidR="00294768" w:rsidRPr="00871C4A" w:rsidRDefault="00294768" w:rsidP="00810692">
            <w:pPr>
              <w:widowControl w:val="0"/>
              <w:jc w:val="center"/>
            </w:pPr>
            <w:r w:rsidRPr="00871C4A">
              <w:t>163</w:t>
            </w:r>
          </w:p>
        </w:tc>
        <w:tc>
          <w:tcPr>
            <w:tcW w:w="422" w:type="pct"/>
            <w:vAlign w:val="center"/>
          </w:tcPr>
          <w:p w:rsidR="00294768" w:rsidRPr="00871C4A" w:rsidRDefault="00294768" w:rsidP="00810692">
            <w:pPr>
              <w:widowControl w:val="0"/>
              <w:jc w:val="center"/>
            </w:pPr>
            <w:r w:rsidRPr="00871C4A">
              <w:t>108</w:t>
            </w:r>
          </w:p>
        </w:tc>
      </w:tr>
      <w:tr w:rsidR="00294768" w:rsidRPr="00AF4DF2" w:rsidTr="00777ED7">
        <w:trPr>
          <w:trHeight w:val="166"/>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на малых предприятиях</w:t>
            </w:r>
          </w:p>
        </w:tc>
        <w:tc>
          <w:tcPr>
            <w:tcW w:w="619" w:type="pct"/>
            <w:vAlign w:val="center"/>
          </w:tcPr>
          <w:p w:rsidR="00294768" w:rsidRPr="00A830AD" w:rsidRDefault="00294768" w:rsidP="00810692">
            <w:pPr>
              <w:widowControl w:val="0"/>
              <w:jc w:val="center"/>
            </w:pPr>
            <w:r w:rsidRPr="00A830AD">
              <w:t>Чел.</w:t>
            </w:r>
          </w:p>
        </w:tc>
        <w:tc>
          <w:tcPr>
            <w:tcW w:w="593" w:type="pct"/>
            <w:vAlign w:val="center"/>
          </w:tcPr>
          <w:p w:rsidR="00294768" w:rsidRPr="00871C4A" w:rsidRDefault="00D10DCE" w:rsidP="00810692">
            <w:pPr>
              <w:widowControl w:val="0"/>
              <w:jc w:val="center"/>
            </w:pPr>
            <w:r w:rsidRPr="00871C4A">
              <w:t>116</w:t>
            </w:r>
          </w:p>
        </w:tc>
        <w:tc>
          <w:tcPr>
            <w:tcW w:w="593" w:type="pct"/>
            <w:vAlign w:val="center"/>
          </w:tcPr>
          <w:p w:rsidR="00294768" w:rsidRPr="00871C4A" w:rsidRDefault="00D10DCE" w:rsidP="00810692">
            <w:pPr>
              <w:widowControl w:val="0"/>
              <w:jc w:val="center"/>
            </w:pPr>
            <w:r w:rsidRPr="00871C4A">
              <w:t>154</w:t>
            </w:r>
          </w:p>
        </w:tc>
        <w:tc>
          <w:tcPr>
            <w:tcW w:w="422" w:type="pct"/>
            <w:vAlign w:val="center"/>
          </w:tcPr>
          <w:p w:rsidR="00294768" w:rsidRPr="00871C4A" w:rsidRDefault="00D10DCE" w:rsidP="00810692">
            <w:pPr>
              <w:widowControl w:val="0"/>
              <w:jc w:val="center"/>
            </w:pPr>
            <w:r w:rsidRPr="00871C4A">
              <w:t>75,3</w:t>
            </w:r>
          </w:p>
        </w:tc>
      </w:tr>
      <w:tr w:rsidR="00294768" w:rsidRPr="00AF4DF2" w:rsidTr="00777ED7">
        <w:trPr>
          <w:trHeight w:val="15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на микропредприятиях</w:t>
            </w:r>
          </w:p>
        </w:tc>
        <w:tc>
          <w:tcPr>
            <w:tcW w:w="619" w:type="pct"/>
            <w:vAlign w:val="center"/>
          </w:tcPr>
          <w:p w:rsidR="00294768" w:rsidRPr="00A830AD" w:rsidRDefault="00294768" w:rsidP="00810692">
            <w:pPr>
              <w:widowControl w:val="0"/>
              <w:jc w:val="center"/>
            </w:pPr>
            <w:r w:rsidRPr="00A830AD">
              <w:t>Чел.</w:t>
            </w:r>
          </w:p>
        </w:tc>
        <w:tc>
          <w:tcPr>
            <w:tcW w:w="593" w:type="pct"/>
            <w:vAlign w:val="center"/>
          </w:tcPr>
          <w:p w:rsidR="00294768" w:rsidRPr="00871C4A" w:rsidRDefault="00D10DCE" w:rsidP="00810692">
            <w:pPr>
              <w:widowControl w:val="0"/>
              <w:jc w:val="center"/>
            </w:pPr>
            <w:r w:rsidRPr="00871C4A">
              <w:t>89</w:t>
            </w:r>
          </w:p>
        </w:tc>
        <w:tc>
          <w:tcPr>
            <w:tcW w:w="593" w:type="pct"/>
            <w:vAlign w:val="center"/>
          </w:tcPr>
          <w:p w:rsidR="00294768" w:rsidRPr="00871C4A" w:rsidRDefault="00D10DCE" w:rsidP="00810692">
            <w:pPr>
              <w:widowControl w:val="0"/>
              <w:jc w:val="center"/>
            </w:pPr>
            <w:r w:rsidRPr="00871C4A">
              <w:t>102</w:t>
            </w:r>
          </w:p>
        </w:tc>
        <w:tc>
          <w:tcPr>
            <w:tcW w:w="422" w:type="pct"/>
            <w:vAlign w:val="center"/>
          </w:tcPr>
          <w:p w:rsidR="00294768" w:rsidRPr="00871C4A" w:rsidRDefault="00D10DCE" w:rsidP="00810692">
            <w:pPr>
              <w:widowControl w:val="0"/>
              <w:jc w:val="center"/>
            </w:pPr>
            <w:r w:rsidRPr="00871C4A">
              <w:t>87,3</w:t>
            </w:r>
          </w:p>
        </w:tc>
      </w:tr>
      <w:tr w:rsidR="00294768" w:rsidRPr="00AF4DF2" w:rsidTr="00777ED7">
        <w:trPr>
          <w:trHeight w:val="146"/>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в крестьянских (фермерских) хозяйствах</w:t>
            </w:r>
          </w:p>
        </w:tc>
        <w:tc>
          <w:tcPr>
            <w:tcW w:w="619" w:type="pct"/>
            <w:vAlign w:val="center"/>
          </w:tcPr>
          <w:p w:rsidR="00294768" w:rsidRPr="00A830AD" w:rsidRDefault="00294768" w:rsidP="00810692">
            <w:pPr>
              <w:widowControl w:val="0"/>
              <w:jc w:val="center"/>
            </w:pPr>
            <w:r w:rsidRPr="00A830AD">
              <w:t>Чел.</w:t>
            </w:r>
          </w:p>
        </w:tc>
        <w:tc>
          <w:tcPr>
            <w:tcW w:w="593" w:type="pct"/>
            <w:vAlign w:val="center"/>
          </w:tcPr>
          <w:p w:rsidR="00294768" w:rsidRPr="00871C4A" w:rsidRDefault="00294768" w:rsidP="00810692">
            <w:pPr>
              <w:widowControl w:val="0"/>
              <w:jc w:val="center"/>
            </w:pPr>
            <w:r w:rsidRPr="00871C4A">
              <w:t>140</w:t>
            </w:r>
          </w:p>
        </w:tc>
        <w:tc>
          <w:tcPr>
            <w:tcW w:w="593" w:type="pct"/>
            <w:vAlign w:val="center"/>
          </w:tcPr>
          <w:p w:rsidR="00294768" w:rsidRPr="00871C4A" w:rsidRDefault="00294768" w:rsidP="00810692">
            <w:pPr>
              <w:widowControl w:val="0"/>
              <w:jc w:val="center"/>
            </w:pPr>
            <w:r w:rsidRPr="00871C4A">
              <w:t>137</w:t>
            </w:r>
          </w:p>
        </w:tc>
        <w:tc>
          <w:tcPr>
            <w:tcW w:w="422" w:type="pct"/>
            <w:vAlign w:val="center"/>
          </w:tcPr>
          <w:p w:rsidR="00294768" w:rsidRPr="00871C4A" w:rsidRDefault="00294768" w:rsidP="00810692">
            <w:pPr>
              <w:widowControl w:val="0"/>
              <w:jc w:val="center"/>
            </w:pPr>
            <w:r w:rsidRPr="00871C4A">
              <w:t>102,2</w:t>
            </w:r>
          </w:p>
        </w:tc>
      </w:tr>
      <w:tr w:rsidR="00294768" w:rsidRPr="00AF4DF2" w:rsidTr="00777ED7">
        <w:trPr>
          <w:trHeight w:val="149"/>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индивидуальных предпринимателей</w:t>
            </w:r>
          </w:p>
        </w:tc>
        <w:tc>
          <w:tcPr>
            <w:tcW w:w="619" w:type="pct"/>
            <w:vAlign w:val="center"/>
          </w:tcPr>
          <w:p w:rsidR="00294768" w:rsidRPr="00A830AD" w:rsidRDefault="00294768" w:rsidP="00810692">
            <w:pPr>
              <w:widowControl w:val="0"/>
              <w:jc w:val="center"/>
            </w:pPr>
            <w:r w:rsidRPr="00A830AD">
              <w:t>Чел.</w:t>
            </w:r>
          </w:p>
        </w:tc>
        <w:tc>
          <w:tcPr>
            <w:tcW w:w="593" w:type="pct"/>
            <w:vAlign w:val="center"/>
          </w:tcPr>
          <w:p w:rsidR="00294768" w:rsidRPr="00A830AD" w:rsidRDefault="00294768" w:rsidP="00810692">
            <w:pPr>
              <w:widowControl w:val="0"/>
              <w:jc w:val="center"/>
            </w:pPr>
            <w:r w:rsidRPr="00A830AD">
              <w:t>1</w:t>
            </w:r>
            <w:r>
              <w:t>1</w:t>
            </w:r>
            <w:r w:rsidRPr="00A830AD">
              <w:t>5</w:t>
            </w:r>
          </w:p>
        </w:tc>
        <w:tc>
          <w:tcPr>
            <w:tcW w:w="593" w:type="pct"/>
            <w:vAlign w:val="center"/>
          </w:tcPr>
          <w:p w:rsidR="00294768" w:rsidRPr="00A830AD" w:rsidRDefault="00294768" w:rsidP="00810692">
            <w:pPr>
              <w:widowControl w:val="0"/>
              <w:jc w:val="center"/>
            </w:pPr>
            <w:r>
              <w:t>125</w:t>
            </w:r>
          </w:p>
        </w:tc>
        <w:tc>
          <w:tcPr>
            <w:tcW w:w="422" w:type="pct"/>
            <w:vAlign w:val="center"/>
          </w:tcPr>
          <w:p w:rsidR="00294768" w:rsidRPr="00A830AD" w:rsidRDefault="00294768" w:rsidP="00810692">
            <w:pPr>
              <w:widowControl w:val="0"/>
              <w:jc w:val="center"/>
            </w:pPr>
            <w:r>
              <w:t>92</w:t>
            </w:r>
            <w:r w:rsidR="00FB7EF6">
              <w:t>,0</w:t>
            </w:r>
          </w:p>
        </w:tc>
      </w:tr>
      <w:tr w:rsidR="00294768" w:rsidRPr="00AF4DF2" w:rsidTr="00777ED7">
        <w:trPr>
          <w:trHeight w:val="437"/>
          <w:jc w:val="center"/>
        </w:trPr>
        <w:tc>
          <w:tcPr>
            <w:tcW w:w="307" w:type="pct"/>
            <w:vAlign w:val="center"/>
          </w:tcPr>
          <w:p w:rsidR="00294768" w:rsidRPr="00A830AD" w:rsidRDefault="00294768" w:rsidP="00810692">
            <w:pPr>
              <w:widowControl w:val="0"/>
              <w:jc w:val="center"/>
              <w:rPr>
                <w:b/>
                <w:bCs/>
              </w:rPr>
            </w:pPr>
            <w:r w:rsidRPr="00A830AD">
              <w:rPr>
                <w:b/>
                <w:bCs/>
              </w:rPr>
              <w:t>5.</w:t>
            </w:r>
          </w:p>
        </w:tc>
        <w:tc>
          <w:tcPr>
            <w:tcW w:w="2466" w:type="pct"/>
            <w:vAlign w:val="center"/>
          </w:tcPr>
          <w:p w:rsidR="00294768" w:rsidRPr="00A830AD" w:rsidRDefault="00294768" w:rsidP="00810692">
            <w:pPr>
              <w:widowControl w:val="0"/>
              <w:rPr>
                <w:b/>
                <w:bCs/>
              </w:rPr>
            </w:pPr>
            <w:r w:rsidRPr="00A830AD">
              <w:rPr>
                <w:b/>
                <w:bCs/>
              </w:rPr>
              <w:t xml:space="preserve">Доля занятых у СМСП в общем </w:t>
            </w:r>
            <w:r w:rsidR="00D10DCE" w:rsidRPr="00A830AD">
              <w:rPr>
                <w:b/>
                <w:bCs/>
              </w:rPr>
              <w:t>количестве занятых</w:t>
            </w:r>
            <w:r w:rsidRPr="00A830AD">
              <w:rPr>
                <w:b/>
                <w:bCs/>
              </w:rPr>
              <w:t xml:space="preserve"> в экономике</w:t>
            </w:r>
          </w:p>
        </w:tc>
        <w:tc>
          <w:tcPr>
            <w:tcW w:w="619" w:type="pct"/>
            <w:vAlign w:val="center"/>
          </w:tcPr>
          <w:p w:rsidR="00294768" w:rsidRPr="00A830AD" w:rsidRDefault="00294768" w:rsidP="00810692">
            <w:pPr>
              <w:widowControl w:val="0"/>
              <w:jc w:val="center"/>
              <w:rPr>
                <w:b/>
                <w:bCs/>
              </w:rPr>
            </w:pPr>
            <w:r w:rsidRPr="00A830AD">
              <w:rPr>
                <w:b/>
                <w:bCs/>
              </w:rPr>
              <w:t>%</w:t>
            </w:r>
          </w:p>
        </w:tc>
        <w:tc>
          <w:tcPr>
            <w:tcW w:w="593" w:type="pct"/>
            <w:vAlign w:val="center"/>
          </w:tcPr>
          <w:p w:rsidR="00294768" w:rsidRPr="00A830AD" w:rsidRDefault="00294768" w:rsidP="00810692">
            <w:pPr>
              <w:widowControl w:val="0"/>
              <w:jc w:val="center"/>
              <w:rPr>
                <w:b/>
                <w:bCs/>
              </w:rPr>
            </w:pPr>
            <w:r>
              <w:rPr>
                <w:b/>
                <w:bCs/>
              </w:rPr>
              <w:t>12,1</w:t>
            </w:r>
          </w:p>
        </w:tc>
        <w:tc>
          <w:tcPr>
            <w:tcW w:w="593" w:type="pct"/>
            <w:vAlign w:val="center"/>
          </w:tcPr>
          <w:p w:rsidR="00294768" w:rsidRPr="00A830AD" w:rsidRDefault="00FB7EF6" w:rsidP="00810692">
            <w:pPr>
              <w:widowControl w:val="0"/>
              <w:jc w:val="center"/>
              <w:rPr>
                <w:b/>
                <w:bCs/>
              </w:rPr>
            </w:pPr>
            <w:r>
              <w:rPr>
                <w:b/>
                <w:bCs/>
              </w:rPr>
              <w:t>12,7</w:t>
            </w:r>
          </w:p>
        </w:tc>
        <w:tc>
          <w:tcPr>
            <w:tcW w:w="422" w:type="pct"/>
            <w:vAlign w:val="center"/>
          </w:tcPr>
          <w:p w:rsidR="00294768" w:rsidRPr="00A830AD" w:rsidRDefault="00FB7EF6" w:rsidP="00810692">
            <w:pPr>
              <w:widowControl w:val="0"/>
              <w:jc w:val="center"/>
              <w:rPr>
                <w:b/>
                <w:bCs/>
              </w:rPr>
            </w:pPr>
            <w:r>
              <w:rPr>
                <w:b/>
                <w:bCs/>
              </w:rPr>
              <w:t>95,3</w:t>
            </w:r>
          </w:p>
        </w:tc>
      </w:tr>
      <w:tr w:rsidR="00294768" w:rsidRPr="00AF4DF2" w:rsidTr="00777ED7">
        <w:trPr>
          <w:trHeight w:val="630"/>
          <w:jc w:val="center"/>
        </w:trPr>
        <w:tc>
          <w:tcPr>
            <w:tcW w:w="307" w:type="pct"/>
            <w:vAlign w:val="center"/>
          </w:tcPr>
          <w:p w:rsidR="00294768" w:rsidRPr="00A830AD" w:rsidRDefault="00294768" w:rsidP="00810692">
            <w:pPr>
              <w:widowControl w:val="0"/>
              <w:jc w:val="center"/>
              <w:rPr>
                <w:b/>
                <w:bCs/>
              </w:rPr>
            </w:pPr>
            <w:r w:rsidRPr="00A830AD">
              <w:rPr>
                <w:b/>
                <w:bCs/>
              </w:rPr>
              <w:t>6.</w:t>
            </w:r>
          </w:p>
        </w:tc>
        <w:tc>
          <w:tcPr>
            <w:tcW w:w="2466" w:type="pct"/>
            <w:vAlign w:val="center"/>
          </w:tcPr>
          <w:p w:rsidR="00294768" w:rsidRPr="00A830AD" w:rsidRDefault="00294768" w:rsidP="00810692">
            <w:pPr>
              <w:widowControl w:val="0"/>
              <w:rPr>
                <w:b/>
                <w:bCs/>
              </w:rPr>
            </w:pPr>
            <w:r w:rsidRPr="00A830AD">
              <w:rPr>
                <w:b/>
                <w:bCs/>
              </w:rPr>
              <w:t>Объем произведенной товарной продукции, выполненных работ (услуг), всего</w:t>
            </w:r>
          </w:p>
        </w:tc>
        <w:tc>
          <w:tcPr>
            <w:tcW w:w="619" w:type="pct"/>
            <w:vAlign w:val="center"/>
          </w:tcPr>
          <w:p w:rsidR="00294768" w:rsidRPr="00A830AD" w:rsidRDefault="00294768" w:rsidP="00810692">
            <w:pPr>
              <w:widowControl w:val="0"/>
              <w:jc w:val="center"/>
              <w:rPr>
                <w:b/>
                <w:bCs/>
              </w:rPr>
            </w:pPr>
            <w:r w:rsidRPr="00A830AD">
              <w:rPr>
                <w:b/>
                <w:bCs/>
              </w:rPr>
              <w:t>Тыс. руб.</w:t>
            </w:r>
          </w:p>
        </w:tc>
        <w:tc>
          <w:tcPr>
            <w:tcW w:w="593" w:type="pct"/>
            <w:vAlign w:val="center"/>
          </w:tcPr>
          <w:p w:rsidR="00294768" w:rsidRPr="00A830AD" w:rsidRDefault="00294768" w:rsidP="00810692">
            <w:pPr>
              <w:widowControl w:val="0"/>
              <w:jc w:val="center"/>
              <w:rPr>
                <w:b/>
                <w:bCs/>
              </w:rPr>
            </w:pPr>
            <w:r>
              <w:rPr>
                <w:b/>
                <w:bCs/>
              </w:rPr>
              <w:t>1193370,8</w:t>
            </w:r>
          </w:p>
        </w:tc>
        <w:tc>
          <w:tcPr>
            <w:tcW w:w="593" w:type="pct"/>
            <w:vAlign w:val="center"/>
          </w:tcPr>
          <w:p w:rsidR="00294768" w:rsidRPr="00A830AD" w:rsidRDefault="00294768" w:rsidP="00810692">
            <w:pPr>
              <w:widowControl w:val="0"/>
              <w:jc w:val="center"/>
              <w:rPr>
                <w:b/>
                <w:bCs/>
              </w:rPr>
            </w:pPr>
            <w:r>
              <w:rPr>
                <w:b/>
                <w:bCs/>
              </w:rPr>
              <w:t>1219182,1</w:t>
            </w:r>
          </w:p>
        </w:tc>
        <w:tc>
          <w:tcPr>
            <w:tcW w:w="422" w:type="pct"/>
            <w:vAlign w:val="center"/>
          </w:tcPr>
          <w:p w:rsidR="00294768" w:rsidRPr="00A830AD" w:rsidRDefault="00294768" w:rsidP="00810692">
            <w:pPr>
              <w:widowControl w:val="0"/>
              <w:jc w:val="center"/>
              <w:rPr>
                <w:b/>
                <w:bCs/>
              </w:rPr>
            </w:pPr>
            <w:r>
              <w:rPr>
                <w:b/>
                <w:bCs/>
              </w:rPr>
              <w:t>97,9</w:t>
            </w:r>
          </w:p>
        </w:tc>
      </w:tr>
      <w:tr w:rsidR="00294768" w:rsidRPr="00AF4DF2" w:rsidTr="00777ED7">
        <w:trPr>
          <w:trHeight w:val="228"/>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в том числе:</w:t>
            </w:r>
          </w:p>
        </w:tc>
        <w:tc>
          <w:tcPr>
            <w:tcW w:w="619" w:type="pct"/>
            <w:vAlign w:val="center"/>
          </w:tcPr>
          <w:p w:rsidR="00294768" w:rsidRPr="00A830AD" w:rsidRDefault="00294768" w:rsidP="00810692">
            <w:pPr>
              <w:widowControl w:val="0"/>
              <w:jc w:val="center"/>
            </w:pPr>
            <w:r w:rsidRPr="00A830AD">
              <w:t> </w:t>
            </w:r>
          </w:p>
        </w:tc>
        <w:tc>
          <w:tcPr>
            <w:tcW w:w="593" w:type="pct"/>
            <w:vAlign w:val="center"/>
          </w:tcPr>
          <w:p w:rsidR="00294768" w:rsidRPr="00A830AD" w:rsidRDefault="00294768" w:rsidP="00810692">
            <w:pPr>
              <w:widowControl w:val="0"/>
              <w:jc w:val="center"/>
            </w:pPr>
            <w:r w:rsidRPr="00A830AD">
              <w:t> </w:t>
            </w:r>
          </w:p>
        </w:tc>
        <w:tc>
          <w:tcPr>
            <w:tcW w:w="593" w:type="pct"/>
            <w:vAlign w:val="center"/>
          </w:tcPr>
          <w:p w:rsidR="00294768" w:rsidRPr="00A830AD" w:rsidRDefault="00294768" w:rsidP="00810692">
            <w:pPr>
              <w:widowControl w:val="0"/>
              <w:jc w:val="center"/>
            </w:pPr>
            <w:r w:rsidRPr="00A830AD">
              <w:t> </w:t>
            </w:r>
          </w:p>
        </w:tc>
        <w:tc>
          <w:tcPr>
            <w:tcW w:w="422" w:type="pct"/>
            <w:vAlign w:val="center"/>
          </w:tcPr>
          <w:p w:rsidR="00294768" w:rsidRPr="00A830AD" w:rsidRDefault="00294768" w:rsidP="00810692">
            <w:pPr>
              <w:widowControl w:val="0"/>
              <w:jc w:val="center"/>
            </w:pPr>
            <w:r w:rsidRPr="00A830AD">
              <w:t> </w:t>
            </w:r>
          </w:p>
        </w:tc>
      </w:tr>
      <w:tr w:rsidR="00294768" w:rsidRPr="00AF4DF2" w:rsidTr="00777ED7">
        <w:trPr>
          <w:trHeight w:val="217"/>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 xml:space="preserve">средними предприятиями </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294768" w:rsidP="00810692">
            <w:pPr>
              <w:widowControl w:val="0"/>
              <w:jc w:val="center"/>
            </w:pPr>
            <w:r>
              <w:t>273195</w:t>
            </w:r>
          </w:p>
        </w:tc>
        <w:tc>
          <w:tcPr>
            <w:tcW w:w="593" w:type="pct"/>
            <w:vAlign w:val="center"/>
          </w:tcPr>
          <w:p w:rsidR="00294768" w:rsidRPr="00A830AD" w:rsidRDefault="00294768" w:rsidP="00810692">
            <w:pPr>
              <w:widowControl w:val="0"/>
              <w:jc w:val="center"/>
            </w:pPr>
            <w:r>
              <w:t>316544</w:t>
            </w:r>
          </w:p>
        </w:tc>
        <w:tc>
          <w:tcPr>
            <w:tcW w:w="422" w:type="pct"/>
            <w:vAlign w:val="center"/>
          </w:tcPr>
          <w:p w:rsidR="00294768" w:rsidRPr="00A830AD" w:rsidRDefault="00294768" w:rsidP="00810692">
            <w:pPr>
              <w:widowControl w:val="0"/>
              <w:jc w:val="center"/>
            </w:pPr>
            <w:r>
              <w:t>86,3</w:t>
            </w:r>
          </w:p>
        </w:tc>
      </w:tr>
      <w:tr w:rsidR="00294768" w:rsidRPr="00A830AD" w:rsidTr="00777ED7">
        <w:trPr>
          <w:trHeight w:val="222"/>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 xml:space="preserve">малыми предприятиями </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871C4A" w:rsidRDefault="00FB7EF6" w:rsidP="00810692">
            <w:pPr>
              <w:widowControl w:val="0"/>
              <w:jc w:val="center"/>
              <w:rPr>
                <w:color w:val="000000" w:themeColor="text1"/>
              </w:rPr>
            </w:pPr>
            <w:r w:rsidRPr="00871C4A">
              <w:rPr>
                <w:color w:val="000000" w:themeColor="text1"/>
              </w:rPr>
              <w:t>182120,1</w:t>
            </w:r>
          </w:p>
        </w:tc>
        <w:tc>
          <w:tcPr>
            <w:tcW w:w="593" w:type="pct"/>
            <w:vAlign w:val="center"/>
          </w:tcPr>
          <w:p w:rsidR="00294768" w:rsidRPr="00871C4A" w:rsidRDefault="00FB7EF6" w:rsidP="00810692">
            <w:pPr>
              <w:widowControl w:val="0"/>
              <w:jc w:val="center"/>
              <w:rPr>
                <w:color w:val="000000" w:themeColor="text1"/>
              </w:rPr>
            </w:pPr>
            <w:r w:rsidRPr="00871C4A">
              <w:rPr>
                <w:color w:val="000000" w:themeColor="text1"/>
              </w:rPr>
              <w:t>151671,4</w:t>
            </w:r>
          </w:p>
        </w:tc>
        <w:tc>
          <w:tcPr>
            <w:tcW w:w="422" w:type="pct"/>
            <w:vAlign w:val="center"/>
          </w:tcPr>
          <w:p w:rsidR="00294768" w:rsidRPr="00A830AD" w:rsidRDefault="00FB7EF6" w:rsidP="00810692">
            <w:pPr>
              <w:widowControl w:val="0"/>
              <w:jc w:val="center"/>
            </w:pPr>
            <w:r>
              <w:t>120,1</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микропредприятиями</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871C4A" w:rsidRDefault="00FB7EF6" w:rsidP="00810692">
            <w:pPr>
              <w:widowControl w:val="0"/>
              <w:jc w:val="center"/>
              <w:rPr>
                <w:color w:val="000000" w:themeColor="text1"/>
              </w:rPr>
            </w:pPr>
            <w:r w:rsidRPr="00871C4A">
              <w:rPr>
                <w:color w:val="000000" w:themeColor="text1"/>
              </w:rPr>
              <w:t>176105,7</w:t>
            </w:r>
          </w:p>
        </w:tc>
        <w:tc>
          <w:tcPr>
            <w:tcW w:w="593" w:type="pct"/>
            <w:vAlign w:val="center"/>
          </w:tcPr>
          <w:p w:rsidR="00294768" w:rsidRPr="00871C4A" w:rsidRDefault="00FB7EF6" w:rsidP="00810692">
            <w:pPr>
              <w:widowControl w:val="0"/>
              <w:jc w:val="center"/>
              <w:rPr>
                <w:color w:val="000000" w:themeColor="text1"/>
              </w:rPr>
            </w:pPr>
            <w:r w:rsidRPr="00871C4A">
              <w:rPr>
                <w:color w:val="000000" w:themeColor="text1"/>
              </w:rPr>
              <w:t>181549,7</w:t>
            </w:r>
          </w:p>
        </w:tc>
        <w:tc>
          <w:tcPr>
            <w:tcW w:w="422" w:type="pct"/>
            <w:vAlign w:val="center"/>
          </w:tcPr>
          <w:p w:rsidR="00294768" w:rsidRPr="00A830AD" w:rsidRDefault="00FB7EF6" w:rsidP="00810692">
            <w:pPr>
              <w:widowControl w:val="0"/>
              <w:jc w:val="center"/>
            </w:pPr>
            <w:r>
              <w:t>97,0</w:t>
            </w:r>
          </w:p>
        </w:tc>
      </w:tr>
      <w:tr w:rsidR="00294768" w:rsidRPr="00AF4DF2" w:rsidTr="00777ED7">
        <w:trPr>
          <w:trHeight w:val="174"/>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крестьянскими (фермерскими) хозяйствами</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871C4A" w:rsidRDefault="00294768" w:rsidP="00810692">
            <w:pPr>
              <w:widowControl w:val="0"/>
              <w:jc w:val="center"/>
            </w:pPr>
            <w:r w:rsidRPr="00871C4A">
              <w:t>561950,0</w:t>
            </w:r>
          </w:p>
        </w:tc>
        <w:tc>
          <w:tcPr>
            <w:tcW w:w="593" w:type="pct"/>
            <w:vAlign w:val="center"/>
          </w:tcPr>
          <w:p w:rsidR="00294768" w:rsidRPr="00871C4A" w:rsidRDefault="00294768" w:rsidP="00810692">
            <w:pPr>
              <w:widowControl w:val="0"/>
              <w:jc w:val="center"/>
            </w:pPr>
            <w:r w:rsidRPr="00871C4A">
              <w:t>569417,0</w:t>
            </w:r>
          </w:p>
        </w:tc>
        <w:tc>
          <w:tcPr>
            <w:tcW w:w="422" w:type="pct"/>
            <w:vAlign w:val="center"/>
          </w:tcPr>
          <w:p w:rsidR="00294768" w:rsidRPr="00A830AD" w:rsidRDefault="00294768" w:rsidP="00810692">
            <w:pPr>
              <w:widowControl w:val="0"/>
              <w:jc w:val="center"/>
            </w:pPr>
            <w:r>
              <w:t>98,7</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индивидуальными предпринимателями</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294768" w:rsidP="00810692">
            <w:pPr>
              <w:widowControl w:val="0"/>
              <w:jc w:val="center"/>
            </w:pPr>
            <w:r w:rsidRPr="00A830AD">
              <w:t>0,0</w:t>
            </w:r>
          </w:p>
        </w:tc>
        <w:tc>
          <w:tcPr>
            <w:tcW w:w="593" w:type="pct"/>
            <w:vAlign w:val="center"/>
          </w:tcPr>
          <w:p w:rsidR="00294768" w:rsidRPr="00A830AD" w:rsidRDefault="00294768" w:rsidP="00810692">
            <w:pPr>
              <w:widowControl w:val="0"/>
              <w:jc w:val="center"/>
            </w:pPr>
            <w:r w:rsidRPr="00A830AD">
              <w:t>0,0</w:t>
            </w:r>
          </w:p>
        </w:tc>
        <w:tc>
          <w:tcPr>
            <w:tcW w:w="422" w:type="pct"/>
            <w:vAlign w:val="center"/>
          </w:tcPr>
          <w:p w:rsidR="00294768" w:rsidRPr="00A830AD" w:rsidRDefault="00294768" w:rsidP="00810692">
            <w:pPr>
              <w:widowControl w:val="0"/>
              <w:jc w:val="center"/>
            </w:pPr>
            <w:r>
              <w:t>0,0</w:t>
            </w:r>
          </w:p>
        </w:tc>
      </w:tr>
      <w:tr w:rsidR="00294768" w:rsidRPr="00AF4DF2" w:rsidTr="00777ED7">
        <w:trPr>
          <w:trHeight w:val="565"/>
          <w:jc w:val="center"/>
        </w:trPr>
        <w:tc>
          <w:tcPr>
            <w:tcW w:w="307" w:type="pct"/>
            <w:vAlign w:val="center"/>
          </w:tcPr>
          <w:p w:rsidR="00294768" w:rsidRPr="00A830AD" w:rsidRDefault="00294768" w:rsidP="00810692">
            <w:pPr>
              <w:widowControl w:val="0"/>
              <w:jc w:val="center"/>
              <w:rPr>
                <w:b/>
                <w:bCs/>
              </w:rPr>
            </w:pPr>
            <w:r w:rsidRPr="00A830AD">
              <w:rPr>
                <w:b/>
                <w:bCs/>
              </w:rPr>
              <w:t>7.</w:t>
            </w:r>
          </w:p>
        </w:tc>
        <w:tc>
          <w:tcPr>
            <w:tcW w:w="2466" w:type="pct"/>
            <w:vAlign w:val="center"/>
          </w:tcPr>
          <w:p w:rsidR="00294768" w:rsidRPr="00A830AD" w:rsidRDefault="00294768" w:rsidP="00810692">
            <w:pPr>
              <w:widowControl w:val="0"/>
              <w:rPr>
                <w:b/>
                <w:bCs/>
              </w:rPr>
            </w:pPr>
            <w:r w:rsidRPr="00A830AD">
              <w:rPr>
                <w:b/>
                <w:bCs/>
              </w:rPr>
              <w:t>Доля произведенной товарной продукции, выполненных работ (услуг) в общем объеме</w:t>
            </w:r>
          </w:p>
        </w:tc>
        <w:tc>
          <w:tcPr>
            <w:tcW w:w="619" w:type="pct"/>
            <w:vAlign w:val="center"/>
          </w:tcPr>
          <w:p w:rsidR="00294768" w:rsidRPr="00A830AD" w:rsidRDefault="00294768" w:rsidP="00810692">
            <w:pPr>
              <w:widowControl w:val="0"/>
              <w:jc w:val="center"/>
              <w:rPr>
                <w:b/>
                <w:bCs/>
              </w:rPr>
            </w:pPr>
            <w:r w:rsidRPr="00A830AD">
              <w:rPr>
                <w:b/>
                <w:bCs/>
              </w:rPr>
              <w:t>%</w:t>
            </w:r>
          </w:p>
        </w:tc>
        <w:tc>
          <w:tcPr>
            <w:tcW w:w="593" w:type="pct"/>
            <w:vAlign w:val="center"/>
          </w:tcPr>
          <w:p w:rsidR="00294768" w:rsidRPr="00A830AD" w:rsidRDefault="00294768" w:rsidP="00810692">
            <w:pPr>
              <w:widowControl w:val="0"/>
              <w:jc w:val="center"/>
              <w:rPr>
                <w:b/>
                <w:bCs/>
              </w:rPr>
            </w:pPr>
            <w:r>
              <w:rPr>
                <w:b/>
                <w:bCs/>
              </w:rPr>
              <w:t>16,4</w:t>
            </w:r>
          </w:p>
        </w:tc>
        <w:tc>
          <w:tcPr>
            <w:tcW w:w="593" w:type="pct"/>
            <w:vAlign w:val="center"/>
          </w:tcPr>
          <w:p w:rsidR="00294768" w:rsidRPr="00A830AD" w:rsidRDefault="00294768" w:rsidP="00810692">
            <w:pPr>
              <w:widowControl w:val="0"/>
              <w:jc w:val="center"/>
              <w:rPr>
                <w:b/>
                <w:bCs/>
              </w:rPr>
            </w:pPr>
            <w:r>
              <w:rPr>
                <w:b/>
                <w:bCs/>
              </w:rPr>
              <w:t>18,0</w:t>
            </w:r>
          </w:p>
        </w:tc>
        <w:tc>
          <w:tcPr>
            <w:tcW w:w="422" w:type="pct"/>
            <w:vAlign w:val="center"/>
          </w:tcPr>
          <w:p w:rsidR="00294768" w:rsidRPr="00A830AD" w:rsidRDefault="00294768" w:rsidP="00810692">
            <w:pPr>
              <w:widowControl w:val="0"/>
              <w:jc w:val="center"/>
              <w:rPr>
                <w:b/>
                <w:bCs/>
              </w:rPr>
            </w:pPr>
            <w:r>
              <w:rPr>
                <w:b/>
                <w:bCs/>
              </w:rPr>
              <w:t>91,1</w:t>
            </w:r>
          </w:p>
        </w:tc>
      </w:tr>
      <w:tr w:rsidR="00294768" w:rsidRPr="00AF4DF2" w:rsidTr="00777ED7">
        <w:trPr>
          <w:trHeight w:val="545"/>
          <w:jc w:val="center"/>
        </w:trPr>
        <w:tc>
          <w:tcPr>
            <w:tcW w:w="307" w:type="pct"/>
            <w:vAlign w:val="center"/>
          </w:tcPr>
          <w:p w:rsidR="00294768" w:rsidRPr="00A830AD" w:rsidRDefault="00294768" w:rsidP="00810692">
            <w:pPr>
              <w:widowControl w:val="0"/>
              <w:jc w:val="center"/>
              <w:rPr>
                <w:b/>
                <w:bCs/>
              </w:rPr>
            </w:pPr>
            <w:r w:rsidRPr="00A830AD">
              <w:rPr>
                <w:b/>
                <w:bCs/>
              </w:rPr>
              <w:t>8.</w:t>
            </w:r>
          </w:p>
        </w:tc>
        <w:tc>
          <w:tcPr>
            <w:tcW w:w="2466" w:type="pct"/>
            <w:vAlign w:val="center"/>
          </w:tcPr>
          <w:p w:rsidR="00294768" w:rsidRPr="00A830AD" w:rsidRDefault="00294768" w:rsidP="00810692">
            <w:pPr>
              <w:widowControl w:val="0"/>
              <w:rPr>
                <w:b/>
                <w:bCs/>
              </w:rPr>
            </w:pPr>
            <w:r w:rsidRPr="00A830AD">
              <w:rPr>
                <w:b/>
                <w:bCs/>
              </w:rPr>
              <w:t>Выручка от реализации товаров (работ, услуг), всего</w:t>
            </w:r>
          </w:p>
        </w:tc>
        <w:tc>
          <w:tcPr>
            <w:tcW w:w="619" w:type="pct"/>
            <w:vAlign w:val="center"/>
          </w:tcPr>
          <w:p w:rsidR="00294768" w:rsidRPr="00A830AD" w:rsidRDefault="00294768" w:rsidP="00810692">
            <w:pPr>
              <w:widowControl w:val="0"/>
              <w:jc w:val="center"/>
              <w:rPr>
                <w:b/>
                <w:bCs/>
              </w:rPr>
            </w:pPr>
            <w:r w:rsidRPr="00A830AD">
              <w:rPr>
                <w:b/>
                <w:bCs/>
              </w:rPr>
              <w:t>Тыс. руб.</w:t>
            </w:r>
          </w:p>
        </w:tc>
        <w:tc>
          <w:tcPr>
            <w:tcW w:w="593" w:type="pct"/>
            <w:vAlign w:val="center"/>
          </w:tcPr>
          <w:p w:rsidR="00294768" w:rsidRPr="00A830AD" w:rsidRDefault="00294768" w:rsidP="00810692">
            <w:pPr>
              <w:widowControl w:val="0"/>
              <w:jc w:val="center"/>
              <w:rPr>
                <w:b/>
                <w:bCs/>
              </w:rPr>
            </w:pPr>
            <w:r>
              <w:rPr>
                <w:b/>
                <w:bCs/>
              </w:rPr>
              <w:t>1482707,7</w:t>
            </w:r>
          </w:p>
        </w:tc>
        <w:tc>
          <w:tcPr>
            <w:tcW w:w="593" w:type="pct"/>
            <w:vAlign w:val="center"/>
          </w:tcPr>
          <w:p w:rsidR="00294768" w:rsidRPr="00A830AD" w:rsidRDefault="00294768" w:rsidP="00810692">
            <w:pPr>
              <w:widowControl w:val="0"/>
              <w:jc w:val="center"/>
              <w:rPr>
                <w:b/>
                <w:bCs/>
              </w:rPr>
            </w:pPr>
            <w:r>
              <w:rPr>
                <w:b/>
                <w:bCs/>
              </w:rPr>
              <w:t>1468971,2</w:t>
            </w:r>
          </w:p>
        </w:tc>
        <w:tc>
          <w:tcPr>
            <w:tcW w:w="422" w:type="pct"/>
            <w:vAlign w:val="center"/>
          </w:tcPr>
          <w:p w:rsidR="00294768" w:rsidRPr="00A830AD" w:rsidRDefault="00294768" w:rsidP="00810692">
            <w:pPr>
              <w:widowControl w:val="0"/>
              <w:jc w:val="center"/>
              <w:rPr>
                <w:b/>
                <w:bCs/>
              </w:rPr>
            </w:pPr>
            <w:r>
              <w:rPr>
                <w:b/>
                <w:bCs/>
              </w:rPr>
              <w:t>100,9</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в том числе:</w:t>
            </w:r>
          </w:p>
        </w:tc>
        <w:tc>
          <w:tcPr>
            <w:tcW w:w="619" w:type="pct"/>
            <w:vAlign w:val="center"/>
          </w:tcPr>
          <w:p w:rsidR="00294768" w:rsidRPr="00A830AD" w:rsidRDefault="00294768" w:rsidP="00810692">
            <w:pPr>
              <w:widowControl w:val="0"/>
              <w:jc w:val="center"/>
            </w:pPr>
            <w:r w:rsidRPr="00A830AD">
              <w:t> </w:t>
            </w:r>
          </w:p>
        </w:tc>
        <w:tc>
          <w:tcPr>
            <w:tcW w:w="593" w:type="pct"/>
            <w:vAlign w:val="center"/>
          </w:tcPr>
          <w:p w:rsidR="00294768" w:rsidRPr="00A830AD" w:rsidRDefault="00294768" w:rsidP="00810692">
            <w:pPr>
              <w:widowControl w:val="0"/>
              <w:jc w:val="center"/>
            </w:pPr>
          </w:p>
        </w:tc>
        <w:tc>
          <w:tcPr>
            <w:tcW w:w="593" w:type="pct"/>
            <w:vAlign w:val="center"/>
          </w:tcPr>
          <w:p w:rsidR="00294768" w:rsidRPr="00A830AD" w:rsidRDefault="00294768" w:rsidP="00810692">
            <w:pPr>
              <w:widowControl w:val="0"/>
              <w:jc w:val="center"/>
            </w:pPr>
          </w:p>
        </w:tc>
        <w:tc>
          <w:tcPr>
            <w:tcW w:w="422" w:type="pct"/>
            <w:vAlign w:val="center"/>
          </w:tcPr>
          <w:p w:rsidR="00294768" w:rsidRPr="00A830AD" w:rsidRDefault="00294768" w:rsidP="00810692">
            <w:pPr>
              <w:widowControl w:val="0"/>
              <w:jc w:val="center"/>
            </w:pP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 xml:space="preserve">средними предприятиями </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294768" w:rsidP="00810692">
            <w:pPr>
              <w:widowControl w:val="0"/>
              <w:jc w:val="center"/>
            </w:pPr>
            <w:r>
              <w:t>273195,0</w:t>
            </w:r>
          </w:p>
        </w:tc>
        <w:tc>
          <w:tcPr>
            <w:tcW w:w="593" w:type="pct"/>
            <w:vAlign w:val="center"/>
          </w:tcPr>
          <w:p w:rsidR="00294768" w:rsidRPr="00A830AD" w:rsidRDefault="00294768" w:rsidP="00810692">
            <w:pPr>
              <w:widowControl w:val="0"/>
              <w:jc w:val="center"/>
            </w:pPr>
            <w:r>
              <w:t>316544</w:t>
            </w:r>
            <w:r w:rsidR="00924EF8">
              <w:t>,0</w:t>
            </w:r>
          </w:p>
        </w:tc>
        <w:tc>
          <w:tcPr>
            <w:tcW w:w="422" w:type="pct"/>
            <w:vAlign w:val="center"/>
          </w:tcPr>
          <w:p w:rsidR="00294768" w:rsidRPr="00A830AD" w:rsidRDefault="00294768" w:rsidP="00810692">
            <w:pPr>
              <w:widowControl w:val="0"/>
              <w:jc w:val="center"/>
            </w:pPr>
            <w:r>
              <w:t>86,3</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 xml:space="preserve">малыми предприятиями </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924EF8" w:rsidP="00810692">
            <w:pPr>
              <w:widowControl w:val="0"/>
              <w:jc w:val="center"/>
            </w:pPr>
            <w:r>
              <w:t>137442,0</w:t>
            </w:r>
          </w:p>
        </w:tc>
        <w:tc>
          <w:tcPr>
            <w:tcW w:w="593" w:type="pct"/>
            <w:vAlign w:val="center"/>
          </w:tcPr>
          <w:p w:rsidR="00294768" w:rsidRPr="00A830AD" w:rsidRDefault="00924EF8" w:rsidP="00810692">
            <w:pPr>
              <w:widowControl w:val="0"/>
              <w:jc w:val="center"/>
            </w:pPr>
            <w:r>
              <w:t>130661,0</w:t>
            </w:r>
          </w:p>
        </w:tc>
        <w:tc>
          <w:tcPr>
            <w:tcW w:w="422" w:type="pct"/>
            <w:vAlign w:val="center"/>
          </w:tcPr>
          <w:p w:rsidR="00294768" w:rsidRPr="00A830AD" w:rsidRDefault="00924EF8" w:rsidP="00810692">
            <w:pPr>
              <w:widowControl w:val="0"/>
              <w:jc w:val="center"/>
            </w:pPr>
            <w:r>
              <w:t>105,2</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микропредприятиями</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924EF8" w:rsidP="00810692">
            <w:pPr>
              <w:widowControl w:val="0"/>
              <w:jc w:val="center"/>
            </w:pPr>
            <w:r>
              <w:t>237065,7</w:t>
            </w:r>
          </w:p>
        </w:tc>
        <w:tc>
          <w:tcPr>
            <w:tcW w:w="593" w:type="pct"/>
            <w:vAlign w:val="center"/>
          </w:tcPr>
          <w:p w:rsidR="00294768" w:rsidRPr="00A830AD" w:rsidRDefault="00924EF8" w:rsidP="00810692">
            <w:pPr>
              <w:widowControl w:val="0"/>
              <w:jc w:val="center"/>
            </w:pPr>
            <w:r>
              <w:t>206074,2</w:t>
            </w:r>
          </w:p>
        </w:tc>
        <w:tc>
          <w:tcPr>
            <w:tcW w:w="422" w:type="pct"/>
            <w:vAlign w:val="center"/>
          </w:tcPr>
          <w:p w:rsidR="00294768" w:rsidRPr="00A830AD" w:rsidRDefault="00924EF8" w:rsidP="00810692">
            <w:pPr>
              <w:widowControl w:val="0"/>
              <w:jc w:val="center"/>
            </w:pPr>
            <w:r>
              <w:t>115,0</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крестьянских (фермерских) хозяйств</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294768" w:rsidP="00810692">
            <w:pPr>
              <w:widowControl w:val="0"/>
              <w:jc w:val="center"/>
            </w:pPr>
            <w:r>
              <w:t>294983,0</w:t>
            </w:r>
          </w:p>
        </w:tc>
        <w:tc>
          <w:tcPr>
            <w:tcW w:w="593" w:type="pct"/>
            <w:vAlign w:val="center"/>
          </w:tcPr>
          <w:p w:rsidR="00294768" w:rsidRPr="00A830AD" w:rsidRDefault="00294768" w:rsidP="00810692">
            <w:pPr>
              <w:widowControl w:val="0"/>
              <w:jc w:val="center"/>
            </w:pPr>
            <w:r>
              <w:t>281681,0</w:t>
            </w:r>
          </w:p>
        </w:tc>
        <w:tc>
          <w:tcPr>
            <w:tcW w:w="422" w:type="pct"/>
            <w:vAlign w:val="center"/>
          </w:tcPr>
          <w:p w:rsidR="00294768" w:rsidRPr="00A830AD" w:rsidRDefault="00294768" w:rsidP="00810692">
            <w:pPr>
              <w:widowControl w:val="0"/>
              <w:jc w:val="center"/>
            </w:pPr>
            <w:r>
              <w:t>104,7</w:t>
            </w:r>
          </w:p>
        </w:tc>
      </w:tr>
      <w:tr w:rsidR="00294768" w:rsidRPr="00AF4DF2" w:rsidTr="00777ED7">
        <w:trPr>
          <w:trHeight w:val="315"/>
          <w:jc w:val="center"/>
        </w:trPr>
        <w:tc>
          <w:tcPr>
            <w:tcW w:w="307" w:type="pct"/>
            <w:vAlign w:val="center"/>
          </w:tcPr>
          <w:p w:rsidR="00294768" w:rsidRPr="00A830AD" w:rsidRDefault="00294768" w:rsidP="00810692">
            <w:pPr>
              <w:widowControl w:val="0"/>
              <w:jc w:val="center"/>
            </w:pPr>
            <w:r w:rsidRPr="00A830AD">
              <w:t> </w:t>
            </w:r>
          </w:p>
        </w:tc>
        <w:tc>
          <w:tcPr>
            <w:tcW w:w="2466" w:type="pct"/>
            <w:vAlign w:val="center"/>
          </w:tcPr>
          <w:p w:rsidR="00294768" w:rsidRPr="00A830AD" w:rsidRDefault="00294768" w:rsidP="00810692">
            <w:pPr>
              <w:widowControl w:val="0"/>
            </w:pPr>
            <w:r w:rsidRPr="00A830AD">
              <w:t>индивидуальных предпринимателей</w:t>
            </w:r>
          </w:p>
        </w:tc>
        <w:tc>
          <w:tcPr>
            <w:tcW w:w="619" w:type="pct"/>
            <w:vAlign w:val="center"/>
          </w:tcPr>
          <w:p w:rsidR="00294768" w:rsidRPr="00A830AD" w:rsidRDefault="00294768" w:rsidP="00810692">
            <w:pPr>
              <w:widowControl w:val="0"/>
              <w:jc w:val="center"/>
            </w:pPr>
            <w:r w:rsidRPr="00A830AD">
              <w:t>Тыс. руб.</w:t>
            </w:r>
          </w:p>
        </w:tc>
        <w:tc>
          <w:tcPr>
            <w:tcW w:w="593" w:type="pct"/>
            <w:vAlign w:val="center"/>
          </w:tcPr>
          <w:p w:rsidR="00294768" w:rsidRPr="00A830AD" w:rsidRDefault="00294768" w:rsidP="00810692">
            <w:pPr>
              <w:widowControl w:val="0"/>
              <w:jc w:val="center"/>
            </w:pPr>
            <w:r>
              <w:t>540022,0</w:t>
            </w:r>
          </w:p>
        </w:tc>
        <w:tc>
          <w:tcPr>
            <w:tcW w:w="593" w:type="pct"/>
            <w:vAlign w:val="center"/>
          </w:tcPr>
          <w:p w:rsidR="00294768" w:rsidRPr="00A830AD" w:rsidRDefault="00294768" w:rsidP="00810692">
            <w:pPr>
              <w:widowControl w:val="0"/>
              <w:jc w:val="center"/>
            </w:pPr>
            <w:r>
              <w:t>534011,0</w:t>
            </w:r>
          </w:p>
        </w:tc>
        <w:tc>
          <w:tcPr>
            <w:tcW w:w="422" w:type="pct"/>
            <w:vAlign w:val="center"/>
          </w:tcPr>
          <w:p w:rsidR="00294768" w:rsidRPr="00A830AD" w:rsidRDefault="00294768" w:rsidP="00810692">
            <w:pPr>
              <w:widowControl w:val="0"/>
              <w:jc w:val="center"/>
            </w:pPr>
            <w:r>
              <w:t>101,1</w:t>
            </w:r>
          </w:p>
        </w:tc>
      </w:tr>
      <w:tr w:rsidR="00294768" w:rsidRPr="00AF4DF2" w:rsidTr="00777ED7">
        <w:trPr>
          <w:trHeight w:val="504"/>
          <w:jc w:val="center"/>
        </w:trPr>
        <w:tc>
          <w:tcPr>
            <w:tcW w:w="307" w:type="pct"/>
            <w:vAlign w:val="center"/>
          </w:tcPr>
          <w:p w:rsidR="00294768" w:rsidRPr="00A830AD" w:rsidRDefault="00294768" w:rsidP="00810692">
            <w:pPr>
              <w:widowControl w:val="0"/>
              <w:jc w:val="center"/>
              <w:rPr>
                <w:b/>
                <w:bCs/>
              </w:rPr>
            </w:pPr>
            <w:r w:rsidRPr="00A830AD">
              <w:rPr>
                <w:b/>
                <w:bCs/>
              </w:rPr>
              <w:t>9.</w:t>
            </w:r>
          </w:p>
        </w:tc>
        <w:tc>
          <w:tcPr>
            <w:tcW w:w="2466" w:type="pct"/>
            <w:vAlign w:val="center"/>
          </w:tcPr>
          <w:p w:rsidR="00294768" w:rsidRPr="00A830AD" w:rsidRDefault="00294768" w:rsidP="00810692">
            <w:pPr>
              <w:widowControl w:val="0"/>
              <w:rPr>
                <w:b/>
                <w:bCs/>
              </w:rPr>
            </w:pPr>
            <w:r w:rsidRPr="00A830AD">
              <w:rPr>
                <w:b/>
                <w:bCs/>
              </w:rPr>
              <w:t>Удельный вес выручки СМСП в выручке в целом по МО</w:t>
            </w:r>
          </w:p>
        </w:tc>
        <w:tc>
          <w:tcPr>
            <w:tcW w:w="619" w:type="pct"/>
            <w:vAlign w:val="center"/>
          </w:tcPr>
          <w:p w:rsidR="00294768" w:rsidRPr="00A830AD" w:rsidRDefault="00294768" w:rsidP="00810692">
            <w:pPr>
              <w:widowControl w:val="0"/>
              <w:jc w:val="center"/>
              <w:rPr>
                <w:b/>
                <w:bCs/>
              </w:rPr>
            </w:pPr>
            <w:r w:rsidRPr="00A830AD">
              <w:rPr>
                <w:b/>
                <w:bCs/>
              </w:rPr>
              <w:t>%</w:t>
            </w:r>
          </w:p>
        </w:tc>
        <w:tc>
          <w:tcPr>
            <w:tcW w:w="593" w:type="pct"/>
            <w:vAlign w:val="center"/>
          </w:tcPr>
          <w:p w:rsidR="00294768" w:rsidRPr="00A830AD" w:rsidRDefault="00294768" w:rsidP="00810692">
            <w:pPr>
              <w:widowControl w:val="0"/>
              <w:jc w:val="center"/>
              <w:rPr>
                <w:b/>
                <w:bCs/>
              </w:rPr>
            </w:pPr>
            <w:r>
              <w:rPr>
                <w:b/>
                <w:bCs/>
              </w:rPr>
              <w:t>19,5</w:t>
            </w:r>
          </w:p>
        </w:tc>
        <w:tc>
          <w:tcPr>
            <w:tcW w:w="593" w:type="pct"/>
            <w:vAlign w:val="center"/>
          </w:tcPr>
          <w:p w:rsidR="00294768" w:rsidRPr="00A830AD" w:rsidRDefault="00294768" w:rsidP="00810692">
            <w:pPr>
              <w:widowControl w:val="0"/>
              <w:jc w:val="center"/>
              <w:rPr>
                <w:b/>
                <w:bCs/>
              </w:rPr>
            </w:pPr>
            <w:r>
              <w:rPr>
                <w:b/>
                <w:bCs/>
              </w:rPr>
              <w:t>20,9</w:t>
            </w:r>
          </w:p>
        </w:tc>
        <w:tc>
          <w:tcPr>
            <w:tcW w:w="422" w:type="pct"/>
            <w:vAlign w:val="center"/>
          </w:tcPr>
          <w:p w:rsidR="00294768" w:rsidRPr="00A830AD" w:rsidRDefault="00294768" w:rsidP="00810692">
            <w:pPr>
              <w:widowControl w:val="0"/>
              <w:jc w:val="center"/>
              <w:rPr>
                <w:b/>
                <w:bCs/>
              </w:rPr>
            </w:pPr>
            <w:r w:rsidRPr="00A830AD">
              <w:rPr>
                <w:b/>
                <w:bCs/>
              </w:rPr>
              <w:t>93,</w:t>
            </w:r>
            <w:r>
              <w:rPr>
                <w:b/>
                <w:bCs/>
              </w:rPr>
              <w:t>3</w:t>
            </w:r>
          </w:p>
        </w:tc>
      </w:tr>
      <w:tr w:rsidR="00294768" w:rsidRPr="00AF4DF2" w:rsidTr="00777ED7">
        <w:trPr>
          <w:trHeight w:val="630"/>
          <w:jc w:val="center"/>
        </w:trPr>
        <w:tc>
          <w:tcPr>
            <w:tcW w:w="307" w:type="pct"/>
            <w:vAlign w:val="center"/>
          </w:tcPr>
          <w:p w:rsidR="00294768" w:rsidRPr="00A830AD" w:rsidRDefault="00294768" w:rsidP="00810692">
            <w:pPr>
              <w:widowControl w:val="0"/>
              <w:jc w:val="center"/>
              <w:rPr>
                <w:b/>
                <w:bCs/>
              </w:rPr>
            </w:pPr>
            <w:r w:rsidRPr="00A830AD">
              <w:rPr>
                <w:b/>
                <w:bCs/>
              </w:rPr>
              <w:t>10.</w:t>
            </w:r>
          </w:p>
        </w:tc>
        <w:tc>
          <w:tcPr>
            <w:tcW w:w="2466" w:type="pct"/>
            <w:vAlign w:val="center"/>
          </w:tcPr>
          <w:p w:rsidR="00294768" w:rsidRPr="00A830AD" w:rsidRDefault="00294768" w:rsidP="00810692">
            <w:pPr>
              <w:widowControl w:val="0"/>
              <w:rPr>
                <w:b/>
                <w:bCs/>
              </w:rPr>
            </w:pPr>
            <w:r w:rsidRPr="00A830AD">
              <w:rPr>
                <w:b/>
                <w:bCs/>
              </w:rPr>
              <w:t>Объем муниципального заказа, размещенного у субъектов малого и среднего предпринимательства</w:t>
            </w:r>
          </w:p>
        </w:tc>
        <w:tc>
          <w:tcPr>
            <w:tcW w:w="619" w:type="pct"/>
            <w:vAlign w:val="center"/>
          </w:tcPr>
          <w:p w:rsidR="00294768" w:rsidRPr="00A830AD" w:rsidRDefault="00294768" w:rsidP="00810692">
            <w:pPr>
              <w:widowControl w:val="0"/>
              <w:jc w:val="center"/>
              <w:rPr>
                <w:b/>
                <w:bCs/>
              </w:rPr>
            </w:pPr>
            <w:r w:rsidRPr="00A830AD">
              <w:rPr>
                <w:b/>
                <w:bCs/>
              </w:rPr>
              <w:t>Тыс. руб.</w:t>
            </w:r>
          </w:p>
        </w:tc>
        <w:tc>
          <w:tcPr>
            <w:tcW w:w="593" w:type="pct"/>
            <w:vAlign w:val="center"/>
          </w:tcPr>
          <w:p w:rsidR="00294768" w:rsidRPr="00A830AD" w:rsidRDefault="00294768" w:rsidP="00810692">
            <w:pPr>
              <w:widowControl w:val="0"/>
              <w:jc w:val="center"/>
              <w:rPr>
                <w:b/>
                <w:bCs/>
              </w:rPr>
            </w:pPr>
            <w:r>
              <w:rPr>
                <w:b/>
                <w:bCs/>
              </w:rPr>
              <w:t>143629,4</w:t>
            </w:r>
          </w:p>
        </w:tc>
        <w:tc>
          <w:tcPr>
            <w:tcW w:w="593" w:type="pct"/>
            <w:vAlign w:val="center"/>
          </w:tcPr>
          <w:p w:rsidR="00294768" w:rsidRPr="00A830AD" w:rsidRDefault="00294768" w:rsidP="00810692">
            <w:pPr>
              <w:widowControl w:val="0"/>
              <w:jc w:val="center"/>
              <w:rPr>
                <w:b/>
                <w:bCs/>
              </w:rPr>
            </w:pPr>
            <w:r>
              <w:rPr>
                <w:b/>
                <w:bCs/>
              </w:rPr>
              <w:t>25466,9</w:t>
            </w:r>
          </w:p>
        </w:tc>
        <w:tc>
          <w:tcPr>
            <w:tcW w:w="422" w:type="pct"/>
            <w:vAlign w:val="center"/>
          </w:tcPr>
          <w:p w:rsidR="00294768" w:rsidRPr="00A830AD" w:rsidRDefault="00924EF8" w:rsidP="00810692">
            <w:pPr>
              <w:widowControl w:val="0"/>
              <w:jc w:val="center"/>
              <w:rPr>
                <w:b/>
                <w:bCs/>
              </w:rPr>
            </w:pPr>
            <w:r>
              <w:rPr>
                <w:b/>
                <w:bCs/>
              </w:rPr>
              <w:t>в 5,6 раз</w:t>
            </w:r>
          </w:p>
        </w:tc>
      </w:tr>
    </w:tbl>
    <w:p w:rsidR="00294768" w:rsidRDefault="00294768" w:rsidP="00031873">
      <w:pPr>
        <w:widowControl w:val="0"/>
        <w:tabs>
          <w:tab w:val="left" w:pos="900"/>
        </w:tabs>
        <w:ind w:firstLine="709"/>
        <w:jc w:val="both"/>
        <w:rPr>
          <w:color w:val="FF0000"/>
          <w:sz w:val="28"/>
          <w:szCs w:val="28"/>
        </w:rPr>
      </w:pPr>
    </w:p>
    <w:p w:rsidR="00141BA2" w:rsidRPr="00A372F1" w:rsidRDefault="00141BA2" w:rsidP="00141BA2">
      <w:pPr>
        <w:widowControl w:val="0"/>
        <w:tabs>
          <w:tab w:val="left" w:pos="900"/>
        </w:tabs>
        <w:ind w:firstLine="709"/>
        <w:jc w:val="center"/>
        <w:rPr>
          <w:color w:val="FF0000"/>
          <w:sz w:val="28"/>
          <w:szCs w:val="28"/>
        </w:rPr>
      </w:pPr>
      <w:r w:rsidRPr="00141BA2">
        <w:rPr>
          <w:noProof/>
          <w:color w:val="FF0000"/>
          <w:sz w:val="28"/>
          <w:szCs w:val="28"/>
        </w:rPr>
        <w:drawing>
          <wp:inline distT="0" distB="0" distL="0" distR="0">
            <wp:extent cx="5038725" cy="2914650"/>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777ED7" w:rsidRDefault="00777ED7" w:rsidP="00031873">
      <w:pPr>
        <w:widowControl w:val="0"/>
        <w:tabs>
          <w:tab w:val="left" w:pos="900"/>
        </w:tabs>
        <w:ind w:firstLine="709"/>
        <w:jc w:val="both"/>
        <w:rPr>
          <w:color w:val="000000" w:themeColor="text1"/>
          <w:sz w:val="28"/>
          <w:szCs w:val="28"/>
        </w:rPr>
      </w:pPr>
    </w:p>
    <w:p w:rsidR="00C16FFC" w:rsidRDefault="00D13534" w:rsidP="00031873">
      <w:pPr>
        <w:widowControl w:val="0"/>
        <w:tabs>
          <w:tab w:val="left" w:pos="900"/>
        </w:tabs>
        <w:ind w:firstLine="709"/>
        <w:jc w:val="both"/>
      </w:pPr>
      <w:r w:rsidRPr="00D13534">
        <w:rPr>
          <w:color w:val="000000" w:themeColor="text1"/>
          <w:sz w:val="28"/>
          <w:szCs w:val="28"/>
        </w:rPr>
        <w:t xml:space="preserve">В 2018 году </w:t>
      </w:r>
      <w:r w:rsidR="00C16FFC" w:rsidRPr="00D13534">
        <w:rPr>
          <w:color w:val="000000" w:themeColor="text1"/>
          <w:sz w:val="28"/>
          <w:szCs w:val="28"/>
        </w:rPr>
        <w:t>на</w:t>
      </w:r>
      <w:r w:rsidR="00C16FFC">
        <w:rPr>
          <w:color w:val="000000"/>
          <w:sz w:val="28"/>
          <w:szCs w:val="28"/>
        </w:rPr>
        <w:t xml:space="preserve"> территории района осуществляли свою деятельность 203 субъект</w:t>
      </w:r>
      <w:r w:rsidR="00777ED7">
        <w:rPr>
          <w:color w:val="000000"/>
          <w:sz w:val="28"/>
          <w:szCs w:val="28"/>
        </w:rPr>
        <w:t>а</w:t>
      </w:r>
      <w:r w:rsidR="00C16FFC">
        <w:rPr>
          <w:color w:val="000000"/>
          <w:sz w:val="28"/>
          <w:szCs w:val="28"/>
        </w:rPr>
        <w:t xml:space="preserve"> малого и среднего предпринимательства (далее – СМСП), из них:</w:t>
      </w:r>
    </w:p>
    <w:p w:rsidR="00C16FFC" w:rsidRDefault="00C16FFC" w:rsidP="00606A3F">
      <w:pPr>
        <w:widowControl w:val="0"/>
        <w:numPr>
          <w:ilvl w:val="0"/>
          <w:numId w:val="1"/>
        </w:numPr>
        <w:jc w:val="both"/>
      </w:pPr>
      <w:r>
        <w:rPr>
          <w:color w:val="000000"/>
          <w:sz w:val="28"/>
          <w:szCs w:val="28"/>
        </w:rPr>
        <w:t>средних предприятий – 1;</w:t>
      </w:r>
    </w:p>
    <w:p w:rsidR="00C16FFC" w:rsidRDefault="00C16FFC" w:rsidP="00606A3F">
      <w:pPr>
        <w:widowControl w:val="0"/>
        <w:numPr>
          <w:ilvl w:val="0"/>
          <w:numId w:val="42"/>
        </w:numPr>
        <w:jc w:val="both"/>
      </w:pPr>
      <w:r>
        <w:rPr>
          <w:color w:val="000000"/>
          <w:sz w:val="28"/>
          <w:szCs w:val="28"/>
        </w:rPr>
        <w:t xml:space="preserve">малых предприятий – 21, в том числе 18 – микропредприятий;  </w:t>
      </w:r>
    </w:p>
    <w:p w:rsidR="00C16FFC" w:rsidRDefault="00C16FFC" w:rsidP="00606A3F">
      <w:pPr>
        <w:widowControl w:val="0"/>
        <w:numPr>
          <w:ilvl w:val="0"/>
          <w:numId w:val="42"/>
        </w:numPr>
        <w:jc w:val="both"/>
      </w:pPr>
      <w:r>
        <w:rPr>
          <w:color w:val="000000"/>
          <w:sz w:val="28"/>
          <w:szCs w:val="28"/>
        </w:rPr>
        <w:t xml:space="preserve">крестьянских (фермерских) хозяйств – 66; </w:t>
      </w:r>
    </w:p>
    <w:p w:rsidR="00C16FFC" w:rsidRDefault="00C16FFC" w:rsidP="00606A3F">
      <w:pPr>
        <w:widowControl w:val="0"/>
        <w:numPr>
          <w:ilvl w:val="0"/>
          <w:numId w:val="42"/>
        </w:numPr>
        <w:jc w:val="both"/>
      </w:pPr>
      <w:r>
        <w:rPr>
          <w:color w:val="000000"/>
          <w:sz w:val="28"/>
          <w:szCs w:val="28"/>
        </w:rPr>
        <w:t>индивидуальных предпринимателей – 115.</w:t>
      </w:r>
    </w:p>
    <w:p w:rsidR="00C16FFC" w:rsidRPr="00047028" w:rsidRDefault="00C16FFC" w:rsidP="00606A3F">
      <w:pPr>
        <w:widowControl w:val="0"/>
        <w:ind w:firstLine="709"/>
        <w:jc w:val="both"/>
      </w:pPr>
      <w:r>
        <w:rPr>
          <w:color w:val="000000"/>
          <w:sz w:val="28"/>
          <w:szCs w:val="28"/>
        </w:rPr>
        <w:t xml:space="preserve">По сравнению с соответствующим </w:t>
      </w:r>
      <w:r w:rsidRPr="00047028">
        <w:rPr>
          <w:sz w:val="28"/>
          <w:szCs w:val="28"/>
        </w:rPr>
        <w:t>уровнем 2017 года</w:t>
      </w:r>
      <w:r>
        <w:rPr>
          <w:color w:val="000000"/>
          <w:sz w:val="28"/>
          <w:szCs w:val="28"/>
        </w:rPr>
        <w:t xml:space="preserve"> количество СМСП уменьшилось на 13 единиц (</w:t>
      </w:r>
      <w:r w:rsidRPr="00047028">
        <w:rPr>
          <w:sz w:val="28"/>
          <w:szCs w:val="28"/>
        </w:rPr>
        <w:t xml:space="preserve">по состоянию на 01.01.2018 г. – 216). </w:t>
      </w:r>
    </w:p>
    <w:p w:rsidR="00C16FFC" w:rsidRDefault="00C16FFC" w:rsidP="00606A3F">
      <w:pPr>
        <w:widowControl w:val="0"/>
        <w:ind w:firstLine="709"/>
        <w:jc w:val="both"/>
      </w:pPr>
      <w:r>
        <w:rPr>
          <w:color w:val="000000"/>
          <w:sz w:val="28"/>
          <w:szCs w:val="28"/>
        </w:rPr>
        <w:t>Согласно представленной информации предприятиями малого бизнеса, по состоянию на 01.01.2019 г. среднесписочная численность работающих на данных предприятиях (юр. лицах) составляет 381 чел., что на 38 чел. или</w:t>
      </w:r>
      <w:r>
        <w:rPr>
          <w:sz w:val="28"/>
          <w:szCs w:val="28"/>
        </w:rPr>
        <w:t xml:space="preserve"> 9,1 % меньше соответствующего</w:t>
      </w:r>
      <w:r w:rsidR="00F1264F">
        <w:rPr>
          <w:sz w:val="28"/>
          <w:szCs w:val="28"/>
        </w:rPr>
        <w:t xml:space="preserve"> уровня прошлого года</w:t>
      </w:r>
      <w:r>
        <w:rPr>
          <w:sz w:val="28"/>
          <w:szCs w:val="28"/>
        </w:rPr>
        <w:t xml:space="preserve">. </w:t>
      </w:r>
    </w:p>
    <w:p w:rsidR="00031873" w:rsidRDefault="00C16FFC" w:rsidP="00606A3F">
      <w:pPr>
        <w:widowControl w:val="0"/>
        <w:ind w:firstLine="709"/>
        <w:jc w:val="both"/>
        <w:rPr>
          <w:sz w:val="28"/>
          <w:szCs w:val="28"/>
        </w:rPr>
      </w:pPr>
      <w:r>
        <w:rPr>
          <w:sz w:val="28"/>
          <w:szCs w:val="28"/>
        </w:rPr>
        <w:t xml:space="preserve">Увеличилась численность работающих в </w:t>
      </w:r>
      <w:r w:rsidR="00F1264F">
        <w:rPr>
          <w:sz w:val="28"/>
          <w:szCs w:val="28"/>
        </w:rPr>
        <w:t>лесном хозяйстве - на 10</w:t>
      </w:r>
      <w:r>
        <w:rPr>
          <w:sz w:val="28"/>
          <w:szCs w:val="28"/>
        </w:rPr>
        <w:t xml:space="preserve"> чел., </w:t>
      </w:r>
      <w:r w:rsidR="00F1264F">
        <w:rPr>
          <w:sz w:val="28"/>
          <w:szCs w:val="28"/>
        </w:rPr>
        <w:t>обрабатывающем производстве на 3 чел. С</w:t>
      </w:r>
      <w:r>
        <w:rPr>
          <w:sz w:val="28"/>
          <w:szCs w:val="28"/>
        </w:rPr>
        <w:t>ократилась численность работающих в</w:t>
      </w:r>
      <w:r w:rsidR="00F1264F">
        <w:rPr>
          <w:sz w:val="28"/>
          <w:szCs w:val="28"/>
        </w:rPr>
        <w:t xml:space="preserve"> сельском хозяйстве на 33 чел., добыче полезных ископаемых на  3 чел., в торговле - на 12</w:t>
      </w:r>
      <w:r>
        <w:rPr>
          <w:sz w:val="28"/>
          <w:szCs w:val="28"/>
        </w:rPr>
        <w:t xml:space="preserve"> чел.</w:t>
      </w:r>
    </w:p>
    <w:p w:rsidR="00C16FFC" w:rsidRDefault="00C16FFC" w:rsidP="00606A3F">
      <w:pPr>
        <w:widowControl w:val="0"/>
        <w:jc w:val="center"/>
        <w:rPr>
          <w:b/>
          <w:sz w:val="28"/>
          <w:szCs w:val="28"/>
        </w:rPr>
      </w:pPr>
    </w:p>
    <w:p w:rsidR="00C16FFC" w:rsidRDefault="00C16FFC" w:rsidP="00606A3F">
      <w:pPr>
        <w:widowControl w:val="0"/>
        <w:jc w:val="center"/>
      </w:pPr>
      <w:r>
        <w:rPr>
          <w:b/>
          <w:color w:val="000000"/>
          <w:sz w:val="28"/>
          <w:szCs w:val="28"/>
        </w:rPr>
        <w:t>Структура численности работающих</w:t>
      </w:r>
    </w:p>
    <w:p w:rsidR="00C16FFC" w:rsidRDefault="00C16FFC" w:rsidP="00606A3F">
      <w:pPr>
        <w:widowControl w:val="0"/>
        <w:jc w:val="center"/>
      </w:pPr>
      <w:r>
        <w:rPr>
          <w:b/>
          <w:color w:val="000000"/>
          <w:sz w:val="28"/>
          <w:szCs w:val="28"/>
        </w:rPr>
        <w:t>на предприятиях малого бизнеса (юр. лицах)</w:t>
      </w:r>
    </w:p>
    <w:p w:rsidR="00C16FFC" w:rsidRDefault="00C16FFC" w:rsidP="00606A3F">
      <w:pPr>
        <w:widowControl w:val="0"/>
        <w:jc w:val="center"/>
        <w:rPr>
          <w:b/>
          <w:color w:val="FF0000"/>
          <w:sz w:val="28"/>
          <w:szCs w:val="28"/>
        </w:rPr>
      </w:pPr>
    </w:p>
    <w:tbl>
      <w:tblPr>
        <w:tblW w:w="4216" w:type="pct"/>
        <w:tblInd w:w="959" w:type="dxa"/>
        <w:tblLook w:val="0000"/>
      </w:tblPr>
      <w:tblGrid>
        <w:gridCol w:w="6093"/>
        <w:gridCol w:w="1606"/>
        <w:gridCol w:w="1088"/>
      </w:tblGrid>
      <w:tr w:rsidR="00C16FFC" w:rsidTr="00047028">
        <w:tc>
          <w:tcPr>
            <w:tcW w:w="3467"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Вид экономической деятельности</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Численность работающих, чел.</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Доля, %</w:t>
            </w:r>
          </w:p>
        </w:tc>
      </w:tr>
      <w:tr w:rsidR="00C16FFC" w:rsidTr="00047028">
        <w:tc>
          <w:tcPr>
            <w:tcW w:w="3467"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pPr>
            <w:r>
              <w:t>Растениеводство и животноводство, охота и предоставление соответствующих услуг в этих областях</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80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21,0</w:t>
            </w:r>
          </w:p>
        </w:tc>
      </w:tr>
      <w:tr w:rsidR="00C16FFC" w:rsidTr="00047028">
        <w:tc>
          <w:tcPr>
            <w:tcW w:w="3467"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pPr>
            <w:r>
              <w:t>Лесоводство и лесозаготовки</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185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48,6</w:t>
            </w:r>
          </w:p>
        </w:tc>
      </w:tr>
      <w:tr w:rsidR="00C16FFC" w:rsidTr="00047028">
        <w:tc>
          <w:tcPr>
            <w:tcW w:w="3467" w:type="pct"/>
            <w:tcBorders>
              <w:top w:val="single" w:sz="4" w:space="0" w:color="000000"/>
              <w:left w:val="single" w:sz="4" w:space="0" w:color="000000"/>
              <w:bottom w:val="single" w:sz="4" w:space="0" w:color="000000"/>
            </w:tcBorders>
            <w:shd w:val="clear" w:color="auto" w:fill="auto"/>
          </w:tcPr>
          <w:p w:rsidR="00C16FFC" w:rsidRDefault="00C16FFC" w:rsidP="00606A3F">
            <w:pPr>
              <w:widowControl w:val="0"/>
            </w:pPr>
            <w:r>
              <w:t>Добыча полезных ископаемых</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23</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6,0</w:t>
            </w:r>
          </w:p>
        </w:tc>
      </w:tr>
      <w:tr w:rsidR="00C16FFC" w:rsidTr="00047028">
        <w:tc>
          <w:tcPr>
            <w:tcW w:w="3467" w:type="pct"/>
            <w:tcBorders>
              <w:top w:val="single" w:sz="4" w:space="0" w:color="000000"/>
              <w:left w:val="single" w:sz="4" w:space="0" w:color="000000"/>
              <w:bottom w:val="single" w:sz="4" w:space="0" w:color="000000"/>
            </w:tcBorders>
            <w:shd w:val="clear" w:color="auto" w:fill="auto"/>
          </w:tcPr>
          <w:p w:rsidR="00C16FFC" w:rsidRDefault="00C16FFC" w:rsidP="00606A3F">
            <w:pPr>
              <w:widowControl w:val="0"/>
            </w:pPr>
            <w:r>
              <w:t>Обрабатывающие производства</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20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5,2</w:t>
            </w:r>
          </w:p>
        </w:tc>
      </w:tr>
      <w:tr w:rsidR="00C16FFC" w:rsidTr="00047028">
        <w:tc>
          <w:tcPr>
            <w:tcW w:w="3467" w:type="pct"/>
            <w:tcBorders>
              <w:top w:val="single" w:sz="4" w:space="0" w:color="000000"/>
              <w:left w:val="single" w:sz="4" w:space="0" w:color="000000"/>
              <w:bottom w:val="single" w:sz="4" w:space="0" w:color="000000"/>
            </w:tcBorders>
            <w:shd w:val="clear" w:color="auto" w:fill="auto"/>
          </w:tcPr>
          <w:p w:rsidR="00C16FFC" w:rsidRDefault="00C16FFC" w:rsidP="00606A3F">
            <w:pPr>
              <w:widowControl w:val="0"/>
            </w:pPr>
            <w:r>
              <w:t>Обеспечение электрической энергией, газом и паром; кондиционирование воздуха (ООО «Теплосервис»)</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9</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2,4</w:t>
            </w:r>
          </w:p>
        </w:tc>
      </w:tr>
      <w:tr w:rsidR="00C16FFC" w:rsidTr="00047028">
        <w:tc>
          <w:tcPr>
            <w:tcW w:w="3467" w:type="pct"/>
            <w:tcBorders>
              <w:top w:val="single" w:sz="4" w:space="0" w:color="000000"/>
              <w:left w:val="single" w:sz="4" w:space="0" w:color="000000"/>
              <w:bottom w:val="single" w:sz="4" w:space="0" w:color="000000"/>
            </w:tcBorders>
            <w:shd w:val="clear" w:color="auto" w:fill="auto"/>
          </w:tcPr>
          <w:p w:rsidR="00C16FFC" w:rsidRDefault="00C16FFC" w:rsidP="00606A3F">
            <w:pPr>
              <w:widowControl w:val="0"/>
            </w:pPr>
            <w:r>
              <w:t>Торговля оптовая и розничная; ремонт автотранспортных средств и мотоциклов</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53</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13,9</w:t>
            </w:r>
          </w:p>
        </w:tc>
      </w:tr>
      <w:tr w:rsidR="00C16FFC" w:rsidTr="00047028">
        <w:tc>
          <w:tcPr>
            <w:tcW w:w="3467" w:type="pct"/>
            <w:tcBorders>
              <w:top w:val="single" w:sz="4" w:space="0" w:color="000000"/>
              <w:left w:val="single" w:sz="4" w:space="0" w:color="000000"/>
              <w:bottom w:val="single" w:sz="4" w:space="0" w:color="000000"/>
            </w:tcBorders>
            <w:shd w:val="clear" w:color="auto" w:fill="auto"/>
          </w:tcPr>
          <w:p w:rsidR="00C16FFC" w:rsidRDefault="00C16FFC" w:rsidP="00606A3F">
            <w:pPr>
              <w:widowControl w:val="0"/>
            </w:pPr>
            <w:r>
              <w:t>Деятельность по операциям с недвижимостью имущества (ООО «Наш дом»)</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t>11</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t>2,9</w:t>
            </w:r>
          </w:p>
        </w:tc>
      </w:tr>
      <w:tr w:rsidR="00C16FFC" w:rsidTr="00047028">
        <w:tc>
          <w:tcPr>
            <w:tcW w:w="3467" w:type="pct"/>
            <w:tcBorders>
              <w:top w:val="single" w:sz="4" w:space="0" w:color="000000"/>
              <w:left w:val="single" w:sz="4" w:space="0" w:color="000000"/>
              <w:bottom w:val="single" w:sz="4" w:space="0" w:color="000000"/>
            </w:tcBorders>
            <w:shd w:val="clear" w:color="auto" w:fill="auto"/>
          </w:tcPr>
          <w:p w:rsidR="00C16FFC" w:rsidRDefault="00C16FFC" w:rsidP="00606A3F">
            <w:pPr>
              <w:widowControl w:val="0"/>
              <w:jc w:val="both"/>
            </w:pPr>
            <w:r>
              <w:rPr>
                <w:b/>
              </w:rPr>
              <w:t>Итого:</w:t>
            </w:r>
          </w:p>
        </w:tc>
        <w:tc>
          <w:tcPr>
            <w:tcW w:w="914" w:type="pct"/>
            <w:tcBorders>
              <w:top w:val="single" w:sz="4" w:space="0" w:color="000000"/>
              <w:left w:val="single" w:sz="4" w:space="0" w:color="000000"/>
              <w:bottom w:val="single" w:sz="4" w:space="0" w:color="000000"/>
            </w:tcBorders>
            <w:shd w:val="clear" w:color="auto" w:fill="auto"/>
            <w:vAlign w:val="center"/>
          </w:tcPr>
          <w:p w:rsidR="00C16FFC" w:rsidRDefault="00C16FFC" w:rsidP="00606A3F">
            <w:pPr>
              <w:widowControl w:val="0"/>
              <w:jc w:val="center"/>
            </w:pPr>
            <w:r>
              <w:rPr>
                <w:b/>
              </w:rPr>
              <w:t>381</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16FFC" w:rsidRDefault="00C16FFC" w:rsidP="00606A3F">
            <w:pPr>
              <w:widowControl w:val="0"/>
              <w:jc w:val="center"/>
            </w:pPr>
            <w:r>
              <w:rPr>
                <w:b/>
              </w:rPr>
              <w:t>100</w:t>
            </w:r>
          </w:p>
        </w:tc>
      </w:tr>
    </w:tbl>
    <w:p w:rsidR="00C16FFC" w:rsidRDefault="00C16FFC" w:rsidP="00031873">
      <w:pPr>
        <w:widowControl w:val="0"/>
        <w:ind w:firstLine="709"/>
        <w:jc w:val="both"/>
      </w:pPr>
    </w:p>
    <w:p w:rsidR="00070759" w:rsidRDefault="00070759" w:rsidP="00070759">
      <w:pPr>
        <w:widowControl w:val="0"/>
        <w:ind w:firstLine="709"/>
        <w:jc w:val="center"/>
      </w:pPr>
      <w:r w:rsidRPr="00070759">
        <w:rPr>
          <w:noProof/>
        </w:rPr>
        <w:drawing>
          <wp:inline distT="0" distB="0" distL="0" distR="0">
            <wp:extent cx="4295775" cy="3190875"/>
            <wp:effectExtent l="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777ED7" w:rsidRDefault="00777ED7" w:rsidP="00606A3F">
      <w:pPr>
        <w:widowControl w:val="0"/>
        <w:jc w:val="both"/>
        <w:rPr>
          <w:sz w:val="28"/>
          <w:szCs w:val="28"/>
        </w:rPr>
      </w:pPr>
    </w:p>
    <w:p w:rsidR="00C16FFC" w:rsidRDefault="00C16FFC" w:rsidP="002D744C">
      <w:pPr>
        <w:widowControl w:val="0"/>
        <w:ind w:firstLine="709"/>
        <w:jc w:val="both"/>
      </w:pPr>
      <w:r>
        <w:rPr>
          <w:sz w:val="28"/>
          <w:szCs w:val="28"/>
        </w:rPr>
        <w:t xml:space="preserve">Из данной таблицы видно, доля работающих, занятых в </w:t>
      </w:r>
      <w:r w:rsidR="00F52AC2">
        <w:rPr>
          <w:sz w:val="28"/>
          <w:szCs w:val="28"/>
        </w:rPr>
        <w:t>лесном</w:t>
      </w:r>
      <w:r>
        <w:rPr>
          <w:sz w:val="28"/>
          <w:szCs w:val="28"/>
        </w:rPr>
        <w:t xml:space="preserve"> хозяйстве (растениеводство и </w:t>
      </w:r>
      <w:r w:rsidR="00F52AC2">
        <w:rPr>
          <w:sz w:val="28"/>
          <w:szCs w:val="28"/>
        </w:rPr>
        <w:t>животноводство) занимает наибольший</w:t>
      </w:r>
      <w:r>
        <w:rPr>
          <w:sz w:val="28"/>
          <w:szCs w:val="28"/>
        </w:rPr>
        <w:t xml:space="preserve"> удельный вес в общей численности работающих на ма</w:t>
      </w:r>
      <w:r w:rsidR="00F52AC2">
        <w:rPr>
          <w:sz w:val="28"/>
          <w:szCs w:val="28"/>
        </w:rPr>
        <w:t>лых предприятиях и составляет 48,6</w:t>
      </w:r>
      <w:r>
        <w:rPr>
          <w:sz w:val="28"/>
          <w:szCs w:val="28"/>
        </w:rPr>
        <w:t xml:space="preserve"> %. В </w:t>
      </w:r>
      <w:r w:rsidR="00F52AC2">
        <w:rPr>
          <w:sz w:val="28"/>
          <w:szCs w:val="28"/>
        </w:rPr>
        <w:t>сельском хозяйстве – 21,0</w:t>
      </w:r>
      <w:r>
        <w:rPr>
          <w:sz w:val="28"/>
          <w:szCs w:val="28"/>
        </w:rPr>
        <w:t xml:space="preserve"> %, в сфере торговли и общественного питания занято 13,9 %, Обрабатывающим производством занимаются – 5,2%, добычей полезных ископаемых – 6 </w:t>
      </w:r>
      <w:r w:rsidR="00F52AC2">
        <w:rPr>
          <w:sz w:val="28"/>
          <w:szCs w:val="28"/>
        </w:rPr>
        <w:t>%, обеспечение</w:t>
      </w:r>
      <w:r>
        <w:rPr>
          <w:sz w:val="28"/>
          <w:szCs w:val="28"/>
        </w:rPr>
        <w:t xml:space="preserve"> электрической энергией, газом и паром -2,4%, </w:t>
      </w:r>
      <w:r w:rsidR="00070759">
        <w:rPr>
          <w:sz w:val="28"/>
          <w:szCs w:val="28"/>
        </w:rPr>
        <w:t>прочими предприятиями</w:t>
      </w:r>
      <w:r w:rsidR="00F52AC2">
        <w:rPr>
          <w:sz w:val="28"/>
          <w:szCs w:val="28"/>
        </w:rPr>
        <w:t xml:space="preserve"> – 2,9%</w:t>
      </w:r>
      <w:r w:rsidR="00070759">
        <w:rPr>
          <w:sz w:val="28"/>
          <w:szCs w:val="28"/>
        </w:rPr>
        <w:t xml:space="preserve"> (ООО «Наш дом»</w:t>
      </w:r>
      <w:r w:rsidR="00F52AC2">
        <w:rPr>
          <w:sz w:val="28"/>
          <w:szCs w:val="28"/>
        </w:rPr>
        <w:t>)</w:t>
      </w:r>
      <w:r>
        <w:rPr>
          <w:sz w:val="28"/>
          <w:szCs w:val="28"/>
        </w:rPr>
        <w:t>.</w:t>
      </w:r>
    </w:p>
    <w:p w:rsidR="00C16FFC" w:rsidRDefault="00C16FFC" w:rsidP="002D744C">
      <w:pPr>
        <w:widowControl w:val="0"/>
        <w:ind w:firstLine="709"/>
        <w:jc w:val="both"/>
      </w:pPr>
      <w:r>
        <w:rPr>
          <w:color w:val="000000"/>
          <w:sz w:val="28"/>
          <w:szCs w:val="28"/>
        </w:rPr>
        <w:t>Среднемесячная заработная плата работников предприя</w:t>
      </w:r>
      <w:r w:rsidR="00F52AC2">
        <w:rPr>
          <w:color w:val="000000"/>
          <w:sz w:val="28"/>
          <w:szCs w:val="28"/>
        </w:rPr>
        <w:t xml:space="preserve">тий </w:t>
      </w:r>
      <w:r w:rsidR="00C06E53">
        <w:rPr>
          <w:color w:val="000000"/>
          <w:sz w:val="28"/>
          <w:szCs w:val="28"/>
        </w:rPr>
        <w:t xml:space="preserve">среднего и </w:t>
      </w:r>
      <w:r w:rsidR="00F52AC2">
        <w:rPr>
          <w:color w:val="000000"/>
          <w:sz w:val="28"/>
          <w:szCs w:val="28"/>
        </w:rPr>
        <w:t>малого бизнеса</w:t>
      </w:r>
      <w:r w:rsidR="00C06E53">
        <w:rPr>
          <w:sz w:val="28"/>
          <w:szCs w:val="28"/>
        </w:rPr>
        <w:t xml:space="preserve">(юр. лиц.) </w:t>
      </w:r>
      <w:r w:rsidR="00871C4A">
        <w:rPr>
          <w:color w:val="000000"/>
          <w:sz w:val="28"/>
          <w:szCs w:val="28"/>
        </w:rPr>
        <w:t>за 2018</w:t>
      </w:r>
      <w:r w:rsidR="00F52AC2">
        <w:rPr>
          <w:color w:val="000000"/>
          <w:sz w:val="28"/>
          <w:szCs w:val="28"/>
        </w:rPr>
        <w:t xml:space="preserve"> год</w:t>
      </w:r>
      <w:r w:rsidR="00C06E53">
        <w:rPr>
          <w:color w:val="000000"/>
          <w:sz w:val="28"/>
          <w:szCs w:val="28"/>
        </w:rPr>
        <w:t xml:space="preserve"> составила 18799</w:t>
      </w:r>
      <w:r>
        <w:rPr>
          <w:color w:val="000000"/>
          <w:sz w:val="28"/>
          <w:szCs w:val="28"/>
        </w:rPr>
        <w:t xml:space="preserve"> руб</w:t>
      </w:r>
      <w:r>
        <w:rPr>
          <w:sz w:val="28"/>
          <w:szCs w:val="28"/>
        </w:rPr>
        <w:t>., у</w:t>
      </w:r>
      <w:r w:rsidR="00F811BA">
        <w:rPr>
          <w:sz w:val="28"/>
          <w:szCs w:val="28"/>
        </w:rPr>
        <w:t>меньшилась</w:t>
      </w:r>
      <w:r>
        <w:rPr>
          <w:sz w:val="28"/>
          <w:szCs w:val="28"/>
        </w:rPr>
        <w:t xml:space="preserve"> по сравнению с аналогичн</w:t>
      </w:r>
      <w:r w:rsidR="00F811BA">
        <w:rPr>
          <w:sz w:val="28"/>
          <w:szCs w:val="28"/>
        </w:rPr>
        <w:t>ым периодом прошлого года на 1,8</w:t>
      </w:r>
      <w:r>
        <w:rPr>
          <w:sz w:val="28"/>
          <w:szCs w:val="28"/>
        </w:rPr>
        <w:t xml:space="preserve"> % (</w:t>
      </w:r>
      <w:r w:rsidR="00070759">
        <w:rPr>
          <w:sz w:val="28"/>
          <w:szCs w:val="28"/>
        </w:rPr>
        <w:t>2017 год</w:t>
      </w:r>
      <w:r w:rsidR="00C06E53">
        <w:rPr>
          <w:sz w:val="28"/>
          <w:szCs w:val="28"/>
        </w:rPr>
        <w:t xml:space="preserve"> – 19144</w:t>
      </w:r>
      <w:r>
        <w:rPr>
          <w:sz w:val="28"/>
          <w:szCs w:val="28"/>
        </w:rPr>
        <w:t xml:space="preserve"> руб.)</w:t>
      </w:r>
      <w:r w:rsidR="00C06E53">
        <w:rPr>
          <w:sz w:val="28"/>
          <w:szCs w:val="28"/>
        </w:rPr>
        <w:t>.</w:t>
      </w:r>
    </w:p>
    <w:p w:rsidR="00C16FFC" w:rsidRDefault="00C16FFC" w:rsidP="00606A3F">
      <w:pPr>
        <w:widowControl w:val="0"/>
        <w:ind w:firstLine="709"/>
        <w:jc w:val="both"/>
      </w:pPr>
      <w:r>
        <w:rPr>
          <w:sz w:val="28"/>
          <w:szCs w:val="28"/>
        </w:rPr>
        <w:t>Кроме малых предприятий (юр. лиц.)</w:t>
      </w:r>
      <w:r w:rsidR="00070759">
        <w:rPr>
          <w:sz w:val="28"/>
          <w:szCs w:val="28"/>
        </w:rPr>
        <w:t xml:space="preserve"> в</w:t>
      </w:r>
      <w:r w:rsidR="00070759">
        <w:rPr>
          <w:color w:val="000000"/>
          <w:sz w:val="28"/>
          <w:szCs w:val="28"/>
        </w:rPr>
        <w:t xml:space="preserve"> 2018 году</w:t>
      </w:r>
      <w:r>
        <w:rPr>
          <w:sz w:val="28"/>
          <w:szCs w:val="28"/>
        </w:rPr>
        <w:t xml:space="preserve">на территории района осуществляли свою деятельность 66 крестьянских (фермерских) хозяйств (за соответствующий </w:t>
      </w:r>
      <w:r w:rsidR="00047028">
        <w:rPr>
          <w:sz w:val="28"/>
          <w:szCs w:val="28"/>
        </w:rPr>
        <w:t xml:space="preserve">период прошлого года – 70 КФХ), </w:t>
      </w:r>
      <w:r>
        <w:rPr>
          <w:color w:val="000000"/>
          <w:sz w:val="28"/>
          <w:szCs w:val="28"/>
        </w:rPr>
        <w:t>115 индивидуальных</w:t>
      </w:r>
      <w:r>
        <w:rPr>
          <w:sz w:val="28"/>
          <w:szCs w:val="28"/>
        </w:rPr>
        <w:t xml:space="preserve"> предпринимателей, осуществляющих свою деятельность в сфере торговли, общественного питания и бытового обслуживания (за соответствующий период прошлого года – 125 ИП).</w:t>
      </w:r>
    </w:p>
    <w:p w:rsidR="00F811BA" w:rsidRDefault="00C16FFC" w:rsidP="00F811BA">
      <w:pPr>
        <w:widowControl w:val="0"/>
        <w:ind w:firstLine="709"/>
        <w:jc w:val="both"/>
      </w:pPr>
      <w:r>
        <w:rPr>
          <w:sz w:val="28"/>
          <w:szCs w:val="28"/>
        </w:rPr>
        <w:t xml:space="preserve">Среднесписочная численность работающих в крестьянских (фермерских) хозяйствах по </w:t>
      </w:r>
      <w:r w:rsidRPr="00070759">
        <w:rPr>
          <w:color w:val="000000" w:themeColor="text1"/>
          <w:sz w:val="28"/>
          <w:szCs w:val="28"/>
        </w:rPr>
        <w:t xml:space="preserve">состоянию </w:t>
      </w:r>
      <w:r w:rsidR="00070759" w:rsidRPr="00070759">
        <w:rPr>
          <w:color w:val="000000" w:themeColor="text1"/>
          <w:sz w:val="28"/>
          <w:szCs w:val="28"/>
        </w:rPr>
        <w:t>на 01.01.2019</w:t>
      </w:r>
      <w:r w:rsidRPr="00070759">
        <w:rPr>
          <w:color w:val="000000" w:themeColor="text1"/>
          <w:sz w:val="28"/>
          <w:szCs w:val="28"/>
        </w:rPr>
        <w:t xml:space="preserve"> г.</w:t>
      </w:r>
      <w:r>
        <w:rPr>
          <w:sz w:val="28"/>
          <w:szCs w:val="28"/>
        </w:rPr>
        <w:t xml:space="preserve"> составила 140 чел., увеличилась на 3 чел. к аналогичному периоду прошлого года.</w:t>
      </w:r>
      <w:r w:rsidR="00F811BA">
        <w:rPr>
          <w:color w:val="000000"/>
          <w:sz w:val="28"/>
          <w:szCs w:val="28"/>
        </w:rPr>
        <w:t>Среднемесячная заработная плата работников КФХ за 2018 год составила 13258 руб</w:t>
      </w:r>
      <w:r w:rsidR="00F811BA">
        <w:rPr>
          <w:sz w:val="28"/>
          <w:szCs w:val="28"/>
        </w:rPr>
        <w:t>., увеличилась по сравнению с аналогичны</w:t>
      </w:r>
      <w:r w:rsidR="00C06E53">
        <w:rPr>
          <w:sz w:val="28"/>
          <w:szCs w:val="28"/>
        </w:rPr>
        <w:t>м периодом прошлого года на 21,9% (2017 год – 10876</w:t>
      </w:r>
      <w:r w:rsidR="00F811BA">
        <w:rPr>
          <w:sz w:val="28"/>
          <w:szCs w:val="28"/>
        </w:rPr>
        <w:t xml:space="preserve"> руб.)</w:t>
      </w:r>
      <w:r w:rsidR="00C06E53">
        <w:rPr>
          <w:sz w:val="28"/>
          <w:szCs w:val="28"/>
        </w:rPr>
        <w:t>.</w:t>
      </w:r>
    </w:p>
    <w:p w:rsidR="00C16FFC" w:rsidRDefault="00C16FFC" w:rsidP="00606A3F">
      <w:pPr>
        <w:widowControl w:val="0"/>
        <w:ind w:firstLine="709"/>
        <w:jc w:val="both"/>
      </w:pPr>
      <w:r>
        <w:rPr>
          <w:sz w:val="28"/>
          <w:szCs w:val="28"/>
        </w:rPr>
        <w:t xml:space="preserve">Объем товарной продукции, произведенный всеми СМСП (малые предприятия + КФХ) в действующих ценах, снизился на 2,1 % по сравнению с аналогичным периодом прошлого года и составил 1193,4 млн. руб. </w:t>
      </w:r>
    </w:p>
    <w:p w:rsidR="00D435D9" w:rsidRDefault="00C16FFC" w:rsidP="00606A3F">
      <w:pPr>
        <w:widowControl w:val="0"/>
        <w:ind w:firstLine="709"/>
        <w:jc w:val="both"/>
        <w:rPr>
          <w:color w:val="000000"/>
          <w:sz w:val="28"/>
          <w:szCs w:val="28"/>
        </w:rPr>
      </w:pPr>
      <w:r>
        <w:rPr>
          <w:color w:val="000000"/>
          <w:sz w:val="28"/>
          <w:szCs w:val="28"/>
        </w:rPr>
        <w:t>В общем объеме то</w:t>
      </w:r>
      <w:r w:rsidR="00883989">
        <w:rPr>
          <w:color w:val="000000"/>
          <w:sz w:val="28"/>
          <w:szCs w:val="28"/>
        </w:rPr>
        <w:t>варной продукции основную долю 66,5</w:t>
      </w:r>
      <w:r w:rsidR="00E214EE">
        <w:rPr>
          <w:color w:val="000000"/>
          <w:sz w:val="28"/>
          <w:szCs w:val="28"/>
        </w:rPr>
        <w:t xml:space="preserve">% занимает </w:t>
      </w:r>
      <w:r w:rsidR="00883989">
        <w:rPr>
          <w:color w:val="000000"/>
          <w:sz w:val="28"/>
          <w:szCs w:val="28"/>
        </w:rPr>
        <w:t>сельское хозяйство (с учетом КФХ)</w:t>
      </w:r>
      <w:r w:rsidR="00F52AC2">
        <w:rPr>
          <w:color w:val="000000"/>
          <w:sz w:val="28"/>
          <w:szCs w:val="28"/>
        </w:rPr>
        <w:t>на лесное</w:t>
      </w:r>
      <w:r w:rsidR="00E214EE">
        <w:rPr>
          <w:color w:val="000000"/>
          <w:sz w:val="28"/>
          <w:szCs w:val="28"/>
        </w:rPr>
        <w:t xml:space="preserve"> хозяйство</w:t>
      </w:r>
      <w:r w:rsidR="00F52AC2">
        <w:rPr>
          <w:color w:val="000000"/>
          <w:sz w:val="28"/>
          <w:szCs w:val="28"/>
        </w:rPr>
        <w:t>приходится 25</w:t>
      </w:r>
      <w:r w:rsidR="00D435D9">
        <w:rPr>
          <w:color w:val="000000"/>
          <w:sz w:val="28"/>
          <w:szCs w:val="28"/>
        </w:rPr>
        <w:t>,7</w:t>
      </w:r>
      <w:r>
        <w:rPr>
          <w:color w:val="000000"/>
          <w:sz w:val="28"/>
          <w:szCs w:val="28"/>
        </w:rPr>
        <w:t xml:space="preserve"> %</w:t>
      </w:r>
      <w:r w:rsidR="00D435D9">
        <w:rPr>
          <w:color w:val="000000"/>
          <w:sz w:val="28"/>
          <w:szCs w:val="28"/>
        </w:rPr>
        <w:t>, добыча полезных ископаемых – 3,4 %, обрабатывающие производства - 3,2%, торговля – 0,5%, прочие предприятия – 0,3 %. (ООО «Наш дом»).</w:t>
      </w:r>
    </w:p>
    <w:p w:rsidR="00C16FFC" w:rsidRDefault="00C16FFC" w:rsidP="00606A3F">
      <w:pPr>
        <w:widowControl w:val="0"/>
        <w:ind w:firstLine="709"/>
        <w:jc w:val="both"/>
        <w:rPr>
          <w:color w:val="000000"/>
          <w:sz w:val="28"/>
          <w:szCs w:val="28"/>
        </w:rPr>
      </w:pPr>
      <w:r>
        <w:rPr>
          <w:sz w:val="28"/>
          <w:szCs w:val="28"/>
        </w:rPr>
        <w:t xml:space="preserve">Доля </w:t>
      </w:r>
      <w:r>
        <w:rPr>
          <w:color w:val="000000"/>
          <w:sz w:val="28"/>
          <w:szCs w:val="28"/>
        </w:rPr>
        <w:t xml:space="preserve">произведенной товарной продукции, выполненных работ (услуг) СМСП в общем объеме составляет 16,4%, уменьшилась на 1,6% </w:t>
      </w:r>
      <w:r w:rsidR="00F52AC2">
        <w:rPr>
          <w:color w:val="000000"/>
          <w:sz w:val="28"/>
          <w:szCs w:val="28"/>
        </w:rPr>
        <w:t>(2017</w:t>
      </w:r>
      <w:r>
        <w:rPr>
          <w:color w:val="000000"/>
          <w:sz w:val="28"/>
          <w:szCs w:val="28"/>
        </w:rPr>
        <w:t xml:space="preserve"> г. – 18,0%).</w:t>
      </w:r>
    </w:p>
    <w:p w:rsidR="00F52AC2" w:rsidRDefault="00F52AC2" w:rsidP="00606A3F">
      <w:pPr>
        <w:widowControl w:val="0"/>
        <w:ind w:firstLine="709"/>
        <w:jc w:val="both"/>
        <w:rPr>
          <w:color w:val="000000"/>
          <w:sz w:val="28"/>
          <w:szCs w:val="28"/>
        </w:rPr>
      </w:pPr>
    </w:p>
    <w:p w:rsidR="00883989" w:rsidRDefault="00883989" w:rsidP="00F52AC2">
      <w:pPr>
        <w:widowControl w:val="0"/>
        <w:ind w:firstLine="709"/>
        <w:jc w:val="center"/>
      </w:pPr>
      <w:r w:rsidRPr="00883989">
        <w:rPr>
          <w:noProof/>
        </w:rPr>
        <w:drawing>
          <wp:inline distT="0" distB="0" distL="0" distR="0">
            <wp:extent cx="4676775" cy="3152775"/>
            <wp:effectExtent l="0" t="0" r="0" b="0"/>
            <wp:docPr id="1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8E5D86" w:rsidRDefault="008E5D86" w:rsidP="00606A3F">
      <w:pPr>
        <w:widowControl w:val="0"/>
        <w:ind w:firstLine="709"/>
        <w:jc w:val="both"/>
        <w:rPr>
          <w:color w:val="000000"/>
          <w:sz w:val="28"/>
          <w:szCs w:val="28"/>
        </w:rPr>
      </w:pPr>
    </w:p>
    <w:p w:rsidR="00C16FFC" w:rsidRDefault="00C16FFC" w:rsidP="00606A3F">
      <w:pPr>
        <w:widowControl w:val="0"/>
        <w:ind w:firstLine="709"/>
        <w:jc w:val="both"/>
        <w:rPr>
          <w:color w:val="000000"/>
          <w:sz w:val="28"/>
          <w:szCs w:val="28"/>
        </w:rPr>
      </w:pPr>
      <w:r>
        <w:rPr>
          <w:color w:val="000000"/>
          <w:sz w:val="28"/>
          <w:szCs w:val="28"/>
        </w:rPr>
        <w:t xml:space="preserve">Выручка от реализации товаров (работ, услуг) всеми СМСП за </w:t>
      </w:r>
      <w:r w:rsidR="00D435D9">
        <w:rPr>
          <w:color w:val="000000"/>
          <w:sz w:val="28"/>
          <w:szCs w:val="28"/>
        </w:rPr>
        <w:t>2018 год</w:t>
      </w:r>
      <w:r>
        <w:rPr>
          <w:color w:val="000000"/>
          <w:sz w:val="28"/>
          <w:szCs w:val="28"/>
        </w:rPr>
        <w:t xml:space="preserve"> составила 1482,7 млн. руб., что составляет 100,9 % к аналогичному периоду прошлого года (2017 г. – 1469</w:t>
      </w:r>
      <w:r w:rsidR="00D435D9">
        <w:rPr>
          <w:color w:val="000000"/>
          <w:sz w:val="28"/>
          <w:szCs w:val="28"/>
        </w:rPr>
        <w:t>,0</w:t>
      </w:r>
      <w:r>
        <w:rPr>
          <w:color w:val="000000"/>
          <w:sz w:val="28"/>
          <w:szCs w:val="28"/>
        </w:rPr>
        <w:t xml:space="preserve"> млн. ру</w:t>
      </w:r>
      <w:r w:rsidR="00D435D9">
        <w:rPr>
          <w:color w:val="000000"/>
          <w:sz w:val="28"/>
          <w:szCs w:val="28"/>
        </w:rPr>
        <w:t>б.). Основная доля выручки (45,6</w:t>
      </w:r>
      <w:r>
        <w:rPr>
          <w:color w:val="000000"/>
          <w:sz w:val="28"/>
          <w:szCs w:val="28"/>
        </w:rPr>
        <w:t xml:space="preserve"> %) приходится на сферу торговли, на сельскох</w:t>
      </w:r>
      <w:r w:rsidR="00D435D9">
        <w:rPr>
          <w:color w:val="000000"/>
          <w:sz w:val="28"/>
          <w:szCs w:val="28"/>
        </w:rPr>
        <w:t>озяйственное производство – 28,4</w:t>
      </w:r>
      <w:r>
        <w:rPr>
          <w:color w:val="000000"/>
          <w:sz w:val="28"/>
          <w:szCs w:val="28"/>
        </w:rPr>
        <w:t xml:space="preserve"> %, на л</w:t>
      </w:r>
      <w:r w:rsidR="00D435D9">
        <w:rPr>
          <w:color w:val="000000"/>
          <w:sz w:val="28"/>
          <w:szCs w:val="28"/>
        </w:rPr>
        <w:t xml:space="preserve">есоводство и </w:t>
      </w:r>
      <w:r w:rsidR="00F52AC2">
        <w:rPr>
          <w:color w:val="000000"/>
          <w:sz w:val="28"/>
          <w:szCs w:val="28"/>
        </w:rPr>
        <w:t>лесозаготовки 20</w:t>
      </w:r>
      <w:r w:rsidR="00D435D9">
        <w:rPr>
          <w:color w:val="000000"/>
          <w:sz w:val="28"/>
          <w:szCs w:val="28"/>
        </w:rPr>
        <w:t>,2</w:t>
      </w:r>
      <w:r>
        <w:rPr>
          <w:color w:val="000000"/>
          <w:sz w:val="28"/>
          <w:szCs w:val="28"/>
        </w:rPr>
        <w:t xml:space="preserve"> %. Удельный вес выручки СМСП в выручке в целом по району составляет 19,5 %, уменьшение к соответствующему периоду прошлого года на 1,4 %.</w:t>
      </w:r>
    </w:p>
    <w:p w:rsidR="008E5D86" w:rsidRDefault="008E5D86" w:rsidP="00606A3F">
      <w:pPr>
        <w:widowControl w:val="0"/>
        <w:ind w:firstLine="709"/>
        <w:jc w:val="both"/>
        <w:rPr>
          <w:color w:val="000000"/>
          <w:sz w:val="28"/>
          <w:szCs w:val="28"/>
        </w:rPr>
      </w:pPr>
    </w:p>
    <w:p w:rsidR="00810692" w:rsidRDefault="00810692" w:rsidP="008E5D86">
      <w:pPr>
        <w:widowControl w:val="0"/>
        <w:ind w:firstLine="709"/>
        <w:jc w:val="center"/>
        <w:rPr>
          <w:color w:val="000000"/>
          <w:sz w:val="28"/>
          <w:szCs w:val="28"/>
        </w:rPr>
      </w:pPr>
      <w:r w:rsidRPr="00810692">
        <w:rPr>
          <w:noProof/>
          <w:color w:val="000000"/>
          <w:sz w:val="28"/>
          <w:szCs w:val="28"/>
        </w:rPr>
        <w:drawing>
          <wp:inline distT="0" distB="0" distL="0" distR="0">
            <wp:extent cx="4562475" cy="3152775"/>
            <wp:effectExtent l="0" t="0" r="0" b="0"/>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DC25FE" w:rsidRDefault="00DC25FE" w:rsidP="00606A3F">
      <w:pPr>
        <w:widowControl w:val="0"/>
        <w:ind w:firstLine="709"/>
        <w:jc w:val="center"/>
        <w:rPr>
          <w:b/>
          <w:color w:val="000000"/>
          <w:sz w:val="28"/>
          <w:szCs w:val="28"/>
        </w:rPr>
      </w:pPr>
    </w:p>
    <w:p w:rsidR="008E4737" w:rsidRPr="008E4737" w:rsidRDefault="008E4737" w:rsidP="00606A3F">
      <w:pPr>
        <w:widowControl w:val="0"/>
        <w:ind w:firstLine="709"/>
        <w:jc w:val="center"/>
        <w:rPr>
          <w:b/>
        </w:rPr>
      </w:pPr>
      <w:r w:rsidRPr="008E4737">
        <w:rPr>
          <w:b/>
          <w:color w:val="000000"/>
          <w:sz w:val="28"/>
          <w:szCs w:val="28"/>
        </w:rPr>
        <w:t>2.9. Финансы</w:t>
      </w:r>
    </w:p>
    <w:p w:rsidR="00C16FFC" w:rsidRDefault="00C16FFC" w:rsidP="00606A3F">
      <w:pPr>
        <w:widowControl w:val="0"/>
        <w:tabs>
          <w:tab w:val="left" w:pos="900"/>
        </w:tabs>
        <w:ind w:firstLine="709"/>
        <w:jc w:val="both"/>
        <w:rPr>
          <w:color w:val="FF0000"/>
          <w:sz w:val="28"/>
          <w:szCs w:val="28"/>
        </w:rPr>
      </w:pPr>
    </w:p>
    <w:p w:rsidR="008E4737" w:rsidRPr="001E1034" w:rsidRDefault="008E4737" w:rsidP="00606A3F">
      <w:pPr>
        <w:widowControl w:val="0"/>
        <w:tabs>
          <w:tab w:val="left" w:pos="851"/>
        </w:tabs>
        <w:ind w:firstLine="709"/>
        <w:jc w:val="center"/>
        <w:rPr>
          <w:color w:val="000000" w:themeColor="text1"/>
        </w:rPr>
      </w:pPr>
      <w:r w:rsidRPr="002B2F12">
        <w:rPr>
          <w:b/>
          <w:i/>
          <w:color w:val="000000" w:themeColor="text1"/>
          <w:sz w:val="28"/>
          <w:szCs w:val="28"/>
        </w:rPr>
        <w:t>Исполнение доходной части бюджета Тулунского района</w:t>
      </w:r>
    </w:p>
    <w:p w:rsidR="008E4737" w:rsidRPr="008F68FC" w:rsidRDefault="008E4737" w:rsidP="00606A3F">
      <w:pPr>
        <w:widowControl w:val="0"/>
        <w:ind w:firstLine="709"/>
        <w:jc w:val="both"/>
        <w:rPr>
          <w:color w:val="FF0000"/>
          <w:sz w:val="28"/>
        </w:rPr>
      </w:pPr>
    </w:p>
    <w:p w:rsidR="008E4737" w:rsidRPr="00F34E7D" w:rsidRDefault="008E4737" w:rsidP="00606A3F">
      <w:pPr>
        <w:widowControl w:val="0"/>
        <w:ind w:firstLine="709"/>
        <w:jc w:val="both"/>
        <w:rPr>
          <w:color w:val="000000" w:themeColor="text1"/>
          <w:sz w:val="28"/>
        </w:rPr>
      </w:pPr>
      <w:r w:rsidRPr="00F34E7D">
        <w:rPr>
          <w:color w:val="000000" w:themeColor="text1"/>
          <w:sz w:val="28"/>
        </w:rPr>
        <w:t xml:space="preserve">Консолидированный бюджет Тулунского муниципального района за 2018 годпо доходам исполнен на 93,9 %. При плане 1203,5 млн. руб. в бюджет поступило 1129,9. руб., недопоступило в бюджет 73,6 млн. руб. </w:t>
      </w:r>
    </w:p>
    <w:p w:rsidR="008E4737" w:rsidRDefault="008E4737" w:rsidP="00606A3F">
      <w:pPr>
        <w:widowControl w:val="0"/>
        <w:ind w:firstLine="709"/>
        <w:jc w:val="both"/>
        <w:rPr>
          <w:sz w:val="28"/>
        </w:rPr>
      </w:pPr>
      <w:r w:rsidRPr="00F34E7D">
        <w:rPr>
          <w:color w:val="000000" w:themeColor="text1"/>
          <w:sz w:val="28"/>
        </w:rPr>
        <w:t>По налоговым и неналоговым доходам консолидированный бюджет Тулунского муниципального района за 2018 год исполнен в сумме 233,6 млн. руб. План налоговых и неналоговых доходов, утверждённый</w:t>
      </w:r>
      <w:r>
        <w:rPr>
          <w:sz w:val="28"/>
        </w:rPr>
        <w:t xml:space="preserve"> в сумме </w:t>
      </w:r>
      <w:r w:rsidRPr="00ED30A5">
        <w:rPr>
          <w:sz w:val="28"/>
        </w:rPr>
        <w:t>234</w:t>
      </w:r>
      <w:r>
        <w:rPr>
          <w:sz w:val="28"/>
        </w:rPr>
        <w:t xml:space="preserve">,9 млн. руб. выполнен на </w:t>
      </w:r>
      <w:r w:rsidRPr="00ED30A5">
        <w:rPr>
          <w:sz w:val="28"/>
        </w:rPr>
        <w:t xml:space="preserve">99,4 </w:t>
      </w:r>
      <w:r w:rsidR="00F52AC2" w:rsidRPr="00ED30A5">
        <w:rPr>
          <w:sz w:val="28"/>
        </w:rPr>
        <w:t>%,</w:t>
      </w:r>
      <w:r w:rsidR="00F52AC2">
        <w:rPr>
          <w:sz w:val="28"/>
        </w:rPr>
        <w:t xml:space="preserve"> недопоступило в</w:t>
      </w:r>
      <w:r>
        <w:rPr>
          <w:sz w:val="28"/>
        </w:rPr>
        <w:t xml:space="preserve"> бюджет </w:t>
      </w:r>
      <w:r w:rsidRPr="00ED30A5">
        <w:rPr>
          <w:sz w:val="28"/>
        </w:rPr>
        <w:t>1</w:t>
      </w:r>
      <w:r>
        <w:rPr>
          <w:sz w:val="28"/>
        </w:rPr>
        <w:t xml:space="preserve">,3 млн. руб. </w:t>
      </w:r>
    </w:p>
    <w:p w:rsidR="00D00E1E" w:rsidRDefault="00D00E1E" w:rsidP="00606A3F">
      <w:pPr>
        <w:widowControl w:val="0"/>
        <w:ind w:firstLine="709"/>
        <w:jc w:val="both"/>
        <w:rPr>
          <w:sz w:val="28"/>
        </w:rPr>
      </w:pPr>
    </w:p>
    <w:p w:rsidR="00D00E1E" w:rsidRDefault="00D00E1E" w:rsidP="00D00E1E">
      <w:pPr>
        <w:widowControl w:val="0"/>
        <w:ind w:firstLine="709"/>
        <w:jc w:val="center"/>
        <w:rPr>
          <w:sz w:val="28"/>
        </w:rPr>
      </w:pPr>
      <w:r>
        <w:rPr>
          <w:noProof/>
        </w:rPr>
        <w:drawing>
          <wp:inline distT="0" distB="0" distL="0" distR="0">
            <wp:extent cx="4333875" cy="26574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D00E1E" w:rsidRDefault="00D00E1E" w:rsidP="00606A3F">
      <w:pPr>
        <w:widowControl w:val="0"/>
        <w:ind w:firstLine="709"/>
        <w:contextualSpacing/>
        <w:jc w:val="both"/>
        <w:rPr>
          <w:sz w:val="28"/>
        </w:rPr>
      </w:pPr>
    </w:p>
    <w:p w:rsidR="008E4737" w:rsidRPr="00461DAA" w:rsidRDefault="008E4737" w:rsidP="00606A3F">
      <w:pPr>
        <w:widowControl w:val="0"/>
        <w:ind w:firstLine="709"/>
        <w:contextualSpacing/>
        <w:jc w:val="both"/>
        <w:rPr>
          <w:sz w:val="28"/>
        </w:rPr>
      </w:pPr>
      <w:r>
        <w:rPr>
          <w:sz w:val="28"/>
        </w:rPr>
        <w:t>Из 16</w:t>
      </w:r>
      <w:r w:rsidRPr="00264E9A">
        <w:rPr>
          <w:sz w:val="28"/>
        </w:rPr>
        <w:t>-ти запланированных доходны</w:t>
      </w:r>
      <w:r>
        <w:rPr>
          <w:sz w:val="28"/>
        </w:rPr>
        <w:t>х источников план выполнен по 10</w:t>
      </w:r>
      <w:r w:rsidRPr="00264E9A">
        <w:rPr>
          <w:sz w:val="28"/>
        </w:rPr>
        <w:t xml:space="preserve">-ти. </w:t>
      </w:r>
    </w:p>
    <w:p w:rsidR="008E4737" w:rsidRPr="00E71CB9" w:rsidRDefault="008E4737" w:rsidP="00606A3F">
      <w:pPr>
        <w:widowControl w:val="0"/>
        <w:ind w:firstLine="709"/>
        <w:contextualSpacing/>
        <w:jc w:val="both"/>
        <w:rPr>
          <w:sz w:val="28"/>
        </w:rPr>
      </w:pPr>
      <w:r w:rsidRPr="00264E9A">
        <w:rPr>
          <w:sz w:val="28"/>
        </w:rPr>
        <w:t xml:space="preserve">Основными доходными </w:t>
      </w:r>
      <w:r w:rsidRPr="00E71CB9">
        <w:rPr>
          <w:sz w:val="28"/>
        </w:rPr>
        <w:t xml:space="preserve">источниками консолидированного бюджета Тулунского муниципального района </w:t>
      </w:r>
      <w:r w:rsidRPr="00E71CB9">
        <w:rPr>
          <w:color w:val="000000"/>
          <w:sz w:val="28"/>
        </w:rPr>
        <w:t>за 2018 год</w:t>
      </w:r>
      <w:r w:rsidR="00537BE3">
        <w:rPr>
          <w:color w:val="000000"/>
          <w:sz w:val="28"/>
        </w:rPr>
        <w:t xml:space="preserve"> </w:t>
      </w:r>
      <w:r w:rsidRPr="00E71CB9">
        <w:rPr>
          <w:sz w:val="28"/>
        </w:rPr>
        <w:t>являются:</w:t>
      </w:r>
    </w:p>
    <w:p w:rsidR="008E4737" w:rsidRPr="00E71CB9" w:rsidRDefault="008E4737" w:rsidP="00606A3F">
      <w:pPr>
        <w:widowControl w:val="0"/>
        <w:ind w:firstLine="709"/>
        <w:contextualSpacing/>
        <w:jc w:val="both"/>
        <w:rPr>
          <w:sz w:val="28"/>
        </w:rPr>
      </w:pPr>
      <w:r w:rsidRPr="00E71CB9">
        <w:rPr>
          <w:sz w:val="28"/>
        </w:rPr>
        <w:t xml:space="preserve">- налог на доходы физических лиц (удельный вес в общем поступлении по собственным доходным источникам составляет </w:t>
      </w:r>
      <w:r>
        <w:rPr>
          <w:color w:val="000000"/>
          <w:sz w:val="28"/>
        </w:rPr>
        <w:t>50,4</w:t>
      </w:r>
      <w:r w:rsidRPr="00E71CB9">
        <w:rPr>
          <w:color w:val="000000"/>
          <w:sz w:val="28"/>
        </w:rPr>
        <w:t xml:space="preserve"> %);</w:t>
      </w:r>
    </w:p>
    <w:p w:rsidR="008E4737" w:rsidRPr="000601A1" w:rsidRDefault="008E4737" w:rsidP="00606A3F">
      <w:pPr>
        <w:widowControl w:val="0"/>
        <w:ind w:firstLine="709"/>
        <w:contextualSpacing/>
        <w:jc w:val="both"/>
        <w:rPr>
          <w:color w:val="000000"/>
          <w:sz w:val="28"/>
        </w:rPr>
      </w:pPr>
      <w:r w:rsidRPr="00E71CB9">
        <w:rPr>
          <w:sz w:val="28"/>
        </w:rPr>
        <w:t xml:space="preserve">- доходы от использования имущества (удельный вес в общем поступлении по собственным доходным источникам составляет </w:t>
      </w:r>
      <w:r>
        <w:rPr>
          <w:color w:val="000000"/>
          <w:sz w:val="28"/>
        </w:rPr>
        <w:t>17,7</w:t>
      </w:r>
      <w:r w:rsidRPr="00E71CB9">
        <w:rPr>
          <w:color w:val="000000"/>
          <w:sz w:val="28"/>
        </w:rPr>
        <w:t xml:space="preserve"> %).</w:t>
      </w:r>
    </w:p>
    <w:p w:rsidR="008E4737" w:rsidRPr="00264E9A" w:rsidRDefault="008E4737" w:rsidP="00606A3F">
      <w:pPr>
        <w:widowControl w:val="0"/>
        <w:tabs>
          <w:tab w:val="left" w:pos="6096"/>
        </w:tabs>
        <w:ind w:firstLine="709"/>
        <w:jc w:val="both"/>
        <w:rPr>
          <w:sz w:val="28"/>
        </w:rPr>
      </w:pPr>
      <w:r w:rsidRPr="00264E9A">
        <w:rPr>
          <w:sz w:val="28"/>
        </w:rPr>
        <w:t>Другие виды доходных источников занимают незначительный удельный вес в общем объёме поступления налоговых и неналоговых доходов.</w:t>
      </w:r>
    </w:p>
    <w:p w:rsidR="008E4737" w:rsidRDefault="008E4737" w:rsidP="00606A3F">
      <w:pPr>
        <w:widowControl w:val="0"/>
        <w:tabs>
          <w:tab w:val="left" w:pos="0"/>
          <w:tab w:val="left" w:pos="142"/>
        </w:tabs>
        <w:ind w:firstLine="709"/>
        <w:jc w:val="both"/>
        <w:rPr>
          <w:sz w:val="28"/>
        </w:rPr>
      </w:pPr>
      <w:r w:rsidRPr="00264E9A">
        <w:rPr>
          <w:sz w:val="28"/>
        </w:rPr>
        <w:t>Всего на территории Тулунского му</w:t>
      </w:r>
      <w:r>
        <w:rPr>
          <w:sz w:val="28"/>
        </w:rPr>
        <w:t>ниципального района за</w:t>
      </w:r>
      <w:r w:rsidRPr="00264E9A">
        <w:rPr>
          <w:sz w:val="28"/>
        </w:rPr>
        <w:t>2018 год было собрано регулируемых налогов сборов и неналоговых доходов в консолидированный бюдж</w:t>
      </w:r>
      <w:r>
        <w:rPr>
          <w:sz w:val="28"/>
        </w:rPr>
        <w:t>ет Иркутской области в сумме 1290,7 млн</w:t>
      </w:r>
      <w:r w:rsidRPr="004F0F16">
        <w:rPr>
          <w:sz w:val="28"/>
        </w:rPr>
        <w:t>.</w:t>
      </w:r>
      <w:r w:rsidRPr="00264E9A">
        <w:rPr>
          <w:sz w:val="28"/>
        </w:rPr>
        <w:t xml:space="preserve"> руб. </w:t>
      </w:r>
    </w:p>
    <w:p w:rsidR="008E4737" w:rsidRDefault="008E4737" w:rsidP="00606A3F">
      <w:pPr>
        <w:widowControl w:val="0"/>
        <w:tabs>
          <w:tab w:val="left" w:pos="0"/>
          <w:tab w:val="left" w:pos="142"/>
        </w:tabs>
        <w:ind w:firstLine="709"/>
        <w:jc w:val="both"/>
        <w:rPr>
          <w:sz w:val="28"/>
        </w:rPr>
      </w:pPr>
      <w:r w:rsidRPr="00264E9A">
        <w:rPr>
          <w:sz w:val="28"/>
        </w:rPr>
        <w:t xml:space="preserve">Собранные средства распределены по уровням бюджетной системы в следующих пропорциях:   </w:t>
      </w:r>
    </w:p>
    <w:p w:rsidR="008E4737" w:rsidRDefault="008E4737" w:rsidP="00606A3F">
      <w:pPr>
        <w:widowControl w:val="0"/>
        <w:tabs>
          <w:tab w:val="left" w:pos="0"/>
          <w:tab w:val="left" w:pos="142"/>
        </w:tabs>
        <w:ind w:firstLine="709"/>
        <w:jc w:val="both"/>
        <w:rPr>
          <w:sz w:val="28"/>
        </w:rPr>
      </w:pPr>
    </w:p>
    <w:tbl>
      <w:tblPr>
        <w:tblStyle w:val="aff1"/>
        <w:tblW w:w="0" w:type="auto"/>
        <w:jc w:val="center"/>
        <w:tblLook w:val="01E0"/>
      </w:tblPr>
      <w:tblGrid>
        <w:gridCol w:w="2667"/>
        <w:gridCol w:w="1925"/>
        <w:gridCol w:w="1940"/>
      </w:tblGrid>
      <w:tr w:rsidR="008E4737" w:rsidRPr="004F0F16" w:rsidTr="00871C4A">
        <w:trPr>
          <w:trHeight w:val="540"/>
          <w:jc w:val="center"/>
        </w:trPr>
        <w:tc>
          <w:tcPr>
            <w:tcW w:w="0" w:type="auto"/>
            <w:vAlign w:val="center"/>
          </w:tcPr>
          <w:p w:rsidR="008E4737" w:rsidRPr="00871C4A" w:rsidRDefault="008E4737" w:rsidP="00606A3F">
            <w:pPr>
              <w:widowControl w:val="0"/>
              <w:jc w:val="center"/>
            </w:pPr>
            <w:r w:rsidRPr="00871C4A">
              <w:t>Наименование бюджета</w:t>
            </w:r>
          </w:p>
        </w:tc>
        <w:tc>
          <w:tcPr>
            <w:tcW w:w="0" w:type="auto"/>
            <w:vAlign w:val="center"/>
          </w:tcPr>
          <w:p w:rsidR="008E4737" w:rsidRPr="00871C4A" w:rsidRDefault="008E4737" w:rsidP="00606A3F">
            <w:pPr>
              <w:widowControl w:val="0"/>
              <w:jc w:val="center"/>
            </w:pPr>
            <w:r w:rsidRPr="00871C4A">
              <w:t>Сумма, тыс. руб.</w:t>
            </w:r>
          </w:p>
        </w:tc>
        <w:tc>
          <w:tcPr>
            <w:tcW w:w="0" w:type="auto"/>
            <w:vAlign w:val="center"/>
          </w:tcPr>
          <w:p w:rsidR="008E4737" w:rsidRPr="00871C4A" w:rsidRDefault="008E4737" w:rsidP="00606A3F">
            <w:pPr>
              <w:widowControl w:val="0"/>
              <w:jc w:val="center"/>
            </w:pPr>
            <w:r w:rsidRPr="00871C4A">
              <w:t xml:space="preserve">Удельный </w:t>
            </w:r>
            <w:r w:rsidR="00F52AC2" w:rsidRPr="00871C4A">
              <w:t>вес, %</w:t>
            </w:r>
          </w:p>
        </w:tc>
      </w:tr>
      <w:tr w:rsidR="008E4737" w:rsidRPr="004F0F16" w:rsidTr="00871C4A">
        <w:trPr>
          <w:jc w:val="center"/>
        </w:trPr>
        <w:tc>
          <w:tcPr>
            <w:tcW w:w="0" w:type="auto"/>
            <w:vAlign w:val="center"/>
          </w:tcPr>
          <w:p w:rsidR="008E4737" w:rsidRPr="00871C4A" w:rsidRDefault="008E4737" w:rsidP="00606A3F">
            <w:pPr>
              <w:widowControl w:val="0"/>
            </w:pPr>
            <w:r w:rsidRPr="00871C4A">
              <w:t>Областной</w:t>
            </w:r>
          </w:p>
        </w:tc>
        <w:tc>
          <w:tcPr>
            <w:tcW w:w="0" w:type="auto"/>
            <w:vAlign w:val="center"/>
          </w:tcPr>
          <w:p w:rsidR="008E4737" w:rsidRPr="00871C4A" w:rsidRDefault="008E4737" w:rsidP="00606A3F">
            <w:pPr>
              <w:widowControl w:val="0"/>
              <w:jc w:val="center"/>
            </w:pPr>
            <w:r w:rsidRPr="00871C4A">
              <w:t>1057,0</w:t>
            </w:r>
          </w:p>
        </w:tc>
        <w:tc>
          <w:tcPr>
            <w:tcW w:w="0" w:type="auto"/>
            <w:vAlign w:val="center"/>
          </w:tcPr>
          <w:p w:rsidR="008E4737" w:rsidRPr="00871C4A" w:rsidRDefault="008E4737" w:rsidP="00606A3F">
            <w:pPr>
              <w:widowControl w:val="0"/>
              <w:jc w:val="center"/>
            </w:pPr>
            <w:r w:rsidRPr="00871C4A">
              <w:t>81,9</w:t>
            </w:r>
          </w:p>
        </w:tc>
      </w:tr>
      <w:tr w:rsidR="008E4737" w:rsidRPr="004F0F16" w:rsidTr="00871C4A">
        <w:trPr>
          <w:jc w:val="center"/>
        </w:trPr>
        <w:tc>
          <w:tcPr>
            <w:tcW w:w="0" w:type="auto"/>
            <w:vAlign w:val="center"/>
          </w:tcPr>
          <w:p w:rsidR="008E4737" w:rsidRPr="00871C4A" w:rsidRDefault="008E4737" w:rsidP="00606A3F">
            <w:pPr>
              <w:widowControl w:val="0"/>
            </w:pPr>
            <w:r w:rsidRPr="00871C4A">
              <w:t>Районный</w:t>
            </w:r>
          </w:p>
        </w:tc>
        <w:tc>
          <w:tcPr>
            <w:tcW w:w="0" w:type="auto"/>
            <w:vAlign w:val="center"/>
          </w:tcPr>
          <w:p w:rsidR="008E4737" w:rsidRPr="00871C4A" w:rsidRDefault="008E4737" w:rsidP="00606A3F">
            <w:pPr>
              <w:widowControl w:val="0"/>
              <w:jc w:val="center"/>
            </w:pPr>
            <w:r w:rsidRPr="00871C4A">
              <w:t>167,8</w:t>
            </w:r>
          </w:p>
        </w:tc>
        <w:tc>
          <w:tcPr>
            <w:tcW w:w="0" w:type="auto"/>
            <w:vAlign w:val="center"/>
          </w:tcPr>
          <w:p w:rsidR="008E4737" w:rsidRPr="00871C4A" w:rsidRDefault="008E4737" w:rsidP="00606A3F">
            <w:pPr>
              <w:widowControl w:val="0"/>
              <w:jc w:val="center"/>
            </w:pPr>
            <w:r w:rsidRPr="00871C4A">
              <w:t>13,0</w:t>
            </w:r>
          </w:p>
        </w:tc>
      </w:tr>
      <w:tr w:rsidR="008E4737" w:rsidRPr="004F0F16" w:rsidTr="00871C4A">
        <w:trPr>
          <w:jc w:val="center"/>
        </w:trPr>
        <w:tc>
          <w:tcPr>
            <w:tcW w:w="0" w:type="auto"/>
            <w:vAlign w:val="center"/>
          </w:tcPr>
          <w:p w:rsidR="008E4737" w:rsidRPr="00871C4A" w:rsidRDefault="008E4737" w:rsidP="00606A3F">
            <w:pPr>
              <w:widowControl w:val="0"/>
            </w:pPr>
            <w:r w:rsidRPr="00871C4A">
              <w:t>Сельских поселений</w:t>
            </w:r>
          </w:p>
        </w:tc>
        <w:tc>
          <w:tcPr>
            <w:tcW w:w="0" w:type="auto"/>
            <w:vAlign w:val="center"/>
          </w:tcPr>
          <w:p w:rsidR="008E4737" w:rsidRPr="00871C4A" w:rsidRDefault="008E4737" w:rsidP="00606A3F">
            <w:pPr>
              <w:widowControl w:val="0"/>
              <w:jc w:val="center"/>
            </w:pPr>
            <w:r w:rsidRPr="00871C4A">
              <w:t>65,8</w:t>
            </w:r>
          </w:p>
        </w:tc>
        <w:tc>
          <w:tcPr>
            <w:tcW w:w="0" w:type="auto"/>
            <w:vAlign w:val="center"/>
          </w:tcPr>
          <w:p w:rsidR="008E4737" w:rsidRPr="00871C4A" w:rsidRDefault="008E4737" w:rsidP="00606A3F">
            <w:pPr>
              <w:widowControl w:val="0"/>
              <w:jc w:val="center"/>
            </w:pPr>
            <w:r w:rsidRPr="00871C4A">
              <w:t>5,1</w:t>
            </w:r>
          </w:p>
        </w:tc>
      </w:tr>
      <w:tr w:rsidR="008E4737" w:rsidRPr="004F0F16" w:rsidTr="00871C4A">
        <w:trPr>
          <w:trHeight w:val="345"/>
          <w:jc w:val="center"/>
        </w:trPr>
        <w:tc>
          <w:tcPr>
            <w:tcW w:w="0" w:type="auto"/>
            <w:vAlign w:val="center"/>
          </w:tcPr>
          <w:p w:rsidR="008E4737" w:rsidRPr="00871C4A" w:rsidRDefault="008E4737" w:rsidP="00047028">
            <w:pPr>
              <w:widowControl w:val="0"/>
              <w:rPr>
                <w:b/>
              </w:rPr>
            </w:pPr>
            <w:r w:rsidRPr="00871C4A">
              <w:rPr>
                <w:b/>
              </w:rPr>
              <w:t>В</w:t>
            </w:r>
            <w:r w:rsidR="00047028" w:rsidRPr="00871C4A">
              <w:rPr>
                <w:b/>
              </w:rPr>
              <w:t>сего</w:t>
            </w:r>
            <w:r w:rsidRPr="00871C4A">
              <w:rPr>
                <w:b/>
              </w:rPr>
              <w:t>:</w:t>
            </w:r>
          </w:p>
        </w:tc>
        <w:tc>
          <w:tcPr>
            <w:tcW w:w="0" w:type="auto"/>
            <w:vAlign w:val="center"/>
          </w:tcPr>
          <w:p w:rsidR="008E4737" w:rsidRPr="00871C4A" w:rsidRDefault="008E4737" w:rsidP="00606A3F">
            <w:pPr>
              <w:widowControl w:val="0"/>
              <w:jc w:val="center"/>
              <w:rPr>
                <w:b/>
              </w:rPr>
            </w:pPr>
            <w:r w:rsidRPr="00871C4A">
              <w:rPr>
                <w:b/>
              </w:rPr>
              <w:t>1290,7</w:t>
            </w:r>
          </w:p>
        </w:tc>
        <w:tc>
          <w:tcPr>
            <w:tcW w:w="0" w:type="auto"/>
            <w:vAlign w:val="center"/>
          </w:tcPr>
          <w:p w:rsidR="008E4737" w:rsidRPr="00871C4A" w:rsidRDefault="008E4737" w:rsidP="00606A3F">
            <w:pPr>
              <w:widowControl w:val="0"/>
              <w:jc w:val="center"/>
              <w:rPr>
                <w:b/>
              </w:rPr>
            </w:pPr>
            <w:r w:rsidRPr="00871C4A">
              <w:rPr>
                <w:b/>
              </w:rPr>
              <w:t>100</w:t>
            </w:r>
          </w:p>
        </w:tc>
      </w:tr>
    </w:tbl>
    <w:p w:rsidR="00E47254" w:rsidRDefault="00E47254" w:rsidP="003168AA">
      <w:pPr>
        <w:widowControl w:val="0"/>
        <w:jc w:val="both"/>
      </w:pPr>
    </w:p>
    <w:p w:rsidR="008E4737" w:rsidRDefault="008E4737" w:rsidP="00606A3F">
      <w:pPr>
        <w:widowControl w:val="0"/>
        <w:ind w:firstLine="709"/>
        <w:jc w:val="both"/>
      </w:pPr>
      <w:r>
        <w:rPr>
          <w:sz w:val="28"/>
          <w:szCs w:val="28"/>
        </w:rPr>
        <w:t>За 2018 год</w:t>
      </w:r>
      <w:r w:rsidRPr="00264E9A">
        <w:rPr>
          <w:sz w:val="28"/>
          <w:szCs w:val="28"/>
        </w:rPr>
        <w:t xml:space="preserve"> в консолидированный бюджет Тулунского муниципального района поступило на</w:t>
      </w:r>
      <w:r>
        <w:rPr>
          <w:sz w:val="28"/>
          <w:szCs w:val="28"/>
        </w:rPr>
        <w:t>логовых и неналоговых доходов 233,6 млн</w:t>
      </w:r>
      <w:r w:rsidRPr="009C4D7F">
        <w:rPr>
          <w:sz w:val="28"/>
          <w:szCs w:val="28"/>
        </w:rPr>
        <w:t>. руб., в том числе:</w:t>
      </w:r>
    </w:p>
    <w:p w:rsidR="008E4737" w:rsidRPr="00D75633" w:rsidRDefault="008E4737" w:rsidP="00606A3F">
      <w:pPr>
        <w:widowControl w:val="0"/>
        <w:ind w:firstLine="709"/>
        <w:jc w:val="both"/>
      </w:pPr>
      <w:r>
        <w:rPr>
          <w:sz w:val="28"/>
          <w:szCs w:val="28"/>
        </w:rPr>
        <w:t xml:space="preserve">- </w:t>
      </w:r>
      <w:r w:rsidRPr="009C4D7F">
        <w:rPr>
          <w:sz w:val="28"/>
          <w:szCs w:val="28"/>
        </w:rPr>
        <w:t xml:space="preserve">налоговых доходов </w:t>
      </w:r>
      <w:r>
        <w:rPr>
          <w:sz w:val="28"/>
          <w:szCs w:val="28"/>
        </w:rPr>
        <w:t xml:space="preserve">169,8 млн. руб. (72,7 </w:t>
      </w:r>
      <w:r w:rsidRPr="009C4D7F">
        <w:rPr>
          <w:sz w:val="28"/>
          <w:szCs w:val="28"/>
        </w:rPr>
        <w:t>%)</w:t>
      </w:r>
      <w:r>
        <w:rPr>
          <w:sz w:val="28"/>
          <w:szCs w:val="28"/>
        </w:rPr>
        <w:t>;</w:t>
      </w:r>
    </w:p>
    <w:p w:rsidR="008E4737" w:rsidRDefault="008E4737" w:rsidP="00606A3F">
      <w:pPr>
        <w:widowControl w:val="0"/>
        <w:ind w:firstLine="709"/>
        <w:jc w:val="both"/>
        <w:rPr>
          <w:sz w:val="28"/>
          <w:szCs w:val="28"/>
        </w:rPr>
      </w:pPr>
      <w:r>
        <w:rPr>
          <w:sz w:val="28"/>
          <w:szCs w:val="28"/>
        </w:rPr>
        <w:t xml:space="preserve">- </w:t>
      </w:r>
      <w:r w:rsidRPr="009C4D7F">
        <w:rPr>
          <w:sz w:val="28"/>
          <w:szCs w:val="28"/>
        </w:rPr>
        <w:t xml:space="preserve">неналоговых доходов </w:t>
      </w:r>
      <w:r>
        <w:rPr>
          <w:sz w:val="28"/>
          <w:szCs w:val="28"/>
        </w:rPr>
        <w:t>63,8 млн</w:t>
      </w:r>
      <w:r w:rsidRPr="009C4D7F">
        <w:rPr>
          <w:sz w:val="28"/>
          <w:szCs w:val="28"/>
        </w:rPr>
        <w:t>. руб. (</w:t>
      </w:r>
      <w:r>
        <w:rPr>
          <w:sz w:val="28"/>
          <w:szCs w:val="28"/>
        </w:rPr>
        <w:t>27,3</w:t>
      </w:r>
      <w:r w:rsidRPr="009C4D7F">
        <w:rPr>
          <w:sz w:val="28"/>
          <w:szCs w:val="28"/>
        </w:rPr>
        <w:t xml:space="preserve"> %)</w:t>
      </w:r>
      <w:r>
        <w:rPr>
          <w:sz w:val="28"/>
          <w:szCs w:val="28"/>
        </w:rPr>
        <w:t>.</w:t>
      </w:r>
    </w:p>
    <w:p w:rsidR="00E47254" w:rsidRDefault="00E47254" w:rsidP="00E47254">
      <w:pPr>
        <w:widowControl w:val="0"/>
        <w:ind w:firstLine="709"/>
        <w:jc w:val="center"/>
        <w:rPr>
          <w:sz w:val="28"/>
          <w:szCs w:val="28"/>
        </w:rPr>
      </w:pPr>
    </w:p>
    <w:p w:rsidR="00E47254" w:rsidRDefault="00E47254" w:rsidP="00E47254">
      <w:pPr>
        <w:widowControl w:val="0"/>
        <w:ind w:firstLine="709"/>
        <w:jc w:val="center"/>
        <w:rPr>
          <w:sz w:val="28"/>
          <w:szCs w:val="28"/>
        </w:rPr>
      </w:pPr>
      <w:r>
        <w:rPr>
          <w:noProof/>
        </w:rPr>
        <w:drawing>
          <wp:inline distT="0" distB="0" distL="0" distR="0">
            <wp:extent cx="4133850" cy="25527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47254" w:rsidRDefault="00E47254" w:rsidP="00606A3F">
      <w:pPr>
        <w:widowControl w:val="0"/>
        <w:ind w:firstLine="709"/>
        <w:jc w:val="both"/>
        <w:rPr>
          <w:sz w:val="28"/>
          <w:szCs w:val="28"/>
        </w:rPr>
      </w:pPr>
    </w:p>
    <w:p w:rsidR="00B30989" w:rsidRDefault="00B53911" w:rsidP="00536E98">
      <w:pPr>
        <w:widowControl w:val="0"/>
        <w:ind w:firstLine="709"/>
        <w:jc w:val="both"/>
        <w:rPr>
          <w:sz w:val="28"/>
          <w:szCs w:val="28"/>
        </w:rPr>
      </w:pPr>
      <w:r w:rsidRPr="00B0650C">
        <w:rPr>
          <w:sz w:val="28"/>
          <w:szCs w:val="28"/>
        </w:rPr>
        <w:t xml:space="preserve">Недоимка по основным налогам, подлежащим </w:t>
      </w:r>
      <w:r w:rsidR="00F52AC2" w:rsidRPr="00B0650C">
        <w:rPr>
          <w:sz w:val="28"/>
          <w:szCs w:val="28"/>
        </w:rPr>
        <w:t>зачислению в</w:t>
      </w:r>
      <w:r w:rsidRPr="00B0650C">
        <w:rPr>
          <w:sz w:val="28"/>
          <w:szCs w:val="28"/>
        </w:rPr>
        <w:t xml:space="preserve"> консолидированный бюджет</w:t>
      </w:r>
      <w:r w:rsidR="00536E98">
        <w:rPr>
          <w:sz w:val="28"/>
          <w:szCs w:val="28"/>
        </w:rPr>
        <w:t>,</w:t>
      </w:r>
      <w:r w:rsidR="00F52AC2" w:rsidRPr="00B0650C">
        <w:rPr>
          <w:sz w:val="28"/>
          <w:szCs w:val="28"/>
        </w:rPr>
        <w:t>по состоянию</w:t>
      </w:r>
      <w:r w:rsidRPr="00B0650C">
        <w:rPr>
          <w:sz w:val="28"/>
          <w:szCs w:val="28"/>
        </w:rPr>
        <w:t xml:space="preserve"> на 01.01.2019 </w:t>
      </w:r>
      <w:r w:rsidR="00F52AC2" w:rsidRPr="00B0650C">
        <w:rPr>
          <w:sz w:val="28"/>
          <w:szCs w:val="28"/>
        </w:rPr>
        <w:t>г</w:t>
      </w:r>
      <w:r w:rsidR="00FD38B7">
        <w:rPr>
          <w:sz w:val="28"/>
          <w:szCs w:val="28"/>
        </w:rPr>
        <w:t>.</w:t>
      </w:r>
      <w:r w:rsidR="00F52AC2" w:rsidRPr="00B0650C">
        <w:rPr>
          <w:sz w:val="28"/>
          <w:szCs w:val="28"/>
        </w:rPr>
        <w:t xml:space="preserve"> составляет</w:t>
      </w:r>
      <w:r w:rsidR="00F52AC2">
        <w:rPr>
          <w:sz w:val="28"/>
          <w:szCs w:val="28"/>
        </w:rPr>
        <w:t>6</w:t>
      </w:r>
      <w:r w:rsidR="00536E98">
        <w:rPr>
          <w:sz w:val="28"/>
          <w:szCs w:val="28"/>
        </w:rPr>
        <w:t>,</w:t>
      </w:r>
      <w:r w:rsidRPr="00B53911">
        <w:rPr>
          <w:sz w:val="28"/>
          <w:szCs w:val="28"/>
        </w:rPr>
        <w:t>5</w:t>
      </w:r>
      <w:r w:rsidR="00536E98">
        <w:rPr>
          <w:sz w:val="28"/>
          <w:szCs w:val="28"/>
        </w:rPr>
        <w:t xml:space="preserve"> млн.</w:t>
      </w:r>
      <w:r w:rsidRPr="00B0650C">
        <w:rPr>
          <w:sz w:val="28"/>
          <w:szCs w:val="28"/>
        </w:rPr>
        <w:t xml:space="preserve"> руб. По сравнению с данными </w:t>
      </w:r>
      <w:r w:rsidR="00F52AC2" w:rsidRPr="00B0650C">
        <w:rPr>
          <w:sz w:val="28"/>
          <w:szCs w:val="28"/>
        </w:rPr>
        <w:t>на</w:t>
      </w:r>
      <w:r w:rsidR="00F52AC2">
        <w:rPr>
          <w:sz w:val="28"/>
          <w:szCs w:val="28"/>
        </w:rPr>
        <w:t xml:space="preserve"> 01.01.2018 г. (7</w:t>
      </w:r>
      <w:r w:rsidR="00536E98">
        <w:rPr>
          <w:sz w:val="28"/>
          <w:szCs w:val="28"/>
        </w:rPr>
        <w:t>,4 млн.</w:t>
      </w:r>
      <w:r w:rsidRPr="002406C4">
        <w:rPr>
          <w:sz w:val="28"/>
          <w:szCs w:val="28"/>
        </w:rPr>
        <w:t xml:space="preserve"> руб.) сумм</w:t>
      </w:r>
      <w:r>
        <w:rPr>
          <w:sz w:val="28"/>
          <w:szCs w:val="28"/>
        </w:rPr>
        <w:t xml:space="preserve">а недоимки снизилась </w:t>
      </w:r>
      <w:r w:rsidR="00F52AC2">
        <w:rPr>
          <w:sz w:val="28"/>
          <w:szCs w:val="28"/>
        </w:rPr>
        <w:t xml:space="preserve">на </w:t>
      </w:r>
      <w:r w:rsidR="00536E98">
        <w:rPr>
          <w:sz w:val="28"/>
          <w:szCs w:val="28"/>
        </w:rPr>
        <w:t>0,9 млн. руб.</w:t>
      </w:r>
    </w:p>
    <w:p w:rsidR="00B53911" w:rsidRPr="000B5DF8" w:rsidRDefault="00871C4A" w:rsidP="00FD38B7">
      <w:pPr>
        <w:ind w:right="-57" w:firstLine="709"/>
        <w:jc w:val="both"/>
        <w:rPr>
          <w:sz w:val="28"/>
        </w:rPr>
      </w:pPr>
      <w:r w:rsidRPr="000B5DF8">
        <w:rPr>
          <w:sz w:val="28"/>
        </w:rPr>
        <w:t>План по</w:t>
      </w:r>
      <w:r w:rsidR="00B53911" w:rsidRPr="000B5DF8">
        <w:rPr>
          <w:sz w:val="28"/>
        </w:rPr>
        <w:t xml:space="preserve"> безвозмездным поступлениям в консолидированный бюджет выполнен на 92,5 %</w:t>
      </w:r>
      <w:r w:rsidR="00FD38B7">
        <w:rPr>
          <w:sz w:val="28"/>
        </w:rPr>
        <w:t>,</w:t>
      </w:r>
      <w:r w:rsidR="00B53911" w:rsidRPr="000B5DF8">
        <w:rPr>
          <w:sz w:val="28"/>
        </w:rPr>
        <w:t xml:space="preserve"> из </w:t>
      </w:r>
      <w:r w:rsidRPr="000B5DF8">
        <w:rPr>
          <w:sz w:val="28"/>
        </w:rPr>
        <w:t>запланированных 968</w:t>
      </w:r>
      <w:r w:rsidR="00FD38B7">
        <w:rPr>
          <w:sz w:val="28"/>
        </w:rPr>
        <w:t>,6млн. руб.,</w:t>
      </w:r>
      <w:r>
        <w:rPr>
          <w:sz w:val="28"/>
        </w:rPr>
        <w:t xml:space="preserve"> в бюджет поступило 896</w:t>
      </w:r>
      <w:r w:rsidR="00FD38B7">
        <w:rPr>
          <w:sz w:val="28"/>
        </w:rPr>
        <w:t>,3 млн. руб.</w:t>
      </w:r>
      <w:r w:rsidR="00B53911" w:rsidRPr="000B5DF8">
        <w:rPr>
          <w:sz w:val="28"/>
        </w:rPr>
        <w:t>, в том числе:</w:t>
      </w:r>
    </w:p>
    <w:p w:rsidR="00B53911" w:rsidRPr="000B5DF8" w:rsidRDefault="00FD38B7" w:rsidP="00FD38B7">
      <w:pPr>
        <w:ind w:right="-57" w:firstLine="709"/>
        <w:rPr>
          <w:sz w:val="28"/>
        </w:rPr>
      </w:pPr>
      <w:r>
        <w:rPr>
          <w:sz w:val="28"/>
        </w:rPr>
        <w:t>- д</w:t>
      </w:r>
      <w:r w:rsidR="00871C4A" w:rsidRPr="000B5DF8">
        <w:rPr>
          <w:sz w:val="28"/>
        </w:rPr>
        <w:t>отации 96</w:t>
      </w:r>
      <w:r>
        <w:rPr>
          <w:sz w:val="28"/>
        </w:rPr>
        <w:t>,</w:t>
      </w:r>
      <w:r w:rsidR="00B53911" w:rsidRPr="000B5DF8">
        <w:rPr>
          <w:sz w:val="28"/>
        </w:rPr>
        <w:t>5</w:t>
      </w:r>
      <w:r>
        <w:rPr>
          <w:sz w:val="28"/>
        </w:rPr>
        <w:t xml:space="preserve"> млн. </w:t>
      </w:r>
      <w:r w:rsidR="00B53911" w:rsidRPr="000B5DF8">
        <w:rPr>
          <w:sz w:val="28"/>
        </w:rPr>
        <w:t>руб.</w:t>
      </w:r>
      <w:r>
        <w:rPr>
          <w:sz w:val="28"/>
        </w:rPr>
        <w:t xml:space="preserve"> (</w:t>
      </w:r>
      <w:r w:rsidR="00B53911" w:rsidRPr="000B5DF8">
        <w:rPr>
          <w:sz w:val="28"/>
        </w:rPr>
        <w:t>10,8%</w:t>
      </w:r>
      <w:r>
        <w:rPr>
          <w:sz w:val="28"/>
        </w:rPr>
        <w:t>);</w:t>
      </w:r>
    </w:p>
    <w:p w:rsidR="00B53911" w:rsidRPr="000B5DF8" w:rsidRDefault="00FD38B7" w:rsidP="00FD38B7">
      <w:pPr>
        <w:ind w:right="-57" w:firstLine="709"/>
        <w:rPr>
          <w:sz w:val="28"/>
        </w:rPr>
      </w:pPr>
      <w:r>
        <w:rPr>
          <w:sz w:val="28"/>
        </w:rPr>
        <w:t>- с</w:t>
      </w:r>
      <w:r w:rsidR="00871C4A">
        <w:rPr>
          <w:sz w:val="28"/>
        </w:rPr>
        <w:t>убсидии 2</w:t>
      </w:r>
      <w:r>
        <w:rPr>
          <w:sz w:val="28"/>
        </w:rPr>
        <w:t>60,0 млн. руб. (</w:t>
      </w:r>
      <w:r w:rsidR="00B53911" w:rsidRPr="000B5DF8">
        <w:rPr>
          <w:sz w:val="28"/>
        </w:rPr>
        <w:t>29,0%</w:t>
      </w:r>
      <w:r>
        <w:rPr>
          <w:sz w:val="28"/>
        </w:rPr>
        <w:t>);</w:t>
      </w:r>
    </w:p>
    <w:p w:rsidR="00B53911" w:rsidRPr="000B5DF8" w:rsidRDefault="00FD38B7" w:rsidP="00FD38B7">
      <w:pPr>
        <w:ind w:right="-57" w:firstLine="709"/>
        <w:rPr>
          <w:sz w:val="28"/>
        </w:rPr>
      </w:pPr>
      <w:r>
        <w:rPr>
          <w:sz w:val="28"/>
        </w:rPr>
        <w:t>- с</w:t>
      </w:r>
      <w:r w:rsidR="00871C4A">
        <w:rPr>
          <w:sz w:val="28"/>
        </w:rPr>
        <w:t>убвенции 539</w:t>
      </w:r>
      <w:r>
        <w:rPr>
          <w:sz w:val="28"/>
        </w:rPr>
        <w:t>,2 млн. руб. (</w:t>
      </w:r>
      <w:r w:rsidR="00871C4A" w:rsidRPr="000B5DF8">
        <w:rPr>
          <w:sz w:val="28"/>
        </w:rPr>
        <w:t>60</w:t>
      </w:r>
      <w:r w:rsidR="00B53911" w:rsidRPr="000B5DF8">
        <w:rPr>
          <w:sz w:val="28"/>
        </w:rPr>
        <w:t>,1%</w:t>
      </w:r>
      <w:r>
        <w:rPr>
          <w:sz w:val="28"/>
        </w:rPr>
        <w:t>);</w:t>
      </w:r>
    </w:p>
    <w:p w:rsidR="00B53911" w:rsidRPr="000B5DF8" w:rsidRDefault="00FD38B7" w:rsidP="00FD38B7">
      <w:pPr>
        <w:ind w:right="-57" w:firstLine="709"/>
        <w:rPr>
          <w:sz w:val="28"/>
        </w:rPr>
      </w:pPr>
      <w:r>
        <w:rPr>
          <w:sz w:val="28"/>
        </w:rPr>
        <w:t>- п</w:t>
      </w:r>
      <w:r w:rsidR="00B53911" w:rsidRPr="000B5DF8">
        <w:rPr>
          <w:sz w:val="28"/>
        </w:rPr>
        <w:t xml:space="preserve">рочие безвозмездные поступления </w:t>
      </w:r>
      <w:r>
        <w:rPr>
          <w:sz w:val="28"/>
        </w:rPr>
        <w:t>0,6 млн. руб. (</w:t>
      </w:r>
      <w:r w:rsidR="00871C4A" w:rsidRPr="000B5DF8">
        <w:rPr>
          <w:sz w:val="28"/>
        </w:rPr>
        <w:t>0</w:t>
      </w:r>
      <w:r w:rsidR="00B53911" w:rsidRPr="000B5DF8">
        <w:rPr>
          <w:sz w:val="28"/>
        </w:rPr>
        <w:t>,1%</w:t>
      </w:r>
      <w:r>
        <w:rPr>
          <w:sz w:val="28"/>
        </w:rPr>
        <w:t>)</w:t>
      </w:r>
    </w:p>
    <w:p w:rsidR="008E4737" w:rsidRDefault="008E4737" w:rsidP="00FD38B7">
      <w:pPr>
        <w:widowControl w:val="0"/>
        <w:ind w:firstLine="709"/>
        <w:jc w:val="both"/>
        <w:rPr>
          <w:sz w:val="28"/>
        </w:rPr>
      </w:pPr>
      <w:r>
        <w:rPr>
          <w:sz w:val="28"/>
        </w:rPr>
        <w:t xml:space="preserve">Доля налоговых и неналоговых доходов в общем поступлении составляет 20,7 %, доля безвозмездных поступлений 79,3 %. </w:t>
      </w:r>
    </w:p>
    <w:p w:rsidR="00D00E1E" w:rsidRDefault="00D00E1E" w:rsidP="00FD38B7">
      <w:pPr>
        <w:widowControl w:val="0"/>
        <w:ind w:firstLine="709"/>
        <w:jc w:val="both"/>
        <w:rPr>
          <w:sz w:val="28"/>
        </w:rPr>
      </w:pPr>
    </w:p>
    <w:p w:rsidR="00E47254" w:rsidRDefault="00E47254" w:rsidP="00E47254">
      <w:pPr>
        <w:widowControl w:val="0"/>
        <w:ind w:firstLine="709"/>
        <w:jc w:val="center"/>
        <w:rPr>
          <w:sz w:val="28"/>
        </w:rPr>
      </w:pPr>
      <w:r>
        <w:rPr>
          <w:noProof/>
        </w:rPr>
        <w:drawing>
          <wp:inline distT="0" distB="0" distL="0" distR="0">
            <wp:extent cx="4152900" cy="257175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47254" w:rsidRDefault="00E47254" w:rsidP="00FD38B7">
      <w:pPr>
        <w:ind w:firstLine="709"/>
        <w:contextualSpacing/>
        <w:jc w:val="both"/>
        <w:rPr>
          <w:rStyle w:val="cs23fb06641"/>
          <w:sz w:val="28"/>
          <w:szCs w:val="28"/>
        </w:rPr>
      </w:pPr>
    </w:p>
    <w:p w:rsidR="00810692" w:rsidRPr="00810692" w:rsidRDefault="00810692" w:rsidP="00FD38B7">
      <w:pPr>
        <w:ind w:firstLine="709"/>
        <w:contextualSpacing/>
        <w:jc w:val="both"/>
        <w:rPr>
          <w:rStyle w:val="cs23fb06641"/>
          <w:sz w:val="28"/>
          <w:szCs w:val="28"/>
        </w:rPr>
      </w:pPr>
      <w:r w:rsidRPr="00810692">
        <w:rPr>
          <w:rStyle w:val="cs23fb06641"/>
          <w:sz w:val="28"/>
          <w:szCs w:val="28"/>
        </w:rPr>
        <w:t>По расходам консолидированный бюджет Тулунского муниципального района за 2018 год при плане 1245,4 млн. руб</w:t>
      </w:r>
      <w:r>
        <w:rPr>
          <w:rStyle w:val="cs23fb06641"/>
          <w:sz w:val="28"/>
          <w:szCs w:val="28"/>
        </w:rPr>
        <w:t>.</w:t>
      </w:r>
      <w:r w:rsidRPr="00810692">
        <w:rPr>
          <w:rStyle w:val="cs23fb06641"/>
          <w:sz w:val="28"/>
          <w:szCs w:val="28"/>
        </w:rPr>
        <w:t xml:space="preserve"> исполнен в сумме 1140,7 млн. руб</w:t>
      </w:r>
      <w:r>
        <w:rPr>
          <w:rStyle w:val="cs23fb06641"/>
          <w:sz w:val="28"/>
          <w:szCs w:val="28"/>
        </w:rPr>
        <w:t>.</w:t>
      </w:r>
      <w:r w:rsidR="00871C4A" w:rsidRPr="00810692">
        <w:rPr>
          <w:rStyle w:val="cs23fb06641"/>
          <w:sz w:val="28"/>
          <w:szCs w:val="28"/>
        </w:rPr>
        <w:t>или 91</w:t>
      </w:r>
      <w:r>
        <w:rPr>
          <w:rStyle w:val="cs23fb06641"/>
          <w:sz w:val="28"/>
          <w:szCs w:val="28"/>
        </w:rPr>
        <w:t>,6</w:t>
      </w:r>
      <w:r w:rsidRPr="00810692">
        <w:rPr>
          <w:rStyle w:val="cs23fb06641"/>
          <w:sz w:val="28"/>
          <w:szCs w:val="28"/>
        </w:rPr>
        <w:t xml:space="preserve"> % к бюджетным назначениям. По сравнению с 2017 годом расходы </w:t>
      </w:r>
      <w:r w:rsidR="00871C4A" w:rsidRPr="00810692">
        <w:rPr>
          <w:rStyle w:val="cs23fb06641"/>
          <w:sz w:val="28"/>
          <w:szCs w:val="28"/>
        </w:rPr>
        <w:t>увеличились на</w:t>
      </w:r>
      <w:r w:rsidRPr="00810692">
        <w:rPr>
          <w:rStyle w:val="cs23fb06641"/>
          <w:sz w:val="28"/>
          <w:szCs w:val="28"/>
        </w:rPr>
        <w:t xml:space="preserve"> 8,0 %. </w:t>
      </w:r>
    </w:p>
    <w:p w:rsidR="00810692" w:rsidRPr="00810692" w:rsidRDefault="00810692" w:rsidP="00FD38B7">
      <w:pPr>
        <w:ind w:firstLine="709"/>
        <w:contextualSpacing/>
        <w:jc w:val="both"/>
        <w:rPr>
          <w:rStyle w:val="cs23fb06641"/>
          <w:sz w:val="28"/>
          <w:szCs w:val="28"/>
        </w:rPr>
      </w:pPr>
      <w:r w:rsidRPr="00810692">
        <w:rPr>
          <w:rStyle w:val="cs23fb06641"/>
          <w:sz w:val="28"/>
          <w:szCs w:val="28"/>
        </w:rPr>
        <w:t>В расходах бюджета на социально</w:t>
      </w:r>
      <w:r w:rsidR="00536E98">
        <w:rPr>
          <w:rStyle w:val="cs23fb06641"/>
          <w:sz w:val="28"/>
          <w:szCs w:val="28"/>
        </w:rPr>
        <w:t>-</w:t>
      </w:r>
      <w:r w:rsidRPr="00810692">
        <w:rPr>
          <w:rStyle w:val="cs23fb06641"/>
          <w:sz w:val="28"/>
          <w:szCs w:val="28"/>
        </w:rPr>
        <w:t>культурную сф</w:t>
      </w:r>
      <w:r w:rsidR="00871C4A">
        <w:rPr>
          <w:rStyle w:val="cs23fb06641"/>
          <w:sz w:val="28"/>
          <w:szCs w:val="28"/>
        </w:rPr>
        <w:t>еру направлено 857,</w:t>
      </w:r>
      <w:r w:rsidRPr="00810692">
        <w:rPr>
          <w:rStyle w:val="cs23fb06641"/>
          <w:sz w:val="28"/>
          <w:szCs w:val="28"/>
        </w:rPr>
        <w:t>8 млн. руб</w:t>
      </w:r>
      <w:r>
        <w:rPr>
          <w:rStyle w:val="cs23fb06641"/>
          <w:sz w:val="28"/>
          <w:szCs w:val="28"/>
        </w:rPr>
        <w:t>.</w:t>
      </w:r>
      <w:r w:rsidRPr="00810692">
        <w:rPr>
          <w:rStyle w:val="cs23fb06641"/>
          <w:sz w:val="28"/>
          <w:szCs w:val="28"/>
        </w:rPr>
        <w:t>, или 75,2 % от общей суммы расходов бюджета, в том числе</w:t>
      </w:r>
      <w:r w:rsidR="00536E98">
        <w:rPr>
          <w:rStyle w:val="cs23fb06641"/>
          <w:sz w:val="28"/>
          <w:szCs w:val="28"/>
        </w:rPr>
        <w:t>:</w:t>
      </w:r>
      <w:r w:rsidRPr="00810692">
        <w:rPr>
          <w:rStyle w:val="cs23fb06641"/>
          <w:sz w:val="28"/>
          <w:szCs w:val="28"/>
        </w:rPr>
        <w:t xml:space="preserve"> на образо</w:t>
      </w:r>
      <w:r>
        <w:rPr>
          <w:rStyle w:val="cs23fb06641"/>
          <w:sz w:val="28"/>
          <w:szCs w:val="28"/>
        </w:rPr>
        <w:t>вание – 685,7 млн. руб. (60,1</w:t>
      </w:r>
      <w:r w:rsidRPr="00810692">
        <w:rPr>
          <w:rStyle w:val="cs23fb06641"/>
          <w:sz w:val="28"/>
          <w:szCs w:val="28"/>
        </w:rPr>
        <w:t xml:space="preserve"> %</w:t>
      </w:r>
      <w:r>
        <w:rPr>
          <w:rStyle w:val="cs23fb06641"/>
          <w:sz w:val="28"/>
          <w:szCs w:val="28"/>
        </w:rPr>
        <w:t>)</w:t>
      </w:r>
      <w:r w:rsidR="00536E98">
        <w:rPr>
          <w:rStyle w:val="cs23fb06641"/>
          <w:sz w:val="28"/>
          <w:szCs w:val="28"/>
        </w:rPr>
        <w:t>;</w:t>
      </w:r>
      <w:r w:rsidRPr="00810692">
        <w:rPr>
          <w:rStyle w:val="cs23fb06641"/>
          <w:sz w:val="28"/>
          <w:szCs w:val="28"/>
        </w:rPr>
        <w:t xml:space="preserve"> на кул</w:t>
      </w:r>
      <w:r>
        <w:rPr>
          <w:rStyle w:val="cs23fb06641"/>
          <w:sz w:val="28"/>
          <w:szCs w:val="28"/>
        </w:rPr>
        <w:t>ьтуру – 122,3 млн. руб. (10,7</w:t>
      </w:r>
      <w:r w:rsidRPr="00810692">
        <w:rPr>
          <w:rStyle w:val="cs23fb06641"/>
          <w:sz w:val="28"/>
          <w:szCs w:val="28"/>
        </w:rPr>
        <w:t xml:space="preserve"> %)</w:t>
      </w:r>
      <w:r w:rsidR="00536E98">
        <w:rPr>
          <w:rStyle w:val="cs23fb06641"/>
          <w:sz w:val="28"/>
          <w:szCs w:val="28"/>
        </w:rPr>
        <w:t>;</w:t>
      </w:r>
      <w:r w:rsidRPr="00810692">
        <w:rPr>
          <w:rStyle w:val="cs23fb06641"/>
          <w:sz w:val="28"/>
          <w:szCs w:val="28"/>
        </w:rPr>
        <w:t xml:space="preserve"> на здравоохранение – 86,2 млн. руб</w:t>
      </w:r>
      <w:r>
        <w:rPr>
          <w:rStyle w:val="cs23fb06641"/>
          <w:sz w:val="28"/>
          <w:szCs w:val="28"/>
        </w:rPr>
        <w:t>.</w:t>
      </w:r>
      <w:r w:rsidRPr="00810692">
        <w:rPr>
          <w:rStyle w:val="cs23fb06641"/>
          <w:sz w:val="28"/>
          <w:szCs w:val="28"/>
        </w:rPr>
        <w:t xml:space="preserve"> (0,01%)</w:t>
      </w:r>
      <w:r w:rsidR="00536E98">
        <w:rPr>
          <w:rStyle w:val="cs23fb06641"/>
          <w:sz w:val="28"/>
          <w:szCs w:val="28"/>
        </w:rPr>
        <w:t>;</w:t>
      </w:r>
      <w:r w:rsidRPr="00810692">
        <w:rPr>
          <w:rStyle w:val="cs23fb06641"/>
          <w:sz w:val="28"/>
          <w:szCs w:val="28"/>
        </w:rPr>
        <w:t xml:space="preserve"> на социальную политику – 30,4 млн. руб</w:t>
      </w:r>
      <w:r>
        <w:rPr>
          <w:rStyle w:val="cs23fb06641"/>
          <w:sz w:val="28"/>
          <w:szCs w:val="28"/>
        </w:rPr>
        <w:t>.</w:t>
      </w:r>
      <w:r w:rsidRPr="00810692">
        <w:rPr>
          <w:rStyle w:val="cs23fb06641"/>
          <w:sz w:val="28"/>
          <w:szCs w:val="28"/>
        </w:rPr>
        <w:t xml:space="preserve"> (2,67 %)</w:t>
      </w:r>
      <w:r w:rsidR="00536E98">
        <w:rPr>
          <w:rStyle w:val="cs23fb06641"/>
          <w:sz w:val="28"/>
          <w:szCs w:val="28"/>
        </w:rPr>
        <w:t>;</w:t>
      </w:r>
      <w:r w:rsidRPr="00810692">
        <w:rPr>
          <w:rStyle w:val="cs23fb06641"/>
          <w:sz w:val="28"/>
          <w:szCs w:val="28"/>
        </w:rPr>
        <w:t xml:space="preserve"> на физическую культуру и спорт – 19,3 млн. руб</w:t>
      </w:r>
      <w:r>
        <w:rPr>
          <w:rStyle w:val="cs23fb06641"/>
          <w:sz w:val="28"/>
          <w:szCs w:val="28"/>
        </w:rPr>
        <w:t>.</w:t>
      </w:r>
      <w:r w:rsidRPr="00810692">
        <w:rPr>
          <w:rStyle w:val="cs23fb06641"/>
          <w:sz w:val="28"/>
          <w:szCs w:val="28"/>
        </w:rPr>
        <w:t xml:space="preserve"> (1,69%). </w:t>
      </w:r>
    </w:p>
    <w:p w:rsidR="00810692" w:rsidRDefault="00810692" w:rsidP="00FD38B7">
      <w:pPr>
        <w:ind w:firstLine="709"/>
        <w:contextualSpacing/>
        <w:jc w:val="both"/>
        <w:rPr>
          <w:rStyle w:val="cs23fb06641"/>
          <w:sz w:val="28"/>
          <w:szCs w:val="28"/>
        </w:rPr>
      </w:pPr>
      <w:r w:rsidRPr="00810692">
        <w:rPr>
          <w:rStyle w:val="cs23fb06641"/>
          <w:sz w:val="28"/>
          <w:szCs w:val="28"/>
        </w:rPr>
        <w:t>Консолидированный бюджет Тулунского муниципального района за 2018 год исполнен с дефицитом в сумме 10,8 млн. руб</w:t>
      </w:r>
      <w:r>
        <w:rPr>
          <w:rStyle w:val="cs23fb06641"/>
          <w:sz w:val="28"/>
          <w:szCs w:val="28"/>
        </w:rPr>
        <w:t>.</w:t>
      </w:r>
      <w:r w:rsidRPr="00810692">
        <w:rPr>
          <w:rStyle w:val="cs23fb06641"/>
          <w:sz w:val="28"/>
          <w:szCs w:val="28"/>
        </w:rPr>
        <w:t xml:space="preserve"> По состоянию на 1 января 2019 года муниципальный долг Тулунского муниципального района составляет 7,8 млн. руб.</w:t>
      </w:r>
    </w:p>
    <w:p w:rsidR="004C4375" w:rsidRDefault="004C4375" w:rsidP="00FD38B7">
      <w:pPr>
        <w:ind w:firstLine="709"/>
        <w:contextualSpacing/>
        <w:jc w:val="both"/>
        <w:rPr>
          <w:rStyle w:val="cs23fb06641"/>
          <w:sz w:val="28"/>
          <w:szCs w:val="28"/>
        </w:rPr>
      </w:pPr>
    </w:p>
    <w:p w:rsidR="00810692" w:rsidRPr="00784540" w:rsidRDefault="00810692" w:rsidP="00FD38B7">
      <w:pPr>
        <w:ind w:firstLine="709"/>
        <w:jc w:val="both"/>
        <w:rPr>
          <w:sz w:val="28"/>
          <w:szCs w:val="28"/>
        </w:rPr>
      </w:pPr>
    </w:p>
    <w:p w:rsidR="00C16FFC" w:rsidRDefault="00C16FFC" w:rsidP="00606A3F">
      <w:pPr>
        <w:widowControl w:val="0"/>
        <w:rPr>
          <w:color w:val="FF0000"/>
          <w:sz w:val="28"/>
          <w:szCs w:val="28"/>
        </w:rPr>
      </w:pPr>
    </w:p>
    <w:p w:rsidR="00C16FFC" w:rsidRDefault="00C16FFC" w:rsidP="00606A3F">
      <w:pPr>
        <w:widowControl w:val="0"/>
        <w:tabs>
          <w:tab w:val="left" w:pos="900"/>
        </w:tabs>
        <w:ind w:firstLine="709"/>
        <w:jc w:val="both"/>
        <w:rPr>
          <w:sz w:val="28"/>
          <w:szCs w:val="28"/>
        </w:rPr>
      </w:pPr>
    </w:p>
    <w:p w:rsidR="00C16FFC" w:rsidRDefault="00C16FFC" w:rsidP="00606A3F">
      <w:pPr>
        <w:widowControl w:val="0"/>
        <w:tabs>
          <w:tab w:val="left" w:pos="900"/>
        </w:tabs>
        <w:ind w:firstLine="709"/>
        <w:jc w:val="both"/>
        <w:rPr>
          <w:sz w:val="28"/>
          <w:szCs w:val="28"/>
        </w:rPr>
      </w:pPr>
    </w:p>
    <w:p w:rsidR="00C16FFC" w:rsidRDefault="00C16FFC" w:rsidP="00606A3F">
      <w:pPr>
        <w:widowControl w:val="0"/>
        <w:tabs>
          <w:tab w:val="left" w:pos="900"/>
        </w:tabs>
        <w:ind w:firstLine="709"/>
        <w:jc w:val="both"/>
        <w:rPr>
          <w:sz w:val="28"/>
          <w:szCs w:val="28"/>
        </w:rPr>
      </w:pPr>
    </w:p>
    <w:sectPr w:rsidR="00C16FFC" w:rsidSect="000C0C1A">
      <w:footerReference w:type="default" r:id="rId69"/>
      <w:pgSz w:w="11906" w:h="16838"/>
      <w:pgMar w:top="1134" w:right="567" w:bottom="1134" w:left="1134" w:header="720" w:footer="0" w:gutter="0"/>
      <w:cols w:space="72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B9" w:rsidRDefault="00B95CB9">
      <w:r>
        <w:separator/>
      </w:r>
    </w:p>
  </w:endnote>
  <w:endnote w:type="continuationSeparator" w:id="1">
    <w:p w:rsidR="00B95CB9" w:rsidRDefault="00B95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0">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mn-ea">
    <w:altName w:val="Times New Roman"/>
    <w:charset w:val="CC"/>
    <w:family w:val="auto"/>
    <w:pitch w:val="variable"/>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305" w:rsidRDefault="00F05704">
    <w:pPr>
      <w:pStyle w:val="af4"/>
      <w:jc w:val="right"/>
    </w:pPr>
    <w:r>
      <w:fldChar w:fldCharType="begin"/>
    </w:r>
    <w:r w:rsidR="00C34305">
      <w:instrText xml:space="preserve"> PAGE </w:instrText>
    </w:r>
    <w:r>
      <w:fldChar w:fldCharType="separate"/>
    </w:r>
    <w:r w:rsidR="00875B42">
      <w:rPr>
        <w:noProof/>
      </w:rPr>
      <w:t>4</w:t>
    </w:r>
    <w:r>
      <w:rPr>
        <w:noProof/>
      </w:rPr>
      <w:fldChar w:fldCharType="end"/>
    </w:r>
  </w:p>
  <w:p w:rsidR="00C34305" w:rsidRDefault="00C3430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B9" w:rsidRDefault="00B95CB9">
      <w:r>
        <w:separator/>
      </w:r>
    </w:p>
  </w:footnote>
  <w:footnote w:type="continuationSeparator" w:id="1">
    <w:p w:rsidR="00B95CB9" w:rsidRDefault="00B95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F6CB58"/>
    <w:lvl w:ilvl="0">
      <w:numFmt w:val="bullet"/>
      <w:lvlText w:val="*"/>
      <w:lvlJc w:val="left"/>
    </w:lvl>
  </w:abstractNum>
  <w:abstractNum w:abstractNumId="1">
    <w:nsid w:val="00000001"/>
    <w:multiLevelType w:val="multilevel"/>
    <w:tmpl w:val="00000001"/>
    <w:name w:val="WWNum2"/>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2">
    <w:nsid w:val="00000002"/>
    <w:multiLevelType w:val="multilevel"/>
    <w:tmpl w:val="00000002"/>
    <w:name w:val="WWNum6"/>
    <w:lvl w:ilvl="0">
      <w:start w:val="1"/>
      <w:numFmt w:val="bullet"/>
      <w:lvlText w:val=""/>
      <w:lvlJc w:val="left"/>
      <w:pPr>
        <w:tabs>
          <w:tab w:val="num" w:pos="1070"/>
        </w:tabs>
        <w:ind w:left="1070" w:hanging="360"/>
      </w:pPr>
      <w:rPr>
        <w:rFonts w:ascii="Symbol" w:hAnsi="Symbol"/>
      </w:rPr>
    </w:lvl>
    <w:lvl w:ilvl="1">
      <w:start w:val="1"/>
      <w:numFmt w:val="bullet"/>
      <w:lvlText w:val="o"/>
      <w:lvlJc w:val="left"/>
      <w:pPr>
        <w:tabs>
          <w:tab w:val="num" w:pos="1081"/>
        </w:tabs>
        <w:ind w:left="1081" w:hanging="360"/>
      </w:pPr>
      <w:rPr>
        <w:rFonts w:ascii="Courier New" w:hAnsi="Courier New"/>
      </w:rPr>
    </w:lvl>
    <w:lvl w:ilvl="2">
      <w:start w:val="1"/>
      <w:numFmt w:val="bullet"/>
      <w:lvlText w:val=""/>
      <w:lvlJc w:val="left"/>
      <w:pPr>
        <w:tabs>
          <w:tab w:val="num" w:pos="1801"/>
        </w:tabs>
        <w:ind w:left="1801" w:hanging="360"/>
      </w:pPr>
      <w:rPr>
        <w:rFonts w:ascii="Wingdings" w:hAnsi="Wingdings"/>
      </w:rPr>
    </w:lvl>
    <w:lvl w:ilvl="3">
      <w:start w:val="1"/>
      <w:numFmt w:val="bullet"/>
      <w:lvlText w:val=""/>
      <w:lvlJc w:val="left"/>
      <w:pPr>
        <w:tabs>
          <w:tab w:val="num" w:pos="2521"/>
        </w:tabs>
        <w:ind w:left="2521" w:hanging="360"/>
      </w:pPr>
      <w:rPr>
        <w:rFonts w:ascii="Symbol" w:hAnsi="Symbol"/>
      </w:rPr>
    </w:lvl>
    <w:lvl w:ilvl="4">
      <w:start w:val="1"/>
      <w:numFmt w:val="bullet"/>
      <w:lvlText w:val="o"/>
      <w:lvlJc w:val="left"/>
      <w:pPr>
        <w:tabs>
          <w:tab w:val="num" w:pos="3241"/>
        </w:tabs>
        <w:ind w:left="3241" w:hanging="360"/>
      </w:pPr>
      <w:rPr>
        <w:rFonts w:ascii="Courier New" w:hAnsi="Courier New"/>
      </w:rPr>
    </w:lvl>
    <w:lvl w:ilvl="5">
      <w:start w:val="1"/>
      <w:numFmt w:val="bullet"/>
      <w:lvlText w:val=""/>
      <w:lvlJc w:val="left"/>
      <w:pPr>
        <w:tabs>
          <w:tab w:val="num" w:pos="3961"/>
        </w:tabs>
        <w:ind w:left="3961" w:hanging="360"/>
      </w:pPr>
      <w:rPr>
        <w:rFonts w:ascii="Wingdings" w:hAnsi="Wingdings"/>
      </w:rPr>
    </w:lvl>
    <w:lvl w:ilvl="6">
      <w:start w:val="1"/>
      <w:numFmt w:val="bullet"/>
      <w:lvlText w:val=""/>
      <w:lvlJc w:val="left"/>
      <w:pPr>
        <w:tabs>
          <w:tab w:val="num" w:pos="4681"/>
        </w:tabs>
        <w:ind w:left="4681" w:hanging="360"/>
      </w:pPr>
      <w:rPr>
        <w:rFonts w:ascii="Symbol" w:hAnsi="Symbol"/>
      </w:rPr>
    </w:lvl>
    <w:lvl w:ilvl="7">
      <w:start w:val="1"/>
      <w:numFmt w:val="bullet"/>
      <w:lvlText w:val="o"/>
      <w:lvlJc w:val="left"/>
      <w:pPr>
        <w:tabs>
          <w:tab w:val="num" w:pos="5401"/>
        </w:tabs>
        <w:ind w:left="5401" w:hanging="360"/>
      </w:pPr>
      <w:rPr>
        <w:rFonts w:ascii="Courier New" w:hAnsi="Courier New"/>
      </w:rPr>
    </w:lvl>
    <w:lvl w:ilvl="8">
      <w:start w:val="1"/>
      <w:numFmt w:val="bullet"/>
      <w:lvlText w:val=""/>
      <w:lvlJc w:val="left"/>
      <w:pPr>
        <w:tabs>
          <w:tab w:val="num" w:pos="6121"/>
        </w:tabs>
        <w:ind w:left="6121" w:hanging="360"/>
      </w:pPr>
      <w:rPr>
        <w:rFonts w:ascii="Wingdings" w:hAnsi="Wingdings"/>
      </w:rPr>
    </w:lvl>
  </w:abstractNum>
  <w:abstractNum w:abstractNumId="3">
    <w:nsid w:val="00000003"/>
    <w:multiLevelType w:val="multilevel"/>
    <w:tmpl w:val="00000003"/>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24"/>
    <w:lvl w:ilvl="0">
      <w:start w:val="1"/>
      <w:numFmt w:val="bullet"/>
      <w:lvlText w:val=""/>
      <w:lvlJc w:val="left"/>
      <w:pPr>
        <w:tabs>
          <w:tab w:val="num" w:pos="540"/>
        </w:tabs>
        <w:ind w:left="54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1069"/>
        </w:tabs>
        <w:ind w:left="1069"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5"/>
    <w:multiLevelType w:val="multilevel"/>
    <w:tmpl w:val="00000005"/>
    <w:name w:val="WWNum25"/>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6">
    <w:nsid w:val="00000006"/>
    <w:multiLevelType w:val="multilevel"/>
    <w:tmpl w:val="00000006"/>
    <w:name w:val="WWNum26"/>
    <w:lvl w:ilvl="0">
      <w:start w:val="1"/>
      <w:numFmt w:val="bullet"/>
      <w:lvlText w:val=""/>
      <w:lvlJc w:val="left"/>
      <w:pPr>
        <w:tabs>
          <w:tab w:val="num" w:pos="0"/>
        </w:tabs>
        <w:ind w:left="2138" w:hanging="360"/>
      </w:pPr>
      <w:rPr>
        <w:rFonts w:ascii="Symbol" w:hAnsi="Symbol"/>
      </w:rPr>
    </w:lvl>
    <w:lvl w:ilvl="1">
      <w:start w:val="1"/>
      <w:numFmt w:val="bullet"/>
      <w:lvlText w:val="o"/>
      <w:lvlJc w:val="left"/>
      <w:pPr>
        <w:tabs>
          <w:tab w:val="num" w:pos="0"/>
        </w:tabs>
        <w:ind w:left="2858" w:hanging="360"/>
      </w:pPr>
      <w:rPr>
        <w:rFonts w:ascii="Courier New" w:hAnsi="Courier New" w:cs="Courier New"/>
      </w:rPr>
    </w:lvl>
    <w:lvl w:ilvl="2">
      <w:start w:val="1"/>
      <w:numFmt w:val="bullet"/>
      <w:lvlText w:val=""/>
      <w:lvlJc w:val="left"/>
      <w:pPr>
        <w:tabs>
          <w:tab w:val="num" w:pos="0"/>
        </w:tabs>
        <w:ind w:left="3578" w:hanging="360"/>
      </w:pPr>
      <w:rPr>
        <w:rFonts w:ascii="Wingdings" w:hAnsi="Wingdings"/>
      </w:rPr>
    </w:lvl>
    <w:lvl w:ilvl="3">
      <w:start w:val="1"/>
      <w:numFmt w:val="bullet"/>
      <w:lvlText w:val=""/>
      <w:lvlJc w:val="left"/>
      <w:pPr>
        <w:tabs>
          <w:tab w:val="num" w:pos="0"/>
        </w:tabs>
        <w:ind w:left="4298" w:hanging="360"/>
      </w:pPr>
      <w:rPr>
        <w:rFonts w:ascii="Symbol" w:hAnsi="Symbol"/>
      </w:rPr>
    </w:lvl>
    <w:lvl w:ilvl="4">
      <w:start w:val="1"/>
      <w:numFmt w:val="bullet"/>
      <w:lvlText w:val="o"/>
      <w:lvlJc w:val="left"/>
      <w:pPr>
        <w:tabs>
          <w:tab w:val="num" w:pos="0"/>
        </w:tabs>
        <w:ind w:left="5018" w:hanging="360"/>
      </w:pPr>
      <w:rPr>
        <w:rFonts w:ascii="Courier New" w:hAnsi="Courier New" w:cs="Courier New"/>
      </w:rPr>
    </w:lvl>
    <w:lvl w:ilvl="5">
      <w:start w:val="1"/>
      <w:numFmt w:val="bullet"/>
      <w:lvlText w:val=""/>
      <w:lvlJc w:val="left"/>
      <w:pPr>
        <w:tabs>
          <w:tab w:val="num" w:pos="0"/>
        </w:tabs>
        <w:ind w:left="5738" w:hanging="360"/>
      </w:pPr>
      <w:rPr>
        <w:rFonts w:ascii="Wingdings" w:hAnsi="Wingdings"/>
      </w:rPr>
    </w:lvl>
    <w:lvl w:ilvl="6">
      <w:start w:val="1"/>
      <w:numFmt w:val="bullet"/>
      <w:lvlText w:val=""/>
      <w:lvlJc w:val="left"/>
      <w:pPr>
        <w:tabs>
          <w:tab w:val="num" w:pos="0"/>
        </w:tabs>
        <w:ind w:left="6458" w:hanging="360"/>
      </w:pPr>
      <w:rPr>
        <w:rFonts w:ascii="Symbol" w:hAnsi="Symbol"/>
      </w:rPr>
    </w:lvl>
    <w:lvl w:ilvl="7">
      <w:start w:val="1"/>
      <w:numFmt w:val="bullet"/>
      <w:lvlText w:val="o"/>
      <w:lvlJc w:val="left"/>
      <w:pPr>
        <w:tabs>
          <w:tab w:val="num" w:pos="0"/>
        </w:tabs>
        <w:ind w:left="7178" w:hanging="360"/>
      </w:pPr>
      <w:rPr>
        <w:rFonts w:ascii="Courier New" w:hAnsi="Courier New" w:cs="Courier New"/>
      </w:rPr>
    </w:lvl>
    <w:lvl w:ilvl="8">
      <w:start w:val="1"/>
      <w:numFmt w:val="bullet"/>
      <w:lvlText w:val=""/>
      <w:lvlJc w:val="left"/>
      <w:pPr>
        <w:tabs>
          <w:tab w:val="num" w:pos="0"/>
        </w:tabs>
        <w:ind w:left="7898" w:hanging="360"/>
      </w:pPr>
      <w:rPr>
        <w:rFonts w:ascii="Wingdings" w:hAnsi="Wingdings"/>
      </w:rPr>
    </w:lvl>
  </w:abstractNum>
  <w:abstractNum w:abstractNumId="7">
    <w:nsid w:val="00000007"/>
    <w:multiLevelType w:val="multilevel"/>
    <w:tmpl w:val="00000007"/>
    <w:name w:val="WWNum34"/>
    <w:lvl w:ilvl="0">
      <w:start w:val="1"/>
      <w:numFmt w:val="bullet"/>
      <w:lvlText w:val=""/>
      <w:lvlJc w:val="left"/>
      <w:pPr>
        <w:tabs>
          <w:tab w:val="num" w:pos="0"/>
        </w:tabs>
        <w:ind w:left="1069" w:hanging="360"/>
      </w:pPr>
      <w:rPr>
        <w:rFonts w:ascii="Symbol" w:hAnsi="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8">
    <w:nsid w:val="00000008"/>
    <w:multiLevelType w:val="multilevel"/>
    <w:tmpl w:val="00000008"/>
    <w:name w:val="WWNum35"/>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9">
    <w:nsid w:val="00000009"/>
    <w:multiLevelType w:val="multilevel"/>
    <w:tmpl w:val="00000009"/>
    <w:name w:val="WWNum37"/>
    <w:lvl w:ilvl="0">
      <w:start w:val="1"/>
      <w:numFmt w:val="bullet"/>
      <w:lvlText w:val=""/>
      <w:lvlJc w:val="left"/>
      <w:pPr>
        <w:tabs>
          <w:tab w:val="num" w:pos="0"/>
        </w:tabs>
        <w:ind w:left="1080" w:hanging="360"/>
      </w:pPr>
      <w:rPr>
        <w:rFonts w:ascii="Wingdings" w:hAnsi="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0">
    <w:nsid w:val="0000000A"/>
    <w:multiLevelType w:val="multilevel"/>
    <w:tmpl w:val="0000000A"/>
    <w:name w:val="WWNum38"/>
    <w:lvl w:ilvl="0">
      <w:start w:val="1"/>
      <w:numFmt w:val="decimal"/>
      <w:lvlText w:val="%1)"/>
      <w:lvlJc w:val="left"/>
      <w:pPr>
        <w:tabs>
          <w:tab w:val="num" w:pos="0"/>
        </w:tabs>
        <w:ind w:left="1924" w:hanging="121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nsid w:val="010555F8"/>
    <w:multiLevelType w:val="hybridMultilevel"/>
    <w:tmpl w:val="A868355C"/>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nsid w:val="043A4410"/>
    <w:multiLevelType w:val="hybridMultilevel"/>
    <w:tmpl w:val="C7323DE4"/>
    <w:lvl w:ilvl="0" w:tplc="B7327D94">
      <w:start w:val="1"/>
      <w:numFmt w:val="bullet"/>
      <w:lvlText w:val=""/>
      <w:lvlJc w:val="left"/>
      <w:pPr>
        <w:ind w:left="1069" w:hanging="360"/>
      </w:pPr>
      <w:rPr>
        <w:rFonts w:ascii="Symbol" w:hAnsi="Symbol"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068629AE"/>
    <w:multiLevelType w:val="hybridMultilevel"/>
    <w:tmpl w:val="46604FFE"/>
    <w:lvl w:ilvl="0" w:tplc="47503E04">
      <w:start w:val="1"/>
      <w:numFmt w:val="decimal"/>
      <w:lvlText w:val="%1."/>
      <w:lvlJc w:val="left"/>
      <w:pPr>
        <w:ind w:left="720" w:hanging="360"/>
      </w:pPr>
      <w:rPr>
        <w:rFonts w:ascii="Times New Roman" w:eastAsia="Times New Roman" w:hAnsi="Times New Roman" w:cs="Times New Roman"/>
      </w:rPr>
    </w:lvl>
    <w:lvl w:ilvl="1" w:tplc="682B79EA">
      <w:start w:val="1"/>
      <w:numFmt w:val="decimal"/>
      <w:lvlText w:val="%2."/>
      <w:lvlJc w:val="left"/>
      <w:pPr>
        <w:ind w:left="1440" w:hanging="360"/>
      </w:pPr>
    </w:lvl>
    <w:lvl w:ilvl="2" w:tplc="5361EDCB">
      <w:start w:val="1"/>
      <w:numFmt w:val="decimal"/>
      <w:lvlText w:val="%3."/>
      <w:lvlJc w:val="left"/>
      <w:pPr>
        <w:ind w:left="2160" w:hanging="360"/>
      </w:pPr>
    </w:lvl>
    <w:lvl w:ilvl="3" w:tplc="4144A644">
      <w:start w:val="1"/>
      <w:numFmt w:val="decimal"/>
      <w:lvlText w:val="%4."/>
      <w:lvlJc w:val="left"/>
      <w:pPr>
        <w:ind w:left="2880" w:hanging="360"/>
      </w:pPr>
    </w:lvl>
    <w:lvl w:ilvl="4" w:tplc="29F56CF3">
      <w:start w:val="1"/>
      <w:numFmt w:val="decimal"/>
      <w:lvlText w:val="%5."/>
      <w:lvlJc w:val="left"/>
      <w:pPr>
        <w:ind w:left="3600" w:hanging="360"/>
      </w:pPr>
    </w:lvl>
    <w:lvl w:ilvl="5" w:tplc="7B635F0A">
      <w:start w:val="1"/>
      <w:numFmt w:val="decimal"/>
      <w:lvlText w:val="%6."/>
      <w:lvlJc w:val="left"/>
      <w:pPr>
        <w:ind w:left="4320" w:hanging="360"/>
      </w:pPr>
    </w:lvl>
    <w:lvl w:ilvl="6" w:tplc="016AA4FD">
      <w:start w:val="1"/>
      <w:numFmt w:val="decimal"/>
      <w:lvlText w:val="%7."/>
      <w:lvlJc w:val="left"/>
      <w:pPr>
        <w:ind w:left="5040" w:hanging="360"/>
      </w:pPr>
    </w:lvl>
    <w:lvl w:ilvl="7" w:tplc="1BBBAACF">
      <w:start w:val="1"/>
      <w:numFmt w:val="decimal"/>
      <w:lvlText w:val="%8."/>
      <w:lvlJc w:val="left"/>
      <w:pPr>
        <w:ind w:left="5760" w:hanging="360"/>
      </w:pPr>
    </w:lvl>
    <w:lvl w:ilvl="8" w:tplc="2243EDBC">
      <w:start w:val="1"/>
      <w:numFmt w:val="decimal"/>
      <w:lvlText w:val="%9."/>
      <w:lvlJc w:val="left"/>
      <w:pPr>
        <w:ind w:left="6480" w:hanging="360"/>
      </w:pPr>
    </w:lvl>
  </w:abstractNum>
  <w:abstractNum w:abstractNumId="14">
    <w:nsid w:val="0AD54126"/>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CC750FE"/>
    <w:multiLevelType w:val="hybridMultilevel"/>
    <w:tmpl w:val="99446D38"/>
    <w:lvl w:ilvl="0" w:tplc="87AAE686">
      <w:start w:val="2"/>
      <w:numFmt w:val="decimal"/>
      <w:lvlText w:val="%1."/>
      <w:lvlJc w:val="left"/>
      <w:pPr>
        <w:ind w:left="928" w:hanging="360"/>
      </w:pPr>
      <w:rPr>
        <w:rFonts w:hint="default"/>
        <w:b/>
        <w:sz w:val="28"/>
        <w:szCs w:val="28"/>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90F26"/>
    <w:multiLevelType w:val="hybridMultilevel"/>
    <w:tmpl w:val="BE42918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0FA431B3"/>
    <w:multiLevelType w:val="hybridMultilevel"/>
    <w:tmpl w:val="55A2C160"/>
    <w:lvl w:ilvl="0" w:tplc="10DE6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1212027A"/>
    <w:multiLevelType w:val="hybridMultilevel"/>
    <w:tmpl w:val="521A1FD4"/>
    <w:lvl w:ilvl="0" w:tplc="90A469F0">
      <w:start w:val="1"/>
      <w:numFmt w:val="bullet"/>
      <w:lvlText w:val="•"/>
      <w:lvlJc w:val="left"/>
      <w:pPr>
        <w:tabs>
          <w:tab w:val="num" w:pos="720"/>
        </w:tabs>
        <w:ind w:left="720" w:hanging="360"/>
      </w:pPr>
      <w:rPr>
        <w:rFonts w:ascii="Arial" w:hAnsi="Arial" w:hint="default"/>
      </w:rPr>
    </w:lvl>
    <w:lvl w:ilvl="1" w:tplc="9E8836E0" w:tentative="1">
      <w:start w:val="1"/>
      <w:numFmt w:val="bullet"/>
      <w:lvlText w:val="•"/>
      <w:lvlJc w:val="left"/>
      <w:pPr>
        <w:tabs>
          <w:tab w:val="num" w:pos="1440"/>
        </w:tabs>
        <w:ind w:left="1440" w:hanging="360"/>
      </w:pPr>
      <w:rPr>
        <w:rFonts w:ascii="Arial" w:hAnsi="Arial" w:hint="default"/>
      </w:rPr>
    </w:lvl>
    <w:lvl w:ilvl="2" w:tplc="AF0CCD04" w:tentative="1">
      <w:start w:val="1"/>
      <w:numFmt w:val="bullet"/>
      <w:lvlText w:val="•"/>
      <w:lvlJc w:val="left"/>
      <w:pPr>
        <w:tabs>
          <w:tab w:val="num" w:pos="2160"/>
        </w:tabs>
        <w:ind w:left="2160" w:hanging="360"/>
      </w:pPr>
      <w:rPr>
        <w:rFonts w:ascii="Arial" w:hAnsi="Arial" w:hint="default"/>
      </w:rPr>
    </w:lvl>
    <w:lvl w:ilvl="3" w:tplc="985A257C" w:tentative="1">
      <w:start w:val="1"/>
      <w:numFmt w:val="bullet"/>
      <w:lvlText w:val="•"/>
      <w:lvlJc w:val="left"/>
      <w:pPr>
        <w:tabs>
          <w:tab w:val="num" w:pos="2880"/>
        </w:tabs>
        <w:ind w:left="2880" w:hanging="360"/>
      </w:pPr>
      <w:rPr>
        <w:rFonts w:ascii="Arial" w:hAnsi="Arial" w:hint="default"/>
      </w:rPr>
    </w:lvl>
    <w:lvl w:ilvl="4" w:tplc="90A47C48" w:tentative="1">
      <w:start w:val="1"/>
      <w:numFmt w:val="bullet"/>
      <w:lvlText w:val="•"/>
      <w:lvlJc w:val="left"/>
      <w:pPr>
        <w:tabs>
          <w:tab w:val="num" w:pos="3600"/>
        </w:tabs>
        <w:ind w:left="3600" w:hanging="360"/>
      </w:pPr>
      <w:rPr>
        <w:rFonts w:ascii="Arial" w:hAnsi="Arial" w:hint="default"/>
      </w:rPr>
    </w:lvl>
    <w:lvl w:ilvl="5" w:tplc="3C9EE81E" w:tentative="1">
      <w:start w:val="1"/>
      <w:numFmt w:val="bullet"/>
      <w:lvlText w:val="•"/>
      <w:lvlJc w:val="left"/>
      <w:pPr>
        <w:tabs>
          <w:tab w:val="num" w:pos="4320"/>
        </w:tabs>
        <w:ind w:left="4320" w:hanging="360"/>
      </w:pPr>
      <w:rPr>
        <w:rFonts w:ascii="Arial" w:hAnsi="Arial" w:hint="default"/>
      </w:rPr>
    </w:lvl>
    <w:lvl w:ilvl="6" w:tplc="4DCAD4F0" w:tentative="1">
      <w:start w:val="1"/>
      <w:numFmt w:val="bullet"/>
      <w:lvlText w:val="•"/>
      <w:lvlJc w:val="left"/>
      <w:pPr>
        <w:tabs>
          <w:tab w:val="num" w:pos="5040"/>
        </w:tabs>
        <w:ind w:left="5040" w:hanging="360"/>
      </w:pPr>
      <w:rPr>
        <w:rFonts w:ascii="Arial" w:hAnsi="Arial" w:hint="default"/>
      </w:rPr>
    </w:lvl>
    <w:lvl w:ilvl="7" w:tplc="950EA836" w:tentative="1">
      <w:start w:val="1"/>
      <w:numFmt w:val="bullet"/>
      <w:lvlText w:val="•"/>
      <w:lvlJc w:val="left"/>
      <w:pPr>
        <w:tabs>
          <w:tab w:val="num" w:pos="5760"/>
        </w:tabs>
        <w:ind w:left="5760" w:hanging="360"/>
      </w:pPr>
      <w:rPr>
        <w:rFonts w:ascii="Arial" w:hAnsi="Arial" w:hint="default"/>
      </w:rPr>
    </w:lvl>
    <w:lvl w:ilvl="8" w:tplc="CA1E6DD6" w:tentative="1">
      <w:start w:val="1"/>
      <w:numFmt w:val="bullet"/>
      <w:lvlText w:val="•"/>
      <w:lvlJc w:val="left"/>
      <w:pPr>
        <w:tabs>
          <w:tab w:val="num" w:pos="6480"/>
        </w:tabs>
        <w:ind w:left="6480" w:hanging="360"/>
      </w:pPr>
      <w:rPr>
        <w:rFonts w:ascii="Arial" w:hAnsi="Arial" w:hint="default"/>
      </w:rPr>
    </w:lvl>
  </w:abstractNum>
  <w:abstractNum w:abstractNumId="19">
    <w:nsid w:val="16BD76C6"/>
    <w:multiLevelType w:val="hybridMultilevel"/>
    <w:tmpl w:val="D954F774"/>
    <w:lvl w:ilvl="0" w:tplc="3678F7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20">
    <w:nsid w:val="1B5A0CC0"/>
    <w:multiLevelType w:val="hybridMultilevel"/>
    <w:tmpl w:val="5A26E73C"/>
    <w:lvl w:ilvl="0" w:tplc="7FB6E6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1CAA49F5"/>
    <w:multiLevelType w:val="hybridMultilevel"/>
    <w:tmpl w:val="9AC4C0E0"/>
    <w:lvl w:ilvl="0" w:tplc="D4F07F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CD66BF9"/>
    <w:multiLevelType w:val="hybridMultilevel"/>
    <w:tmpl w:val="86166D20"/>
    <w:lvl w:ilvl="0" w:tplc="BE14B58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807401A"/>
    <w:multiLevelType w:val="hybridMultilevel"/>
    <w:tmpl w:val="E0083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05250E"/>
    <w:multiLevelType w:val="hybridMultilevel"/>
    <w:tmpl w:val="8D9AE9F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F685B50"/>
    <w:multiLevelType w:val="hybridMultilevel"/>
    <w:tmpl w:val="53683D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2FC66D38"/>
    <w:multiLevelType w:val="hybridMultilevel"/>
    <w:tmpl w:val="9502DA0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B4534F"/>
    <w:multiLevelType w:val="hybridMultilevel"/>
    <w:tmpl w:val="C7BE6962"/>
    <w:lvl w:ilvl="0" w:tplc="FD4CD33C">
      <w:start w:val="1"/>
      <w:numFmt w:val="bullet"/>
      <w:lvlText w:val=""/>
      <w:lvlJc w:val="left"/>
      <w:pPr>
        <w:tabs>
          <w:tab w:val="num" w:pos="502"/>
        </w:tabs>
        <w:ind w:left="502"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3A50EA7"/>
    <w:multiLevelType w:val="hybridMultilevel"/>
    <w:tmpl w:val="997CBE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B859A7"/>
    <w:multiLevelType w:val="hybridMultilevel"/>
    <w:tmpl w:val="FD86B640"/>
    <w:lvl w:ilvl="0" w:tplc="FD4CD33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B839F7"/>
    <w:multiLevelType w:val="hybridMultilevel"/>
    <w:tmpl w:val="EC7ABB1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6807B35"/>
    <w:multiLevelType w:val="hybridMultilevel"/>
    <w:tmpl w:val="F71CB428"/>
    <w:lvl w:ilvl="0" w:tplc="19BECDC2">
      <w:start w:val="1"/>
      <w:numFmt w:val="decimal"/>
      <w:lvlText w:val="%1."/>
      <w:lvlJc w:val="left"/>
      <w:pPr>
        <w:tabs>
          <w:tab w:val="num" w:pos="644"/>
        </w:tabs>
        <w:ind w:left="644" w:hanging="360"/>
      </w:pPr>
    </w:lvl>
    <w:lvl w:ilvl="1" w:tplc="15C6B814" w:tentative="1">
      <w:start w:val="1"/>
      <w:numFmt w:val="decimal"/>
      <w:lvlText w:val="%2."/>
      <w:lvlJc w:val="left"/>
      <w:pPr>
        <w:tabs>
          <w:tab w:val="num" w:pos="1440"/>
        </w:tabs>
        <w:ind w:left="1440" w:hanging="360"/>
      </w:pPr>
    </w:lvl>
    <w:lvl w:ilvl="2" w:tplc="897CEB3E" w:tentative="1">
      <w:start w:val="1"/>
      <w:numFmt w:val="decimal"/>
      <w:lvlText w:val="%3."/>
      <w:lvlJc w:val="left"/>
      <w:pPr>
        <w:tabs>
          <w:tab w:val="num" w:pos="2160"/>
        </w:tabs>
        <w:ind w:left="2160" w:hanging="360"/>
      </w:pPr>
    </w:lvl>
    <w:lvl w:ilvl="3" w:tplc="6032F366" w:tentative="1">
      <w:start w:val="1"/>
      <w:numFmt w:val="decimal"/>
      <w:lvlText w:val="%4."/>
      <w:lvlJc w:val="left"/>
      <w:pPr>
        <w:tabs>
          <w:tab w:val="num" w:pos="2880"/>
        </w:tabs>
        <w:ind w:left="2880" w:hanging="360"/>
      </w:pPr>
    </w:lvl>
    <w:lvl w:ilvl="4" w:tplc="3A9E32B8" w:tentative="1">
      <w:start w:val="1"/>
      <w:numFmt w:val="decimal"/>
      <w:lvlText w:val="%5."/>
      <w:lvlJc w:val="left"/>
      <w:pPr>
        <w:tabs>
          <w:tab w:val="num" w:pos="3600"/>
        </w:tabs>
        <w:ind w:left="3600" w:hanging="360"/>
      </w:pPr>
    </w:lvl>
    <w:lvl w:ilvl="5" w:tplc="2888467C" w:tentative="1">
      <w:start w:val="1"/>
      <w:numFmt w:val="decimal"/>
      <w:lvlText w:val="%6."/>
      <w:lvlJc w:val="left"/>
      <w:pPr>
        <w:tabs>
          <w:tab w:val="num" w:pos="4320"/>
        </w:tabs>
        <w:ind w:left="4320" w:hanging="360"/>
      </w:pPr>
    </w:lvl>
    <w:lvl w:ilvl="6" w:tplc="7362FE2E" w:tentative="1">
      <w:start w:val="1"/>
      <w:numFmt w:val="decimal"/>
      <w:lvlText w:val="%7."/>
      <w:lvlJc w:val="left"/>
      <w:pPr>
        <w:tabs>
          <w:tab w:val="num" w:pos="5040"/>
        </w:tabs>
        <w:ind w:left="5040" w:hanging="360"/>
      </w:pPr>
    </w:lvl>
    <w:lvl w:ilvl="7" w:tplc="DA78AE2E" w:tentative="1">
      <w:start w:val="1"/>
      <w:numFmt w:val="decimal"/>
      <w:lvlText w:val="%8."/>
      <w:lvlJc w:val="left"/>
      <w:pPr>
        <w:tabs>
          <w:tab w:val="num" w:pos="5760"/>
        </w:tabs>
        <w:ind w:left="5760" w:hanging="360"/>
      </w:pPr>
    </w:lvl>
    <w:lvl w:ilvl="8" w:tplc="93080854" w:tentative="1">
      <w:start w:val="1"/>
      <w:numFmt w:val="decimal"/>
      <w:lvlText w:val="%9."/>
      <w:lvlJc w:val="left"/>
      <w:pPr>
        <w:tabs>
          <w:tab w:val="num" w:pos="6480"/>
        </w:tabs>
        <w:ind w:left="6480" w:hanging="360"/>
      </w:pPr>
    </w:lvl>
  </w:abstractNum>
  <w:abstractNum w:abstractNumId="32">
    <w:nsid w:val="3AEF2227"/>
    <w:multiLevelType w:val="hybridMultilevel"/>
    <w:tmpl w:val="EFCACB16"/>
    <w:lvl w:ilvl="0" w:tplc="04190003">
      <w:start w:val="1"/>
      <w:numFmt w:val="bullet"/>
      <w:lvlText w:val="o"/>
      <w:lvlJc w:val="left"/>
      <w:pPr>
        <w:ind w:left="2247" w:hanging="360"/>
      </w:pPr>
      <w:rPr>
        <w:rFonts w:ascii="Courier New" w:hAnsi="Courier New" w:cs="Courier New" w:hint="default"/>
      </w:rPr>
    </w:lvl>
    <w:lvl w:ilvl="1" w:tplc="04190019" w:tentative="1">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33">
    <w:nsid w:val="3E9810DA"/>
    <w:multiLevelType w:val="hybridMultilevel"/>
    <w:tmpl w:val="F8BAC2BA"/>
    <w:lvl w:ilvl="0" w:tplc="E7925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2655A19"/>
    <w:multiLevelType w:val="hybridMultilevel"/>
    <w:tmpl w:val="73D4129C"/>
    <w:lvl w:ilvl="0" w:tplc="64D22AD8">
      <w:start w:val="1"/>
      <w:numFmt w:val="bullet"/>
      <w:lvlText w:val="-"/>
      <w:lvlJc w:val="left"/>
      <w:pPr>
        <w:tabs>
          <w:tab w:val="num" w:pos="720"/>
        </w:tabs>
        <w:ind w:left="720" w:hanging="360"/>
      </w:pPr>
      <w:rPr>
        <w:rFonts w:ascii="Times New Roman" w:hAnsi="Times New Roman" w:hint="default"/>
      </w:rPr>
    </w:lvl>
    <w:lvl w:ilvl="1" w:tplc="12B02DFA" w:tentative="1">
      <w:start w:val="1"/>
      <w:numFmt w:val="bullet"/>
      <w:lvlText w:val="-"/>
      <w:lvlJc w:val="left"/>
      <w:pPr>
        <w:tabs>
          <w:tab w:val="num" w:pos="1440"/>
        </w:tabs>
        <w:ind w:left="1440" w:hanging="360"/>
      </w:pPr>
      <w:rPr>
        <w:rFonts w:ascii="Times New Roman" w:hAnsi="Times New Roman" w:hint="default"/>
      </w:rPr>
    </w:lvl>
    <w:lvl w:ilvl="2" w:tplc="53D0B39E" w:tentative="1">
      <w:start w:val="1"/>
      <w:numFmt w:val="bullet"/>
      <w:lvlText w:val="-"/>
      <w:lvlJc w:val="left"/>
      <w:pPr>
        <w:tabs>
          <w:tab w:val="num" w:pos="2160"/>
        </w:tabs>
        <w:ind w:left="2160" w:hanging="360"/>
      </w:pPr>
      <w:rPr>
        <w:rFonts w:ascii="Times New Roman" w:hAnsi="Times New Roman" w:hint="default"/>
      </w:rPr>
    </w:lvl>
    <w:lvl w:ilvl="3" w:tplc="5B84670E" w:tentative="1">
      <w:start w:val="1"/>
      <w:numFmt w:val="bullet"/>
      <w:lvlText w:val="-"/>
      <w:lvlJc w:val="left"/>
      <w:pPr>
        <w:tabs>
          <w:tab w:val="num" w:pos="2880"/>
        </w:tabs>
        <w:ind w:left="2880" w:hanging="360"/>
      </w:pPr>
      <w:rPr>
        <w:rFonts w:ascii="Times New Roman" w:hAnsi="Times New Roman" w:hint="default"/>
      </w:rPr>
    </w:lvl>
    <w:lvl w:ilvl="4" w:tplc="0DCEFF16" w:tentative="1">
      <w:start w:val="1"/>
      <w:numFmt w:val="bullet"/>
      <w:lvlText w:val="-"/>
      <w:lvlJc w:val="left"/>
      <w:pPr>
        <w:tabs>
          <w:tab w:val="num" w:pos="3600"/>
        </w:tabs>
        <w:ind w:left="3600" w:hanging="360"/>
      </w:pPr>
      <w:rPr>
        <w:rFonts w:ascii="Times New Roman" w:hAnsi="Times New Roman" w:hint="default"/>
      </w:rPr>
    </w:lvl>
    <w:lvl w:ilvl="5" w:tplc="A5EAB31C" w:tentative="1">
      <w:start w:val="1"/>
      <w:numFmt w:val="bullet"/>
      <w:lvlText w:val="-"/>
      <w:lvlJc w:val="left"/>
      <w:pPr>
        <w:tabs>
          <w:tab w:val="num" w:pos="4320"/>
        </w:tabs>
        <w:ind w:left="4320" w:hanging="360"/>
      </w:pPr>
      <w:rPr>
        <w:rFonts w:ascii="Times New Roman" w:hAnsi="Times New Roman" w:hint="default"/>
      </w:rPr>
    </w:lvl>
    <w:lvl w:ilvl="6" w:tplc="C83658D2" w:tentative="1">
      <w:start w:val="1"/>
      <w:numFmt w:val="bullet"/>
      <w:lvlText w:val="-"/>
      <w:lvlJc w:val="left"/>
      <w:pPr>
        <w:tabs>
          <w:tab w:val="num" w:pos="5040"/>
        </w:tabs>
        <w:ind w:left="5040" w:hanging="360"/>
      </w:pPr>
      <w:rPr>
        <w:rFonts w:ascii="Times New Roman" w:hAnsi="Times New Roman" w:hint="default"/>
      </w:rPr>
    </w:lvl>
    <w:lvl w:ilvl="7" w:tplc="F53C8868" w:tentative="1">
      <w:start w:val="1"/>
      <w:numFmt w:val="bullet"/>
      <w:lvlText w:val="-"/>
      <w:lvlJc w:val="left"/>
      <w:pPr>
        <w:tabs>
          <w:tab w:val="num" w:pos="5760"/>
        </w:tabs>
        <w:ind w:left="5760" w:hanging="360"/>
      </w:pPr>
      <w:rPr>
        <w:rFonts w:ascii="Times New Roman" w:hAnsi="Times New Roman" w:hint="default"/>
      </w:rPr>
    </w:lvl>
    <w:lvl w:ilvl="8" w:tplc="8962E63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5C30241"/>
    <w:multiLevelType w:val="hybridMultilevel"/>
    <w:tmpl w:val="2D78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9270A7"/>
    <w:multiLevelType w:val="hybridMultilevel"/>
    <w:tmpl w:val="D9B8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1069"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3F6719"/>
    <w:multiLevelType w:val="hybridMultilevel"/>
    <w:tmpl w:val="0DD0445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82652E"/>
    <w:multiLevelType w:val="hybridMultilevel"/>
    <w:tmpl w:val="D724052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4CB919D8"/>
    <w:multiLevelType w:val="hybridMultilevel"/>
    <w:tmpl w:val="3EA4659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4FA1217D"/>
    <w:multiLevelType w:val="hybridMultilevel"/>
    <w:tmpl w:val="FC864C2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7A8134E"/>
    <w:multiLevelType w:val="hybridMultilevel"/>
    <w:tmpl w:val="6172EA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AD85460"/>
    <w:multiLevelType w:val="multilevel"/>
    <w:tmpl w:val="F7AC467C"/>
    <w:lvl w:ilvl="0">
      <w:start w:val="1"/>
      <w:numFmt w:val="decimal"/>
      <w:lvlText w:val="%1."/>
      <w:lvlJc w:val="left"/>
      <w:pPr>
        <w:ind w:left="927" w:hanging="360"/>
      </w:pPr>
      <w:rPr>
        <w:rFonts w:hint="default"/>
        <w:i/>
        <w:color w:val="auto"/>
        <w:sz w:val="24"/>
        <w:szCs w:val="24"/>
      </w:rPr>
    </w:lvl>
    <w:lvl w:ilvl="1">
      <w:start w:val="4"/>
      <w:numFmt w:val="decimal"/>
      <w:isLgl/>
      <w:lvlText w:val="%1.%2."/>
      <w:lvlJc w:val="left"/>
      <w:pPr>
        <w:ind w:left="1429" w:hanging="720"/>
      </w:pPr>
      <w:rPr>
        <w:rFonts w:hint="default"/>
        <w:b/>
      </w:rPr>
    </w:lvl>
    <w:lvl w:ilvl="2">
      <w:start w:val="1"/>
      <w:numFmt w:val="decimal"/>
      <w:isLgl/>
      <w:lvlText w:val="%1.%2.%3."/>
      <w:lvlJc w:val="left"/>
      <w:pPr>
        <w:ind w:left="1571"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215" w:hanging="1080"/>
      </w:pPr>
      <w:rPr>
        <w:rFonts w:hint="default"/>
        <w:b/>
      </w:rPr>
    </w:lvl>
    <w:lvl w:ilvl="5">
      <w:start w:val="1"/>
      <w:numFmt w:val="decimal"/>
      <w:isLgl/>
      <w:lvlText w:val="%1.%2.%3.%4.%5.%6."/>
      <w:lvlJc w:val="left"/>
      <w:pPr>
        <w:ind w:left="2717" w:hanging="1440"/>
      </w:pPr>
      <w:rPr>
        <w:rFonts w:hint="default"/>
        <w:b/>
      </w:rPr>
    </w:lvl>
    <w:lvl w:ilvl="6">
      <w:start w:val="1"/>
      <w:numFmt w:val="decimal"/>
      <w:isLgl/>
      <w:lvlText w:val="%1.%2.%3.%4.%5.%6.%7."/>
      <w:lvlJc w:val="left"/>
      <w:pPr>
        <w:ind w:left="3219" w:hanging="1800"/>
      </w:pPr>
      <w:rPr>
        <w:rFonts w:hint="default"/>
        <w:b/>
      </w:rPr>
    </w:lvl>
    <w:lvl w:ilvl="7">
      <w:start w:val="1"/>
      <w:numFmt w:val="decimal"/>
      <w:isLgl/>
      <w:lvlText w:val="%1.%2.%3.%4.%5.%6.%7.%8."/>
      <w:lvlJc w:val="left"/>
      <w:pPr>
        <w:ind w:left="3361" w:hanging="1800"/>
      </w:pPr>
      <w:rPr>
        <w:rFonts w:hint="default"/>
        <w:b/>
      </w:rPr>
    </w:lvl>
    <w:lvl w:ilvl="8">
      <w:start w:val="1"/>
      <w:numFmt w:val="decimal"/>
      <w:isLgl/>
      <w:lvlText w:val="%1.%2.%3.%4.%5.%6.%7.%8.%9."/>
      <w:lvlJc w:val="left"/>
      <w:pPr>
        <w:ind w:left="3863" w:hanging="2160"/>
      </w:pPr>
      <w:rPr>
        <w:rFonts w:hint="default"/>
        <w:b/>
      </w:rPr>
    </w:lvl>
  </w:abstractNum>
  <w:abstractNum w:abstractNumId="43">
    <w:nsid w:val="5AEF4334"/>
    <w:multiLevelType w:val="hybridMultilevel"/>
    <w:tmpl w:val="E8B06E90"/>
    <w:lvl w:ilvl="0" w:tplc="6324BE80">
      <w:start w:val="1"/>
      <w:numFmt w:val="bullet"/>
      <w:lvlText w:val="−"/>
      <w:lvlJc w:val="left"/>
      <w:pPr>
        <w:tabs>
          <w:tab w:val="num" w:pos="284"/>
        </w:tabs>
        <w:ind w:left="0" w:firstLine="96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0AC7E82"/>
    <w:multiLevelType w:val="hybridMultilevel"/>
    <w:tmpl w:val="38B6EA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6BE9101C"/>
    <w:multiLevelType w:val="hybridMultilevel"/>
    <w:tmpl w:val="98B62E1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6">
    <w:nsid w:val="7060568F"/>
    <w:multiLevelType w:val="hybridMultilevel"/>
    <w:tmpl w:val="CD4EA30E"/>
    <w:lvl w:ilvl="0" w:tplc="B7327D94">
      <w:start w:val="1"/>
      <w:numFmt w:val="bullet"/>
      <w:lvlText w:val=""/>
      <w:lvlJc w:val="left"/>
      <w:pPr>
        <w:ind w:left="1069" w:hanging="360"/>
      </w:pPr>
      <w:rPr>
        <w:rFonts w:ascii="Symbol" w:hAnsi="Symbol"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45A62A8"/>
    <w:multiLevelType w:val="hybridMultilevel"/>
    <w:tmpl w:val="A0AE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FF6F0F"/>
    <w:multiLevelType w:val="hybridMultilevel"/>
    <w:tmpl w:val="E6864A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05488D"/>
    <w:multiLevelType w:val="hybridMultilevel"/>
    <w:tmpl w:val="FCC00666"/>
    <w:lvl w:ilvl="0" w:tplc="14FC6492">
      <w:start w:val="1"/>
      <w:numFmt w:val="bullet"/>
      <w:lvlText w:val=""/>
      <w:lvlJc w:val="left"/>
      <w:pPr>
        <w:tabs>
          <w:tab w:val="num" w:pos="720"/>
        </w:tabs>
        <w:ind w:left="0" w:firstLine="39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3"/>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0"/>
    <w:lvlOverride w:ilvl="0">
      <w:lvl w:ilvl="0">
        <w:numFmt w:val="bullet"/>
        <w:lvlText w:val="-"/>
        <w:legacy w:legacy="1" w:legacySpace="0" w:legacyIndent="384"/>
        <w:lvlJc w:val="left"/>
        <w:rPr>
          <w:rFonts w:ascii="Times New Roman" w:hAnsi="Times New Roman" w:hint="default"/>
        </w:rPr>
      </w:lvl>
    </w:lvlOverride>
  </w:num>
  <w:num w:numId="8">
    <w:abstractNumId w:val="0"/>
    <w:lvlOverride w:ilvl="0">
      <w:lvl w:ilvl="0">
        <w:numFmt w:val="bullet"/>
        <w:lvlText w:val="-"/>
        <w:legacy w:legacy="1" w:legacySpace="0" w:legacyIndent="164"/>
        <w:lvlJc w:val="left"/>
        <w:rPr>
          <w:rFonts w:ascii="Times New Roman" w:hAnsi="Times New Roman" w:hint="default"/>
        </w:rPr>
      </w:lvl>
    </w:lvlOverride>
  </w:num>
  <w:num w:numId="9">
    <w:abstractNumId w:val="0"/>
    <w:lvlOverride w:ilvl="0">
      <w:lvl w:ilvl="0">
        <w:numFmt w:val="bullet"/>
        <w:lvlText w:val="-"/>
        <w:legacy w:legacy="1" w:legacySpace="0" w:legacyIndent="317"/>
        <w:lvlJc w:val="left"/>
        <w:rPr>
          <w:rFonts w:ascii="Times New Roman" w:hAnsi="Times New Roman" w:hint="default"/>
        </w:rPr>
      </w:lvl>
    </w:lvlOverride>
  </w:num>
  <w:num w:numId="10">
    <w:abstractNumId w:val="33"/>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14"/>
  </w:num>
  <w:num w:numId="14">
    <w:abstractNumId w:val="47"/>
  </w:num>
  <w:num w:numId="15">
    <w:abstractNumId w:val="15"/>
  </w:num>
  <w:num w:numId="16">
    <w:abstractNumId w:val="49"/>
  </w:num>
  <w:num w:numId="17">
    <w:abstractNumId w:val="42"/>
  </w:num>
  <w:num w:numId="18">
    <w:abstractNumId w:val="17"/>
  </w:num>
  <w:num w:numId="19">
    <w:abstractNumId w:val="34"/>
  </w:num>
  <w:num w:numId="20">
    <w:abstractNumId w:val="31"/>
  </w:num>
  <w:num w:numId="21">
    <w:abstractNumId w:val="18"/>
  </w:num>
  <w:num w:numId="22">
    <w:abstractNumId w:val="48"/>
  </w:num>
  <w:num w:numId="23">
    <w:abstractNumId w:val="20"/>
  </w:num>
  <w:num w:numId="24">
    <w:abstractNumId w:val="36"/>
  </w:num>
  <w:num w:numId="25">
    <w:abstractNumId w:val="22"/>
  </w:num>
  <w:num w:numId="26">
    <w:abstractNumId w:val="23"/>
  </w:num>
  <w:num w:numId="27">
    <w:abstractNumId w:val="19"/>
  </w:num>
  <w:num w:numId="28">
    <w:abstractNumId w:val="32"/>
  </w:num>
  <w:num w:numId="29">
    <w:abstractNumId w:val="13"/>
  </w:num>
  <w:num w:numId="30">
    <w:abstractNumId w:val="25"/>
  </w:num>
  <w:num w:numId="31">
    <w:abstractNumId w:val="45"/>
  </w:num>
  <w:num w:numId="32">
    <w:abstractNumId w:val="46"/>
  </w:num>
  <w:num w:numId="33">
    <w:abstractNumId w:val="12"/>
  </w:num>
  <w:num w:numId="34">
    <w:abstractNumId w:val="21"/>
  </w:num>
  <w:num w:numId="35">
    <w:abstractNumId w:val="27"/>
  </w:num>
  <w:num w:numId="36">
    <w:abstractNumId w:val="29"/>
  </w:num>
  <w:num w:numId="37">
    <w:abstractNumId w:val="40"/>
  </w:num>
  <w:num w:numId="38">
    <w:abstractNumId w:val="11"/>
  </w:num>
  <w:num w:numId="39">
    <w:abstractNumId w:val="26"/>
  </w:num>
  <w:num w:numId="40">
    <w:abstractNumId w:val="28"/>
  </w:num>
  <w:num w:numId="41">
    <w:abstractNumId w:val="37"/>
  </w:num>
  <w:num w:numId="42">
    <w:abstractNumId w:val="1"/>
  </w:num>
  <w:num w:numId="43">
    <w:abstractNumId w:val="41"/>
  </w:num>
  <w:num w:numId="44">
    <w:abstractNumId w:val="44"/>
  </w:num>
  <w:num w:numId="45">
    <w:abstractNumId w:val="35"/>
  </w:num>
  <w:num w:numId="46">
    <w:abstractNumId w:val="38"/>
  </w:num>
  <w:num w:numId="47">
    <w:abstractNumId w:val="39"/>
  </w:num>
  <w:num w:numId="48">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0"/>
    <w:footnote w:id="1"/>
  </w:footnotePr>
  <w:endnotePr>
    <w:endnote w:id="0"/>
    <w:endnote w:id="1"/>
  </w:endnotePr>
  <w:compat>
    <w:spaceForUL/>
    <w:balanceSingleByteDoubleByteWidth/>
    <w:doNotLeaveBackslashAlone/>
    <w:ulTrailSpace/>
    <w:adjustLineHeightInTable/>
  </w:compat>
  <w:rsids>
    <w:rsidRoot w:val="003620C0"/>
    <w:rsid w:val="000000B3"/>
    <w:rsid w:val="0000517E"/>
    <w:rsid w:val="000059D9"/>
    <w:rsid w:val="0001063B"/>
    <w:rsid w:val="00010DC8"/>
    <w:rsid w:val="000129F8"/>
    <w:rsid w:val="0001488C"/>
    <w:rsid w:val="000149AF"/>
    <w:rsid w:val="00014CD4"/>
    <w:rsid w:val="00014D37"/>
    <w:rsid w:val="000156A7"/>
    <w:rsid w:val="00021FCA"/>
    <w:rsid w:val="000255F8"/>
    <w:rsid w:val="00031873"/>
    <w:rsid w:val="0003283A"/>
    <w:rsid w:val="000352C1"/>
    <w:rsid w:val="00036831"/>
    <w:rsid w:val="0003730F"/>
    <w:rsid w:val="00037925"/>
    <w:rsid w:val="00037F90"/>
    <w:rsid w:val="00041599"/>
    <w:rsid w:val="000419EF"/>
    <w:rsid w:val="00042D33"/>
    <w:rsid w:val="00042D8F"/>
    <w:rsid w:val="00044441"/>
    <w:rsid w:val="00047028"/>
    <w:rsid w:val="00047425"/>
    <w:rsid w:val="0004763B"/>
    <w:rsid w:val="00050A52"/>
    <w:rsid w:val="00053C34"/>
    <w:rsid w:val="000555A0"/>
    <w:rsid w:val="00055F29"/>
    <w:rsid w:val="00063361"/>
    <w:rsid w:val="000651D0"/>
    <w:rsid w:val="000662A1"/>
    <w:rsid w:val="00070759"/>
    <w:rsid w:val="000717F2"/>
    <w:rsid w:val="00071A3A"/>
    <w:rsid w:val="00073C6B"/>
    <w:rsid w:val="00075A57"/>
    <w:rsid w:val="00076973"/>
    <w:rsid w:val="00076AB4"/>
    <w:rsid w:val="00077E8F"/>
    <w:rsid w:val="000815D8"/>
    <w:rsid w:val="000820B0"/>
    <w:rsid w:val="00084D6E"/>
    <w:rsid w:val="000927B2"/>
    <w:rsid w:val="00094ED0"/>
    <w:rsid w:val="00095569"/>
    <w:rsid w:val="0009576A"/>
    <w:rsid w:val="00096B32"/>
    <w:rsid w:val="00096DC9"/>
    <w:rsid w:val="000A0681"/>
    <w:rsid w:val="000A2301"/>
    <w:rsid w:val="000A55F5"/>
    <w:rsid w:val="000A6376"/>
    <w:rsid w:val="000A798E"/>
    <w:rsid w:val="000B01DF"/>
    <w:rsid w:val="000B1471"/>
    <w:rsid w:val="000B26E7"/>
    <w:rsid w:val="000B274B"/>
    <w:rsid w:val="000B2B4D"/>
    <w:rsid w:val="000B6A7F"/>
    <w:rsid w:val="000B7CAF"/>
    <w:rsid w:val="000C0C1A"/>
    <w:rsid w:val="000C4014"/>
    <w:rsid w:val="000C53E8"/>
    <w:rsid w:val="000C7B39"/>
    <w:rsid w:val="000D1891"/>
    <w:rsid w:val="000D19BB"/>
    <w:rsid w:val="000D2B32"/>
    <w:rsid w:val="000D50FF"/>
    <w:rsid w:val="000D5584"/>
    <w:rsid w:val="000D6CCB"/>
    <w:rsid w:val="000E10BF"/>
    <w:rsid w:val="000E1CE3"/>
    <w:rsid w:val="000E2294"/>
    <w:rsid w:val="000E2693"/>
    <w:rsid w:val="000E2DC2"/>
    <w:rsid w:val="000E3658"/>
    <w:rsid w:val="000E4A41"/>
    <w:rsid w:val="000F0B63"/>
    <w:rsid w:val="000F1239"/>
    <w:rsid w:val="000F1E01"/>
    <w:rsid w:val="000F5B35"/>
    <w:rsid w:val="000F5E85"/>
    <w:rsid w:val="000F7193"/>
    <w:rsid w:val="000F7C27"/>
    <w:rsid w:val="0010144F"/>
    <w:rsid w:val="00101DD5"/>
    <w:rsid w:val="001044C9"/>
    <w:rsid w:val="001048F7"/>
    <w:rsid w:val="00105970"/>
    <w:rsid w:val="00106FAE"/>
    <w:rsid w:val="001110A6"/>
    <w:rsid w:val="00111295"/>
    <w:rsid w:val="00111FDD"/>
    <w:rsid w:val="0011204F"/>
    <w:rsid w:val="001152F1"/>
    <w:rsid w:val="00116120"/>
    <w:rsid w:val="001204CD"/>
    <w:rsid w:val="00120E99"/>
    <w:rsid w:val="00121B3E"/>
    <w:rsid w:val="00125A89"/>
    <w:rsid w:val="001311DB"/>
    <w:rsid w:val="00131602"/>
    <w:rsid w:val="0013220A"/>
    <w:rsid w:val="001350B9"/>
    <w:rsid w:val="001354B4"/>
    <w:rsid w:val="0013601D"/>
    <w:rsid w:val="00137BE0"/>
    <w:rsid w:val="00141BA2"/>
    <w:rsid w:val="00143273"/>
    <w:rsid w:val="001441C3"/>
    <w:rsid w:val="0014428C"/>
    <w:rsid w:val="001500DE"/>
    <w:rsid w:val="001504A7"/>
    <w:rsid w:val="00153B84"/>
    <w:rsid w:val="0015432E"/>
    <w:rsid w:val="00156276"/>
    <w:rsid w:val="00156EAD"/>
    <w:rsid w:val="001573AA"/>
    <w:rsid w:val="00161686"/>
    <w:rsid w:val="00161C62"/>
    <w:rsid w:val="00162B26"/>
    <w:rsid w:val="00163472"/>
    <w:rsid w:val="00163FE5"/>
    <w:rsid w:val="001649A5"/>
    <w:rsid w:val="001673A2"/>
    <w:rsid w:val="001678E8"/>
    <w:rsid w:val="0017125D"/>
    <w:rsid w:val="00173A55"/>
    <w:rsid w:val="001740C0"/>
    <w:rsid w:val="00174DE7"/>
    <w:rsid w:val="00176599"/>
    <w:rsid w:val="0018234D"/>
    <w:rsid w:val="00182AD8"/>
    <w:rsid w:val="00183258"/>
    <w:rsid w:val="00183D9B"/>
    <w:rsid w:val="001862F1"/>
    <w:rsid w:val="00191A75"/>
    <w:rsid w:val="00195BAB"/>
    <w:rsid w:val="00197519"/>
    <w:rsid w:val="00197CB4"/>
    <w:rsid w:val="001A2061"/>
    <w:rsid w:val="001A251D"/>
    <w:rsid w:val="001A28CC"/>
    <w:rsid w:val="001A38FF"/>
    <w:rsid w:val="001A398A"/>
    <w:rsid w:val="001A5AB9"/>
    <w:rsid w:val="001A6E62"/>
    <w:rsid w:val="001B1EEF"/>
    <w:rsid w:val="001B3B2E"/>
    <w:rsid w:val="001B7EBE"/>
    <w:rsid w:val="001C002F"/>
    <w:rsid w:val="001C116C"/>
    <w:rsid w:val="001D042D"/>
    <w:rsid w:val="001D0D6C"/>
    <w:rsid w:val="001D199E"/>
    <w:rsid w:val="001D5A72"/>
    <w:rsid w:val="001D5F2A"/>
    <w:rsid w:val="001D7C37"/>
    <w:rsid w:val="001E0751"/>
    <w:rsid w:val="001E1367"/>
    <w:rsid w:val="001E3489"/>
    <w:rsid w:val="001E5185"/>
    <w:rsid w:val="001E569A"/>
    <w:rsid w:val="001E71C0"/>
    <w:rsid w:val="001F153A"/>
    <w:rsid w:val="001F2FB3"/>
    <w:rsid w:val="001F3E03"/>
    <w:rsid w:val="001F4984"/>
    <w:rsid w:val="001F76F1"/>
    <w:rsid w:val="002007C4"/>
    <w:rsid w:val="00204156"/>
    <w:rsid w:val="00205D43"/>
    <w:rsid w:val="0021486F"/>
    <w:rsid w:val="00215926"/>
    <w:rsid w:val="00215D0A"/>
    <w:rsid w:val="00220D5B"/>
    <w:rsid w:val="0022113C"/>
    <w:rsid w:val="002226B0"/>
    <w:rsid w:val="00223688"/>
    <w:rsid w:val="00226707"/>
    <w:rsid w:val="00227CC0"/>
    <w:rsid w:val="00227F49"/>
    <w:rsid w:val="00227FE1"/>
    <w:rsid w:val="00230095"/>
    <w:rsid w:val="00230378"/>
    <w:rsid w:val="0023155A"/>
    <w:rsid w:val="00231569"/>
    <w:rsid w:val="00232696"/>
    <w:rsid w:val="002337E4"/>
    <w:rsid w:val="00233CFB"/>
    <w:rsid w:val="00233D37"/>
    <w:rsid w:val="0023459E"/>
    <w:rsid w:val="00234602"/>
    <w:rsid w:val="00234794"/>
    <w:rsid w:val="00234D23"/>
    <w:rsid w:val="002354C2"/>
    <w:rsid w:val="00235A72"/>
    <w:rsid w:val="00236AF7"/>
    <w:rsid w:val="00242ECF"/>
    <w:rsid w:val="002444C5"/>
    <w:rsid w:val="00244D60"/>
    <w:rsid w:val="00245E86"/>
    <w:rsid w:val="0025111F"/>
    <w:rsid w:val="0025480D"/>
    <w:rsid w:val="00256DD3"/>
    <w:rsid w:val="00256F96"/>
    <w:rsid w:val="0025749B"/>
    <w:rsid w:val="002614B4"/>
    <w:rsid w:val="00264828"/>
    <w:rsid w:val="0027073B"/>
    <w:rsid w:val="002707F6"/>
    <w:rsid w:val="00270D65"/>
    <w:rsid w:val="00273D45"/>
    <w:rsid w:val="00274389"/>
    <w:rsid w:val="00274840"/>
    <w:rsid w:val="00275162"/>
    <w:rsid w:val="002759F5"/>
    <w:rsid w:val="002764A9"/>
    <w:rsid w:val="00276930"/>
    <w:rsid w:val="002779B0"/>
    <w:rsid w:val="00277E5C"/>
    <w:rsid w:val="00280589"/>
    <w:rsid w:val="00281607"/>
    <w:rsid w:val="00282355"/>
    <w:rsid w:val="00286755"/>
    <w:rsid w:val="00286BB0"/>
    <w:rsid w:val="0028737D"/>
    <w:rsid w:val="00291717"/>
    <w:rsid w:val="0029228A"/>
    <w:rsid w:val="00293E90"/>
    <w:rsid w:val="00294582"/>
    <w:rsid w:val="00294614"/>
    <w:rsid w:val="00294768"/>
    <w:rsid w:val="0029499A"/>
    <w:rsid w:val="00296204"/>
    <w:rsid w:val="00296979"/>
    <w:rsid w:val="002A07A7"/>
    <w:rsid w:val="002A0F24"/>
    <w:rsid w:val="002A109A"/>
    <w:rsid w:val="002A1827"/>
    <w:rsid w:val="002A1F9C"/>
    <w:rsid w:val="002A4393"/>
    <w:rsid w:val="002A6DBD"/>
    <w:rsid w:val="002A7CBA"/>
    <w:rsid w:val="002B1A9B"/>
    <w:rsid w:val="002B22B5"/>
    <w:rsid w:val="002B543C"/>
    <w:rsid w:val="002B672C"/>
    <w:rsid w:val="002B7433"/>
    <w:rsid w:val="002C2040"/>
    <w:rsid w:val="002C3C31"/>
    <w:rsid w:val="002C42A2"/>
    <w:rsid w:val="002C60FF"/>
    <w:rsid w:val="002C7195"/>
    <w:rsid w:val="002D14C3"/>
    <w:rsid w:val="002D51BF"/>
    <w:rsid w:val="002D744C"/>
    <w:rsid w:val="002D7B4F"/>
    <w:rsid w:val="002E057A"/>
    <w:rsid w:val="002E1473"/>
    <w:rsid w:val="002E1D7A"/>
    <w:rsid w:val="002E35DE"/>
    <w:rsid w:val="002E6026"/>
    <w:rsid w:val="002E737B"/>
    <w:rsid w:val="002F23EC"/>
    <w:rsid w:val="002F2D97"/>
    <w:rsid w:val="002F780E"/>
    <w:rsid w:val="00303ADD"/>
    <w:rsid w:val="00304E62"/>
    <w:rsid w:val="003074F5"/>
    <w:rsid w:val="003075FD"/>
    <w:rsid w:val="00307E98"/>
    <w:rsid w:val="00310323"/>
    <w:rsid w:val="003108F7"/>
    <w:rsid w:val="00311AC2"/>
    <w:rsid w:val="003125E4"/>
    <w:rsid w:val="00312D8D"/>
    <w:rsid w:val="00313D5F"/>
    <w:rsid w:val="00314C07"/>
    <w:rsid w:val="003168AA"/>
    <w:rsid w:val="00317B43"/>
    <w:rsid w:val="003214A5"/>
    <w:rsid w:val="0032259F"/>
    <w:rsid w:val="0032352F"/>
    <w:rsid w:val="00324BB4"/>
    <w:rsid w:val="0032616A"/>
    <w:rsid w:val="003267D8"/>
    <w:rsid w:val="003324F2"/>
    <w:rsid w:val="00336C5D"/>
    <w:rsid w:val="003411CB"/>
    <w:rsid w:val="003417E3"/>
    <w:rsid w:val="00344DFD"/>
    <w:rsid w:val="00345654"/>
    <w:rsid w:val="00346875"/>
    <w:rsid w:val="00347C96"/>
    <w:rsid w:val="003516B1"/>
    <w:rsid w:val="0035422A"/>
    <w:rsid w:val="00355773"/>
    <w:rsid w:val="00355E5A"/>
    <w:rsid w:val="00355F32"/>
    <w:rsid w:val="003578BF"/>
    <w:rsid w:val="00357A3D"/>
    <w:rsid w:val="00360958"/>
    <w:rsid w:val="00360AF2"/>
    <w:rsid w:val="003611F4"/>
    <w:rsid w:val="003620C0"/>
    <w:rsid w:val="00362489"/>
    <w:rsid w:val="00362921"/>
    <w:rsid w:val="003639DC"/>
    <w:rsid w:val="00365192"/>
    <w:rsid w:val="0036643B"/>
    <w:rsid w:val="00366AE5"/>
    <w:rsid w:val="003749CA"/>
    <w:rsid w:val="00376726"/>
    <w:rsid w:val="00383B19"/>
    <w:rsid w:val="003848C3"/>
    <w:rsid w:val="003874CA"/>
    <w:rsid w:val="00391B7E"/>
    <w:rsid w:val="00392EAB"/>
    <w:rsid w:val="00395A7A"/>
    <w:rsid w:val="003976C2"/>
    <w:rsid w:val="003A485C"/>
    <w:rsid w:val="003A71F5"/>
    <w:rsid w:val="003A72FE"/>
    <w:rsid w:val="003A7C1D"/>
    <w:rsid w:val="003A7FD5"/>
    <w:rsid w:val="003B1F0E"/>
    <w:rsid w:val="003B2E1C"/>
    <w:rsid w:val="003B402B"/>
    <w:rsid w:val="003B4F12"/>
    <w:rsid w:val="003B7775"/>
    <w:rsid w:val="003C0685"/>
    <w:rsid w:val="003C3928"/>
    <w:rsid w:val="003C66C5"/>
    <w:rsid w:val="003C7237"/>
    <w:rsid w:val="003E003D"/>
    <w:rsid w:val="003E00CB"/>
    <w:rsid w:val="003E0ADC"/>
    <w:rsid w:val="003E19DD"/>
    <w:rsid w:val="003E247E"/>
    <w:rsid w:val="003E37DA"/>
    <w:rsid w:val="003E3D35"/>
    <w:rsid w:val="003E73E4"/>
    <w:rsid w:val="003E78C5"/>
    <w:rsid w:val="003E79C8"/>
    <w:rsid w:val="003F079B"/>
    <w:rsid w:val="003F578D"/>
    <w:rsid w:val="003F7350"/>
    <w:rsid w:val="00400B7A"/>
    <w:rsid w:val="004017BE"/>
    <w:rsid w:val="00402903"/>
    <w:rsid w:val="004041E5"/>
    <w:rsid w:val="004075E6"/>
    <w:rsid w:val="00410847"/>
    <w:rsid w:val="00411180"/>
    <w:rsid w:val="0041185C"/>
    <w:rsid w:val="004144FB"/>
    <w:rsid w:val="00414EAA"/>
    <w:rsid w:val="004236A7"/>
    <w:rsid w:val="00423C0D"/>
    <w:rsid w:val="00424A2F"/>
    <w:rsid w:val="00425296"/>
    <w:rsid w:val="00430421"/>
    <w:rsid w:val="004333FA"/>
    <w:rsid w:val="00434E82"/>
    <w:rsid w:val="004364D6"/>
    <w:rsid w:val="00441408"/>
    <w:rsid w:val="0044375B"/>
    <w:rsid w:val="004448A5"/>
    <w:rsid w:val="00446326"/>
    <w:rsid w:val="00447DF3"/>
    <w:rsid w:val="00453F18"/>
    <w:rsid w:val="0045773E"/>
    <w:rsid w:val="00460673"/>
    <w:rsid w:val="00461811"/>
    <w:rsid w:val="00462104"/>
    <w:rsid w:val="00464525"/>
    <w:rsid w:val="00465B40"/>
    <w:rsid w:val="00471C0E"/>
    <w:rsid w:val="00471E5E"/>
    <w:rsid w:val="00471FE6"/>
    <w:rsid w:val="00474BED"/>
    <w:rsid w:val="004752F3"/>
    <w:rsid w:val="00476D0E"/>
    <w:rsid w:val="00477F65"/>
    <w:rsid w:val="00480699"/>
    <w:rsid w:val="00480A1E"/>
    <w:rsid w:val="00481A25"/>
    <w:rsid w:val="00483772"/>
    <w:rsid w:val="00483CEB"/>
    <w:rsid w:val="00484179"/>
    <w:rsid w:val="00484FCC"/>
    <w:rsid w:val="004852D6"/>
    <w:rsid w:val="00491333"/>
    <w:rsid w:val="004919D1"/>
    <w:rsid w:val="0049237E"/>
    <w:rsid w:val="00493613"/>
    <w:rsid w:val="004954C4"/>
    <w:rsid w:val="00497AF5"/>
    <w:rsid w:val="004A07C0"/>
    <w:rsid w:val="004A08E4"/>
    <w:rsid w:val="004A09F7"/>
    <w:rsid w:val="004A18C8"/>
    <w:rsid w:val="004A32B5"/>
    <w:rsid w:val="004A4CFB"/>
    <w:rsid w:val="004A4EB7"/>
    <w:rsid w:val="004A5661"/>
    <w:rsid w:val="004A6A60"/>
    <w:rsid w:val="004A7BE8"/>
    <w:rsid w:val="004A7DD6"/>
    <w:rsid w:val="004B1277"/>
    <w:rsid w:val="004B1C9D"/>
    <w:rsid w:val="004B558C"/>
    <w:rsid w:val="004B5C92"/>
    <w:rsid w:val="004B7727"/>
    <w:rsid w:val="004B7E17"/>
    <w:rsid w:val="004C0168"/>
    <w:rsid w:val="004C08D8"/>
    <w:rsid w:val="004C31BE"/>
    <w:rsid w:val="004C4375"/>
    <w:rsid w:val="004C50DA"/>
    <w:rsid w:val="004C661C"/>
    <w:rsid w:val="004C770F"/>
    <w:rsid w:val="004D022C"/>
    <w:rsid w:val="004D0EB9"/>
    <w:rsid w:val="004D1D27"/>
    <w:rsid w:val="004D509D"/>
    <w:rsid w:val="004D7AB5"/>
    <w:rsid w:val="004E082D"/>
    <w:rsid w:val="004E1651"/>
    <w:rsid w:val="004E218C"/>
    <w:rsid w:val="004E25C0"/>
    <w:rsid w:val="004E38AD"/>
    <w:rsid w:val="004E421C"/>
    <w:rsid w:val="004F19CA"/>
    <w:rsid w:val="004F3DC2"/>
    <w:rsid w:val="004F4415"/>
    <w:rsid w:val="004F51E1"/>
    <w:rsid w:val="004F58AB"/>
    <w:rsid w:val="004F752A"/>
    <w:rsid w:val="004F7BC8"/>
    <w:rsid w:val="00500183"/>
    <w:rsid w:val="00500963"/>
    <w:rsid w:val="00501372"/>
    <w:rsid w:val="005041BE"/>
    <w:rsid w:val="00504320"/>
    <w:rsid w:val="005049AA"/>
    <w:rsid w:val="0050579A"/>
    <w:rsid w:val="00507429"/>
    <w:rsid w:val="005147BA"/>
    <w:rsid w:val="00514CA1"/>
    <w:rsid w:val="0052248F"/>
    <w:rsid w:val="00522C64"/>
    <w:rsid w:val="00523117"/>
    <w:rsid w:val="00523717"/>
    <w:rsid w:val="00531CC2"/>
    <w:rsid w:val="00532B7E"/>
    <w:rsid w:val="005337FF"/>
    <w:rsid w:val="005346B5"/>
    <w:rsid w:val="005350EF"/>
    <w:rsid w:val="00535D5F"/>
    <w:rsid w:val="00536E98"/>
    <w:rsid w:val="00537BE3"/>
    <w:rsid w:val="00540309"/>
    <w:rsid w:val="00540A71"/>
    <w:rsid w:val="00542E90"/>
    <w:rsid w:val="00543D41"/>
    <w:rsid w:val="00544EB3"/>
    <w:rsid w:val="0054521D"/>
    <w:rsid w:val="00545702"/>
    <w:rsid w:val="00546549"/>
    <w:rsid w:val="00547045"/>
    <w:rsid w:val="00547068"/>
    <w:rsid w:val="00550C98"/>
    <w:rsid w:val="00552B05"/>
    <w:rsid w:val="00552C53"/>
    <w:rsid w:val="00555A3B"/>
    <w:rsid w:val="005562BB"/>
    <w:rsid w:val="0055661A"/>
    <w:rsid w:val="005566FC"/>
    <w:rsid w:val="00556717"/>
    <w:rsid w:val="00556895"/>
    <w:rsid w:val="005616E7"/>
    <w:rsid w:val="00570277"/>
    <w:rsid w:val="00571F74"/>
    <w:rsid w:val="005721A6"/>
    <w:rsid w:val="00572A12"/>
    <w:rsid w:val="00574FA2"/>
    <w:rsid w:val="005763AF"/>
    <w:rsid w:val="005767D5"/>
    <w:rsid w:val="00581B4D"/>
    <w:rsid w:val="00583054"/>
    <w:rsid w:val="00593E37"/>
    <w:rsid w:val="00593E95"/>
    <w:rsid w:val="005945D5"/>
    <w:rsid w:val="00594F51"/>
    <w:rsid w:val="005A0B74"/>
    <w:rsid w:val="005A1445"/>
    <w:rsid w:val="005A3C6D"/>
    <w:rsid w:val="005A3FE0"/>
    <w:rsid w:val="005A5923"/>
    <w:rsid w:val="005A59D5"/>
    <w:rsid w:val="005A5A2B"/>
    <w:rsid w:val="005A6898"/>
    <w:rsid w:val="005A6CD4"/>
    <w:rsid w:val="005B0D24"/>
    <w:rsid w:val="005B2D4D"/>
    <w:rsid w:val="005B3F7A"/>
    <w:rsid w:val="005B7FE4"/>
    <w:rsid w:val="005C1DD1"/>
    <w:rsid w:val="005C2481"/>
    <w:rsid w:val="005C626E"/>
    <w:rsid w:val="005C6C6A"/>
    <w:rsid w:val="005C759E"/>
    <w:rsid w:val="005D23CB"/>
    <w:rsid w:val="005D2437"/>
    <w:rsid w:val="005D3ED9"/>
    <w:rsid w:val="005D5652"/>
    <w:rsid w:val="005D78B6"/>
    <w:rsid w:val="005E07E4"/>
    <w:rsid w:val="005E1294"/>
    <w:rsid w:val="005E1A75"/>
    <w:rsid w:val="005E2582"/>
    <w:rsid w:val="005E2978"/>
    <w:rsid w:val="005E3142"/>
    <w:rsid w:val="005E4612"/>
    <w:rsid w:val="005E6038"/>
    <w:rsid w:val="005F1DEB"/>
    <w:rsid w:val="005F323A"/>
    <w:rsid w:val="005F795E"/>
    <w:rsid w:val="00601E97"/>
    <w:rsid w:val="00601FC8"/>
    <w:rsid w:val="00602859"/>
    <w:rsid w:val="00602917"/>
    <w:rsid w:val="00605727"/>
    <w:rsid w:val="00605B49"/>
    <w:rsid w:val="006060F9"/>
    <w:rsid w:val="00606566"/>
    <w:rsid w:val="00606A3F"/>
    <w:rsid w:val="00606DBC"/>
    <w:rsid w:val="00610130"/>
    <w:rsid w:val="00610DBD"/>
    <w:rsid w:val="00612277"/>
    <w:rsid w:val="006129E0"/>
    <w:rsid w:val="00613145"/>
    <w:rsid w:val="006137ED"/>
    <w:rsid w:val="0061382E"/>
    <w:rsid w:val="00616A4C"/>
    <w:rsid w:val="00621435"/>
    <w:rsid w:val="00622122"/>
    <w:rsid w:val="00630362"/>
    <w:rsid w:val="006331CE"/>
    <w:rsid w:val="006334EA"/>
    <w:rsid w:val="00644A8F"/>
    <w:rsid w:val="00647FE7"/>
    <w:rsid w:val="00650FED"/>
    <w:rsid w:val="0065428D"/>
    <w:rsid w:val="00654F82"/>
    <w:rsid w:val="00657330"/>
    <w:rsid w:val="006623D8"/>
    <w:rsid w:val="00662FF2"/>
    <w:rsid w:val="006632A1"/>
    <w:rsid w:val="00663B68"/>
    <w:rsid w:val="006642E3"/>
    <w:rsid w:val="006651E9"/>
    <w:rsid w:val="00674627"/>
    <w:rsid w:val="00675B5B"/>
    <w:rsid w:val="00680865"/>
    <w:rsid w:val="00682476"/>
    <w:rsid w:val="0068344E"/>
    <w:rsid w:val="00685A71"/>
    <w:rsid w:val="00685BC1"/>
    <w:rsid w:val="00686B3A"/>
    <w:rsid w:val="006A30E6"/>
    <w:rsid w:val="006A3774"/>
    <w:rsid w:val="006A4D5E"/>
    <w:rsid w:val="006A72DC"/>
    <w:rsid w:val="006B2066"/>
    <w:rsid w:val="006B2C01"/>
    <w:rsid w:val="006B786D"/>
    <w:rsid w:val="006C02B5"/>
    <w:rsid w:val="006C34C4"/>
    <w:rsid w:val="006C66DF"/>
    <w:rsid w:val="006D1D83"/>
    <w:rsid w:val="006D2A05"/>
    <w:rsid w:val="006D45C2"/>
    <w:rsid w:val="006D7B0B"/>
    <w:rsid w:val="006D7CA0"/>
    <w:rsid w:val="006E2EB6"/>
    <w:rsid w:val="006E5448"/>
    <w:rsid w:val="006E63D9"/>
    <w:rsid w:val="006F0355"/>
    <w:rsid w:val="006F054E"/>
    <w:rsid w:val="006F1504"/>
    <w:rsid w:val="006F2119"/>
    <w:rsid w:val="006F7DC6"/>
    <w:rsid w:val="0070029E"/>
    <w:rsid w:val="00700667"/>
    <w:rsid w:val="007011BB"/>
    <w:rsid w:val="00702FD8"/>
    <w:rsid w:val="007043B7"/>
    <w:rsid w:val="00706AE6"/>
    <w:rsid w:val="00707338"/>
    <w:rsid w:val="00710257"/>
    <w:rsid w:val="00710E78"/>
    <w:rsid w:val="00711263"/>
    <w:rsid w:val="00711796"/>
    <w:rsid w:val="00713243"/>
    <w:rsid w:val="00715D90"/>
    <w:rsid w:val="00715FDC"/>
    <w:rsid w:val="00721464"/>
    <w:rsid w:val="00722763"/>
    <w:rsid w:val="00723466"/>
    <w:rsid w:val="00723657"/>
    <w:rsid w:val="00723798"/>
    <w:rsid w:val="00723AFB"/>
    <w:rsid w:val="007256A0"/>
    <w:rsid w:val="00725B96"/>
    <w:rsid w:val="00730F32"/>
    <w:rsid w:val="00731061"/>
    <w:rsid w:val="00731B5E"/>
    <w:rsid w:val="00732E61"/>
    <w:rsid w:val="00736CE8"/>
    <w:rsid w:val="007370C0"/>
    <w:rsid w:val="007401AC"/>
    <w:rsid w:val="00740DEB"/>
    <w:rsid w:val="00740EC9"/>
    <w:rsid w:val="00743392"/>
    <w:rsid w:val="00743973"/>
    <w:rsid w:val="00744B26"/>
    <w:rsid w:val="0074639F"/>
    <w:rsid w:val="0075097E"/>
    <w:rsid w:val="00751C07"/>
    <w:rsid w:val="0075341D"/>
    <w:rsid w:val="00753678"/>
    <w:rsid w:val="00753CFE"/>
    <w:rsid w:val="007542EA"/>
    <w:rsid w:val="007578AB"/>
    <w:rsid w:val="00757D56"/>
    <w:rsid w:val="00760442"/>
    <w:rsid w:val="00760B48"/>
    <w:rsid w:val="00762639"/>
    <w:rsid w:val="007629AB"/>
    <w:rsid w:val="007629ED"/>
    <w:rsid w:val="00762F8F"/>
    <w:rsid w:val="00763577"/>
    <w:rsid w:val="00764968"/>
    <w:rsid w:val="00766171"/>
    <w:rsid w:val="00766C11"/>
    <w:rsid w:val="00766FD6"/>
    <w:rsid w:val="00767B76"/>
    <w:rsid w:val="007705B0"/>
    <w:rsid w:val="007710E1"/>
    <w:rsid w:val="0077184A"/>
    <w:rsid w:val="00771FFA"/>
    <w:rsid w:val="0077306E"/>
    <w:rsid w:val="007733C6"/>
    <w:rsid w:val="007735E2"/>
    <w:rsid w:val="0077383F"/>
    <w:rsid w:val="007743F2"/>
    <w:rsid w:val="007766B1"/>
    <w:rsid w:val="00776C35"/>
    <w:rsid w:val="00777950"/>
    <w:rsid w:val="00777ED7"/>
    <w:rsid w:val="00780A23"/>
    <w:rsid w:val="0078109A"/>
    <w:rsid w:val="00781E1A"/>
    <w:rsid w:val="0078226F"/>
    <w:rsid w:val="007826FF"/>
    <w:rsid w:val="00782DCF"/>
    <w:rsid w:val="0078360F"/>
    <w:rsid w:val="0078368C"/>
    <w:rsid w:val="00783916"/>
    <w:rsid w:val="0078572B"/>
    <w:rsid w:val="00785C5F"/>
    <w:rsid w:val="007865B0"/>
    <w:rsid w:val="007876C2"/>
    <w:rsid w:val="007901BB"/>
    <w:rsid w:val="00790796"/>
    <w:rsid w:val="0079243A"/>
    <w:rsid w:val="00793DC5"/>
    <w:rsid w:val="00794590"/>
    <w:rsid w:val="007A0A9B"/>
    <w:rsid w:val="007A5489"/>
    <w:rsid w:val="007B271E"/>
    <w:rsid w:val="007B2B99"/>
    <w:rsid w:val="007B5321"/>
    <w:rsid w:val="007B5A27"/>
    <w:rsid w:val="007B68CA"/>
    <w:rsid w:val="007C10F5"/>
    <w:rsid w:val="007C1D34"/>
    <w:rsid w:val="007C3FAD"/>
    <w:rsid w:val="007D00A0"/>
    <w:rsid w:val="007D2FCD"/>
    <w:rsid w:val="007D6EF6"/>
    <w:rsid w:val="007E1126"/>
    <w:rsid w:val="007E4209"/>
    <w:rsid w:val="007E4B9D"/>
    <w:rsid w:val="007E4EAC"/>
    <w:rsid w:val="007F0659"/>
    <w:rsid w:val="007F27C3"/>
    <w:rsid w:val="007F2B8A"/>
    <w:rsid w:val="007F3E2A"/>
    <w:rsid w:val="007F5F69"/>
    <w:rsid w:val="00800479"/>
    <w:rsid w:val="00802E8D"/>
    <w:rsid w:val="00804720"/>
    <w:rsid w:val="0080659E"/>
    <w:rsid w:val="00810692"/>
    <w:rsid w:val="0081139D"/>
    <w:rsid w:val="00812090"/>
    <w:rsid w:val="008120E5"/>
    <w:rsid w:val="0081289F"/>
    <w:rsid w:val="0081750C"/>
    <w:rsid w:val="0082277F"/>
    <w:rsid w:val="00822B33"/>
    <w:rsid w:val="0082400E"/>
    <w:rsid w:val="008243FB"/>
    <w:rsid w:val="00824E36"/>
    <w:rsid w:val="00825653"/>
    <w:rsid w:val="008271AA"/>
    <w:rsid w:val="00827403"/>
    <w:rsid w:val="00830EFC"/>
    <w:rsid w:val="00833B0D"/>
    <w:rsid w:val="00833DD4"/>
    <w:rsid w:val="00833DE7"/>
    <w:rsid w:val="00834FFC"/>
    <w:rsid w:val="00835DBD"/>
    <w:rsid w:val="00836E5D"/>
    <w:rsid w:val="008370C9"/>
    <w:rsid w:val="00841D9F"/>
    <w:rsid w:val="0084248A"/>
    <w:rsid w:val="00842B61"/>
    <w:rsid w:val="00842F0C"/>
    <w:rsid w:val="00845EFF"/>
    <w:rsid w:val="0085181F"/>
    <w:rsid w:val="00853BDE"/>
    <w:rsid w:val="008563AE"/>
    <w:rsid w:val="00856483"/>
    <w:rsid w:val="008564BA"/>
    <w:rsid w:val="00856878"/>
    <w:rsid w:val="008625E6"/>
    <w:rsid w:val="008658B6"/>
    <w:rsid w:val="008679D8"/>
    <w:rsid w:val="00871C4A"/>
    <w:rsid w:val="00874A6B"/>
    <w:rsid w:val="00875B42"/>
    <w:rsid w:val="00877F94"/>
    <w:rsid w:val="00881168"/>
    <w:rsid w:val="00881F19"/>
    <w:rsid w:val="00883989"/>
    <w:rsid w:val="00885608"/>
    <w:rsid w:val="00886388"/>
    <w:rsid w:val="00886B4D"/>
    <w:rsid w:val="008871D3"/>
    <w:rsid w:val="00887481"/>
    <w:rsid w:val="00892FB1"/>
    <w:rsid w:val="008931F3"/>
    <w:rsid w:val="00894576"/>
    <w:rsid w:val="0089586E"/>
    <w:rsid w:val="00896379"/>
    <w:rsid w:val="008972DA"/>
    <w:rsid w:val="008A147D"/>
    <w:rsid w:val="008A1504"/>
    <w:rsid w:val="008A1D9B"/>
    <w:rsid w:val="008A4378"/>
    <w:rsid w:val="008A55AA"/>
    <w:rsid w:val="008A62AC"/>
    <w:rsid w:val="008B2A5A"/>
    <w:rsid w:val="008B2E4E"/>
    <w:rsid w:val="008B3C05"/>
    <w:rsid w:val="008B7880"/>
    <w:rsid w:val="008C0F8F"/>
    <w:rsid w:val="008C2E75"/>
    <w:rsid w:val="008C75D0"/>
    <w:rsid w:val="008D05BF"/>
    <w:rsid w:val="008D10B5"/>
    <w:rsid w:val="008D423D"/>
    <w:rsid w:val="008D73E5"/>
    <w:rsid w:val="008D75AC"/>
    <w:rsid w:val="008E01D2"/>
    <w:rsid w:val="008E10FD"/>
    <w:rsid w:val="008E1A3E"/>
    <w:rsid w:val="008E2668"/>
    <w:rsid w:val="008E4093"/>
    <w:rsid w:val="008E4737"/>
    <w:rsid w:val="008E486F"/>
    <w:rsid w:val="008E5D86"/>
    <w:rsid w:val="008E7411"/>
    <w:rsid w:val="008F38A9"/>
    <w:rsid w:val="008F400B"/>
    <w:rsid w:val="008F425F"/>
    <w:rsid w:val="008F460E"/>
    <w:rsid w:val="008F60D5"/>
    <w:rsid w:val="008F62B5"/>
    <w:rsid w:val="008F725F"/>
    <w:rsid w:val="009024EE"/>
    <w:rsid w:val="00902C9D"/>
    <w:rsid w:val="009035D2"/>
    <w:rsid w:val="00910ED1"/>
    <w:rsid w:val="00911B28"/>
    <w:rsid w:val="00912943"/>
    <w:rsid w:val="00912DDA"/>
    <w:rsid w:val="0091588D"/>
    <w:rsid w:val="00916847"/>
    <w:rsid w:val="009173EF"/>
    <w:rsid w:val="00922338"/>
    <w:rsid w:val="009227A1"/>
    <w:rsid w:val="00924EF8"/>
    <w:rsid w:val="009270A4"/>
    <w:rsid w:val="00930AA4"/>
    <w:rsid w:val="00931ED6"/>
    <w:rsid w:val="0093286A"/>
    <w:rsid w:val="00937FC5"/>
    <w:rsid w:val="009430D2"/>
    <w:rsid w:val="00944399"/>
    <w:rsid w:val="00944ADC"/>
    <w:rsid w:val="00946CD1"/>
    <w:rsid w:val="009474D8"/>
    <w:rsid w:val="0094792C"/>
    <w:rsid w:val="0095017A"/>
    <w:rsid w:val="00950789"/>
    <w:rsid w:val="009548CC"/>
    <w:rsid w:val="00957A97"/>
    <w:rsid w:val="00960000"/>
    <w:rsid w:val="0096530E"/>
    <w:rsid w:val="009663C5"/>
    <w:rsid w:val="00967B2F"/>
    <w:rsid w:val="00971128"/>
    <w:rsid w:val="00971CEB"/>
    <w:rsid w:val="009723E8"/>
    <w:rsid w:val="00975EF0"/>
    <w:rsid w:val="00976A20"/>
    <w:rsid w:val="009774AA"/>
    <w:rsid w:val="00983871"/>
    <w:rsid w:val="00985129"/>
    <w:rsid w:val="00987F8E"/>
    <w:rsid w:val="009903EA"/>
    <w:rsid w:val="0099105D"/>
    <w:rsid w:val="009938F8"/>
    <w:rsid w:val="00994969"/>
    <w:rsid w:val="00994A8B"/>
    <w:rsid w:val="00995626"/>
    <w:rsid w:val="0099753F"/>
    <w:rsid w:val="009A1CC8"/>
    <w:rsid w:val="009A2120"/>
    <w:rsid w:val="009A2FE9"/>
    <w:rsid w:val="009A5C72"/>
    <w:rsid w:val="009B164B"/>
    <w:rsid w:val="009B409D"/>
    <w:rsid w:val="009B443B"/>
    <w:rsid w:val="009B6E54"/>
    <w:rsid w:val="009B6F35"/>
    <w:rsid w:val="009B7D61"/>
    <w:rsid w:val="009C285A"/>
    <w:rsid w:val="009C5DA3"/>
    <w:rsid w:val="009C5E81"/>
    <w:rsid w:val="009D05E1"/>
    <w:rsid w:val="009D18A6"/>
    <w:rsid w:val="009D1B9B"/>
    <w:rsid w:val="009D4915"/>
    <w:rsid w:val="009D56AE"/>
    <w:rsid w:val="009D67C9"/>
    <w:rsid w:val="009E56A2"/>
    <w:rsid w:val="009E660E"/>
    <w:rsid w:val="009F0FDB"/>
    <w:rsid w:val="009F13C5"/>
    <w:rsid w:val="009F2F11"/>
    <w:rsid w:val="009F3F47"/>
    <w:rsid w:val="009F5131"/>
    <w:rsid w:val="009F6C97"/>
    <w:rsid w:val="009F6DA2"/>
    <w:rsid w:val="00A014E3"/>
    <w:rsid w:val="00A0163E"/>
    <w:rsid w:val="00A025E3"/>
    <w:rsid w:val="00A0329A"/>
    <w:rsid w:val="00A04DD6"/>
    <w:rsid w:val="00A072CB"/>
    <w:rsid w:val="00A1107A"/>
    <w:rsid w:val="00A12A93"/>
    <w:rsid w:val="00A138A6"/>
    <w:rsid w:val="00A1483C"/>
    <w:rsid w:val="00A14D66"/>
    <w:rsid w:val="00A15192"/>
    <w:rsid w:val="00A21254"/>
    <w:rsid w:val="00A21D27"/>
    <w:rsid w:val="00A2229F"/>
    <w:rsid w:val="00A23224"/>
    <w:rsid w:val="00A2426B"/>
    <w:rsid w:val="00A24A15"/>
    <w:rsid w:val="00A24D38"/>
    <w:rsid w:val="00A25727"/>
    <w:rsid w:val="00A265F0"/>
    <w:rsid w:val="00A276AD"/>
    <w:rsid w:val="00A30469"/>
    <w:rsid w:val="00A31AD4"/>
    <w:rsid w:val="00A343CB"/>
    <w:rsid w:val="00A36787"/>
    <w:rsid w:val="00A372F1"/>
    <w:rsid w:val="00A41E8B"/>
    <w:rsid w:val="00A4394E"/>
    <w:rsid w:val="00A46736"/>
    <w:rsid w:val="00A47319"/>
    <w:rsid w:val="00A47D28"/>
    <w:rsid w:val="00A52C70"/>
    <w:rsid w:val="00A53102"/>
    <w:rsid w:val="00A5385B"/>
    <w:rsid w:val="00A5479E"/>
    <w:rsid w:val="00A54AC9"/>
    <w:rsid w:val="00A56EE1"/>
    <w:rsid w:val="00A625F6"/>
    <w:rsid w:val="00A633D0"/>
    <w:rsid w:val="00A6351B"/>
    <w:rsid w:val="00A63C6E"/>
    <w:rsid w:val="00A67346"/>
    <w:rsid w:val="00A6738D"/>
    <w:rsid w:val="00A70419"/>
    <w:rsid w:val="00A70B80"/>
    <w:rsid w:val="00A7105D"/>
    <w:rsid w:val="00A73084"/>
    <w:rsid w:val="00A830AD"/>
    <w:rsid w:val="00A85C4F"/>
    <w:rsid w:val="00A86658"/>
    <w:rsid w:val="00A92E7D"/>
    <w:rsid w:val="00A9393D"/>
    <w:rsid w:val="00A93FA9"/>
    <w:rsid w:val="00A96114"/>
    <w:rsid w:val="00A971C8"/>
    <w:rsid w:val="00AA6710"/>
    <w:rsid w:val="00AB1A99"/>
    <w:rsid w:val="00AB5012"/>
    <w:rsid w:val="00AB6588"/>
    <w:rsid w:val="00AB6A63"/>
    <w:rsid w:val="00AB6FF4"/>
    <w:rsid w:val="00AC06A2"/>
    <w:rsid w:val="00AC0891"/>
    <w:rsid w:val="00AC2AC4"/>
    <w:rsid w:val="00AC37BB"/>
    <w:rsid w:val="00AC6931"/>
    <w:rsid w:val="00AC7175"/>
    <w:rsid w:val="00AC7C88"/>
    <w:rsid w:val="00AD1316"/>
    <w:rsid w:val="00AD15D8"/>
    <w:rsid w:val="00AD38A9"/>
    <w:rsid w:val="00AD6169"/>
    <w:rsid w:val="00AE0CC0"/>
    <w:rsid w:val="00AE0DDE"/>
    <w:rsid w:val="00AE141A"/>
    <w:rsid w:val="00AE2571"/>
    <w:rsid w:val="00AE31CC"/>
    <w:rsid w:val="00AE4633"/>
    <w:rsid w:val="00AE4BBF"/>
    <w:rsid w:val="00AE4D1D"/>
    <w:rsid w:val="00AE543D"/>
    <w:rsid w:val="00AE63BE"/>
    <w:rsid w:val="00AE687D"/>
    <w:rsid w:val="00AE7C0C"/>
    <w:rsid w:val="00AF1608"/>
    <w:rsid w:val="00AF2459"/>
    <w:rsid w:val="00AF4DF2"/>
    <w:rsid w:val="00AF4FCC"/>
    <w:rsid w:val="00AF5C34"/>
    <w:rsid w:val="00AF7E66"/>
    <w:rsid w:val="00B006B9"/>
    <w:rsid w:val="00B013C5"/>
    <w:rsid w:val="00B01579"/>
    <w:rsid w:val="00B03AEE"/>
    <w:rsid w:val="00B10637"/>
    <w:rsid w:val="00B10EAA"/>
    <w:rsid w:val="00B11D82"/>
    <w:rsid w:val="00B12DD9"/>
    <w:rsid w:val="00B12ED6"/>
    <w:rsid w:val="00B12FC0"/>
    <w:rsid w:val="00B137F3"/>
    <w:rsid w:val="00B1431F"/>
    <w:rsid w:val="00B15451"/>
    <w:rsid w:val="00B15B11"/>
    <w:rsid w:val="00B214C7"/>
    <w:rsid w:val="00B228F0"/>
    <w:rsid w:val="00B22B5E"/>
    <w:rsid w:val="00B2378D"/>
    <w:rsid w:val="00B25EBE"/>
    <w:rsid w:val="00B26093"/>
    <w:rsid w:val="00B26B9D"/>
    <w:rsid w:val="00B27767"/>
    <w:rsid w:val="00B30989"/>
    <w:rsid w:val="00B3120E"/>
    <w:rsid w:val="00B312B6"/>
    <w:rsid w:val="00B34FAC"/>
    <w:rsid w:val="00B35484"/>
    <w:rsid w:val="00B359B0"/>
    <w:rsid w:val="00B3678E"/>
    <w:rsid w:val="00B36BD3"/>
    <w:rsid w:val="00B37D78"/>
    <w:rsid w:val="00B40272"/>
    <w:rsid w:val="00B40D7D"/>
    <w:rsid w:val="00B42C2F"/>
    <w:rsid w:val="00B4540E"/>
    <w:rsid w:val="00B47ECD"/>
    <w:rsid w:val="00B5058B"/>
    <w:rsid w:val="00B50A9B"/>
    <w:rsid w:val="00B50F12"/>
    <w:rsid w:val="00B51196"/>
    <w:rsid w:val="00B51AF8"/>
    <w:rsid w:val="00B530E9"/>
    <w:rsid w:val="00B53911"/>
    <w:rsid w:val="00B539AF"/>
    <w:rsid w:val="00B54399"/>
    <w:rsid w:val="00B5503A"/>
    <w:rsid w:val="00B57C99"/>
    <w:rsid w:val="00B60308"/>
    <w:rsid w:val="00B606A3"/>
    <w:rsid w:val="00B60A6E"/>
    <w:rsid w:val="00B6174F"/>
    <w:rsid w:val="00B6219D"/>
    <w:rsid w:val="00B627AA"/>
    <w:rsid w:val="00B6390F"/>
    <w:rsid w:val="00B639E2"/>
    <w:rsid w:val="00B65568"/>
    <w:rsid w:val="00B667B6"/>
    <w:rsid w:val="00B7496A"/>
    <w:rsid w:val="00B765F0"/>
    <w:rsid w:val="00B81D05"/>
    <w:rsid w:val="00B82197"/>
    <w:rsid w:val="00B84AC5"/>
    <w:rsid w:val="00B92DB9"/>
    <w:rsid w:val="00B94DBB"/>
    <w:rsid w:val="00B94FCE"/>
    <w:rsid w:val="00B95CB9"/>
    <w:rsid w:val="00B96719"/>
    <w:rsid w:val="00B9724C"/>
    <w:rsid w:val="00B97EA3"/>
    <w:rsid w:val="00BA16B3"/>
    <w:rsid w:val="00BA1CE2"/>
    <w:rsid w:val="00BA30A3"/>
    <w:rsid w:val="00BA4225"/>
    <w:rsid w:val="00BA57F5"/>
    <w:rsid w:val="00BA61E0"/>
    <w:rsid w:val="00BA642D"/>
    <w:rsid w:val="00BB1FD3"/>
    <w:rsid w:val="00BB24E8"/>
    <w:rsid w:val="00BB334B"/>
    <w:rsid w:val="00BB5BF3"/>
    <w:rsid w:val="00BB6BBA"/>
    <w:rsid w:val="00BC177B"/>
    <w:rsid w:val="00BC1B10"/>
    <w:rsid w:val="00BC6B40"/>
    <w:rsid w:val="00BD00C1"/>
    <w:rsid w:val="00BD1446"/>
    <w:rsid w:val="00BD2607"/>
    <w:rsid w:val="00BD58CE"/>
    <w:rsid w:val="00BD5FB3"/>
    <w:rsid w:val="00BD6854"/>
    <w:rsid w:val="00BD6EF4"/>
    <w:rsid w:val="00BD76A6"/>
    <w:rsid w:val="00BD79B4"/>
    <w:rsid w:val="00BE0E9A"/>
    <w:rsid w:val="00BE22E6"/>
    <w:rsid w:val="00BE3DC3"/>
    <w:rsid w:val="00BE4262"/>
    <w:rsid w:val="00BE63D4"/>
    <w:rsid w:val="00BE747F"/>
    <w:rsid w:val="00BF36A1"/>
    <w:rsid w:val="00BF4383"/>
    <w:rsid w:val="00BF4485"/>
    <w:rsid w:val="00BF7654"/>
    <w:rsid w:val="00BF7D8C"/>
    <w:rsid w:val="00C04BE3"/>
    <w:rsid w:val="00C06A52"/>
    <w:rsid w:val="00C06E53"/>
    <w:rsid w:val="00C10ADD"/>
    <w:rsid w:val="00C122F4"/>
    <w:rsid w:val="00C12936"/>
    <w:rsid w:val="00C1451C"/>
    <w:rsid w:val="00C146B3"/>
    <w:rsid w:val="00C15658"/>
    <w:rsid w:val="00C15E12"/>
    <w:rsid w:val="00C15EBB"/>
    <w:rsid w:val="00C16934"/>
    <w:rsid w:val="00C16FFC"/>
    <w:rsid w:val="00C21B9E"/>
    <w:rsid w:val="00C23371"/>
    <w:rsid w:val="00C26A7D"/>
    <w:rsid w:val="00C326C7"/>
    <w:rsid w:val="00C326CD"/>
    <w:rsid w:val="00C34305"/>
    <w:rsid w:val="00C35158"/>
    <w:rsid w:val="00C3635F"/>
    <w:rsid w:val="00C36379"/>
    <w:rsid w:val="00C36774"/>
    <w:rsid w:val="00C36AA8"/>
    <w:rsid w:val="00C37337"/>
    <w:rsid w:val="00C400DC"/>
    <w:rsid w:val="00C4148B"/>
    <w:rsid w:val="00C43EA7"/>
    <w:rsid w:val="00C4509D"/>
    <w:rsid w:val="00C46597"/>
    <w:rsid w:val="00C537B0"/>
    <w:rsid w:val="00C53BA9"/>
    <w:rsid w:val="00C53E17"/>
    <w:rsid w:val="00C55869"/>
    <w:rsid w:val="00C559F5"/>
    <w:rsid w:val="00C57C8B"/>
    <w:rsid w:val="00C60487"/>
    <w:rsid w:val="00C60BCB"/>
    <w:rsid w:val="00C61203"/>
    <w:rsid w:val="00C64294"/>
    <w:rsid w:val="00C646D1"/>
    <w:rsid w:val="00C64D7F"/>
    <w:rsid w:val="00C6776C"/>
    <w:rsid w:val="00C709FC"/>
    <w:rsid w:val="00C72B60"/>
    <w:rsid w:val="00C757C1"/>
    <w:rsid w:val="00C75BAC"/>
    <w:rsid w:val="00C76CAF"/>
    <w:rsid w:val="00C77370"/>
    <w:rsid w:val="00C8133B"/>
    <w:rsid w:val="00C81902"/>
    <w:rsid w:val="00C81CF3"/>
    <w:rsid w:val="00C82BF8"/>
    <w:rsid w:val="00C8583F"/>
    <w:rsid w:val="00C86466"/>
    <w:rsid w:val="00C86768"/>
    <w:rsid w:val="00C873F2"/>
    <w:rsid w:val="00C959B3"/>
    <w:rsid w:val="00C96279"/>
    <w:rsid w:val="00CA39CA"/>
    <w:rsid w:val="00CA3FB9"/>
    <w:rsid w:val="00CA4CEB"/>
    <w:rsid w:val="00CB12DF"/>
    <w:rsid w:val="00CB322E"/>
    <w:rsid w:val="00CB3C76"/>
    <w:rsid w:val="00CB44CB"/>
    <w:rsid w:val="00CB6637"/>
    <w:rsid w:val="00CB6C37"/>
    <w:rsid w:val="00CB7439"/>
    <w:rsid w:val="00CC0BAD"/>
    <w:rsid w:val="00CC1051"/>
    <w:rsid w:val="00CC367C"/>
    <w:rsid w:val="00CC3B0F"/>
    <w:rsid w:val="00CC3C75"/>
    <w:rsid w:val="00CC3C92"/>
    <w:rsid w:val="00CC4278"/>
    <w:rsid w:val="00CC61AB"/>
    <w:rsid w:val="00CC7BA1"/>
    <w:rsid w:val="00CD2C63"/>
    <w:rsid w:val="00CD5DE1"/>
    <w:rsid w:val="00CE018F"/>
    <w:rsid w:val="00CE0C97"/>
    <w:rsid w:val="00CE46A0"/>
    <w:rsid w:val="00CE4FAD"/>
    <w:rsid w:val="00CE5B95"/>
    <w:rsid w:val="00CE7663"/>
    <w:rsid w:val="00CF05D5"/>
    <w:rsid w:val="00CF376B"/>
    <w:rsid w:val="00CF5E2A"/>
    <w:rsid w:val="00D00E1E"/>
    <w:rsid w:val="00D01215"/>
    <w:rsid w:val="00D01CBF"/>
    <w:rsid w:val="00D02C44"/>
    <w:rsid w:val="00D047E0"/>
    <w:rsid w:val="00D10CB7"/>
    <w:rsid w:val="00D10DC2"/>
    <w:rsid w:val="00D10DCE"/>
    <w:rsid w:val="00D13042"/>
    <w:rsid w:val="00D13534"/>
    <w:rsid w:val="00D14DCB"/>
    <w:rsid w:val="00D1599C"/>
    <w:rsid w:val="00D17F93"/>
    <w:rsid w:val="00D201B0"/>
    <w:rsid w:val="00D20F6C"/>
    <w:rsid w:val="00D22626"/>
    <w:rsid w:val="00D24FA3"/>
    <w:rsid w:val="00D2589F"/>
    <w:rsid w:val="00D26BAF"/>
    <w:rsid w:val="00D30E62"/>
    <w:rsid w:val="00D30FFF"/>
    <w:rsid w:val="00D31AF4"/>
    <w:rsid w:val="00D32264"/>
    <w:rsid w:val="00D339AF"/>
    <w:rsid w:val="00D356BC"/>
    <w:rsid w:val="00D3587C"/>
    <w:rsid w:val="00D37E4D"/>
    <w:rsid w:val="00D40A45"/>
    <w:rsid w:val="00D41441"/>
    <w:rsid w:val="00D435D9"/>
    <w:rsid w:val="00D438E6"/>
    <w:rsid w:val="00D46D5C"/>
    <w:rsid w:val="00D52032"/>
    <w:rsid w:val="00D52834"/>
    <w:rsid w:val="00D60217"/>
    <w:rsid w:val="00D629CB"/>
    <w:rsid w:val="00D66351"/>
    <w:rsid w:val="00D712B8"/>
    <w:rsid w:val="00D71FB1"/>
    <w:rsid w:val="00D721E8"/>
    <w:rsid w:val="00D72EAB"/>
    <w:rsid w:val="00D74DE9"/>
    <w:rsid w:val="00D76CE7"/>
    <w:rsid w:val="00D84414"/>
    <w:rsid w:val="00D84BB6"/>
    <w:rsid w:val="00D85325"/>
    <w:rsid w:val="00D85857"/>
    <w:rsid w:val="00D85A21"/>
    <w:rsid w:val="00D86548"/>
    <w:rsid w:val="00D87A8F"/>
    <w:rsid w:val="00D90C1C"/>
    <w:rsid w:val="00D91D6B"/>
    <w:rsid w:val="00D926F0"/>
    <w:rsid w:val="00D94C50"/>
    <w:rsid w:val="00D94D8E"/>
    <w:rsid w:val="00D9716B"/>
    <w:rsid w:val="00DA09C0"/>
    <w:rsid w:val="00DA23C8"/>
    <w:rsid w:val="00DA37CD"/>
    <w:rsid w:val="00DA6277"/>
    <w:rsid w:val="00DB3C0E"/>
    <w:rsid w:val="00DB45E9"/>
    <w:rsid w:val="00DB60DF"/>
    <w:rsid w:val="00DB6FA5"/>
    <w:rsid w:val="00DB751F"/>
    <w:rsid w:val="00DC25FE"/>
    <w:rsid w:val="00DC3251"/>
    <w:rsid w:val="00DC39C5"/>
    <w:rsid w:val="00DC5CEA"/>
    <w:rsid w:val="00DC6C40"/>
    <w:rsid w:val="00DC7122"/>
    <w:rsid w:val="00DD2699"/>
    <w:rsid w:val="00DD34CE"/>
    <w:rsid w:val="00DD4A74"/>
    <w:rsid w:val="00DD517A"/>
    <w:rsid w:val="00DE2665"/>
    <w:rsid w:val="00DE3F4F"/>
    <w:rsid w:val="00DE4140"/>
    <w:rsid w:val="00DE6293"/>
    <w:rsid w:val="00DE67DB"/>
    <w:rsid w:val="00DE6A9C"/>
    <w:rsid w:val="00DF20C3"/>
    <w:rsid w:val="00DF2130"/>
    <w:rsid w:val="00DF4B2C"/>
    <w:rsid w:val="00DF4F28"/>
    <w:rsid w:val="00DF6913"/>
    <w:rsid w:val="00DF6B9A"/>
    <w:rsid w:val="00DF6C9B"/>
    <w:rsid w:val="00E005A0"/>
    <w:rsid w:val="00E00D22"/>
    <w:rsid w:val="00E00F54"/>
    <w:rsid w:val="00E01134"/>
    <w:rsid w:val="00E0145D"/>
    <w:rsid w:val="00E01D1D"/>
    <w:rsid w:val="00E05BE7"/>
    <w:rsid w:val="00E10066"/>
    <w:rsid w:val="00E10248"/>
    <w:rsid w:val="00E1240D"/>
    <w:rsid w:val="00E129B5"/>
    <w:rsid w:val="00E140BE"/>
    <w:rsid w:val="00E1601D"/>
    <w:rsid w:val="00E165CB"/>
    <w:rsid w:val="00E20010"/>
    <w:rsid w:val="00E210F1"/>
    <w:rsid w:val="00E214EE"/>
    <w:rsid w:val="00E22E7D"/>
    <w:rsid w:val="00E23514"/>
    <w:rsid w:val="00E24936"/>
    <w:rsid w:val="00E27D0C"/>
    <w:rsid w:val="00E27F69"/>
    <w:rsid w:val="00E308EB"/>
    <w:rsid w:val="00E327D4"/>
    <w:rsid w:val="00E36CED"/>
    <w:rsid w:val="00E37E35"/>
    <w:rsid w:val="00E41482"/>
    <w:rsid w:val="00E44088"/>
    <w:rsid w:val="00E44834"/>
    <w:rsid w:val="00E466DC"/>
    <w:rsid w:val="00E467EB"/>
    <w:rsid w:val="00E46B2D"/>
    <w:rsid w:val="00E470E6"/>
    <w:rsid w:val="00E47254"/>
    <w:rsid w:val="00E504B6"/>
    <w:rsid w:val="00E50815"/>
    <w:rsid w:val="00E50D00"/>
    <w:rsid w:val="00E51EC0"/>
    <w:rsid w:val="00E540C2"/>
    <w:rsid w:val="00E560CC"/>
    <w:rsid w:val="00E56159"/>
    <w:rsid w:val="00E57ABB"/>
    <w:rsid w:val="00E62271"/>
    <w:rsid w:val="00E62571"/>
    <w:rsid w:val="00E65C8C"/>
    <w:rsid w:val="00E6694C"/>
    <w:rsid w:val="00E67A6D"/>
    <w:rsid w:val="00E67C35"/>
    <w:rsid w:val="00E70B07"/>
    <w:rsid w:val="00E70BF1"/>
    <w:rsid w:val="00E713CF"/>
    <w:rsid w:val="00E71B94"/>
    <w:rsid w:val="00E73250"/>
    <w:rsid w:val="00E73E63"/>
    <w:rsid w:val="00E75FC4"/>
    <w:rsid w:val="00E764E9"/>
    <w:rsid w:val="00E80F8C"/>
    <w:rsid w:val="00E81277"/>
    <w:rsid w:val="00E84373"/>
    <w:rsid w:val="00E85CBE"/>
    <w:rsid w:val="00E87240"/>
    <w:rsid w:val="00E902D7"/>
    <w:rsid w:val="00E92F48"/>
    <w:rsid w:val="00E97F57"/>
    <w:rsid w:val="00EA2218"/>
    <w:rsid w:val="00EA2E17"/>
    <w:rsid w:val="00EA5799"/>
    <w:rsid w:val="00EA7282"/>
    <w:rsid w:val="00EA7642"/>
    <w:rsid w:val="00EB0339"/>
    <w:rsid w:val="00EB2D75"/>
    <w:rsid w:val="00EB5AED"/>
    <w:rsid w:val="00EB6613"/>
    <w:rsid w:val="00EB68EB"/>
    <w:rsid w:val="00EC155C"/>
    <w:rsid w:val="00EC61DD"/>
    <w:rsid w:val="00ED0569"/>
    <w:rsid w:val="00ED2341"/>
    <w:rsid w:val="00ED322F"/>
    <w:rsid w:val="00ED5455"/>
    <w:rsid w:val="00ED57CC"/>
    <w:rsid w:val="00EE5423"/>
    <w:rsid w:val="00EE5DE6"/>
    <w:rsid w:val="00EE63F5"/>
    <w:rsid w:val="00EE6D74"/>
    <w:rsid w:val="00EF2AFF"/>
    <w:rsid w:val="00EF2B3B"/>
    <w:rsid w:val="00EF50A7"/>
    <w:rsid w:val="00EF65C1"/>
    <w:rsid w:val="00F0043B"/>
    <w:rsid w:val="00F0057F"/>
    <w:rsid w:val="00F0111E"/>
    <w:rsid w:val="00F01A04"/>
    <w:rsid w:val="00F01B04"/>
    <w:rsid w:val="00F04ECD"/>
    <w:rsid w:val="00F05704"/>
    <w:rsid w:val="00F06C5A"/>
    <w:rsid w:val="00F1264F"/>
    <w:rsid w:val="00F2063C"/>
    <w:rsid w:val="00F20FD4"/>
    <w:rsid w:val="00F23394"/>
    <w:rsid w:val="00F24704"/>
    <w:rsid w:val="00F27282"/>
    <w:rsid w:val="00F347C4"/>
    <w:rsid w:val="00F368A0"/>
    <w:rsid w:val="00F40574"/>
    <w:rsid w:val="00F40E36"/>
    <w:rsid w:val="00F456FA"/>
    <w:rsid w:val="00F46735"/>
    <w:rsid w:val="00F52AC2"/>
    <w:rsid w:val="00F540DE"/>
    <w:rsid w:val="00F54161"/>
    <w:rsid w:val="00F5474A"/>
    <w:rsid w:val="00F551AC"/>
    <w:rsid w:val="00F571D8"/>
    <w:rsid w:val="00F61BEA"/>
    <w:rsid w:val="00F62501"/>
    <w:rsid w:val="00F67A26"/>
    <w:rsid w:val="00F702A8"/>
    <w:rsid w:val="00F70615"/>
    <w:rsid w:val="00F70EC8"/>
    <w:rsid w:val="00F7205E"/>
    <w:rsid w:val="00F7739F"/>
    <w:rsid w:val="00F77AC7"/>
    <w:rsid w:val="00F811BA"/>
    <w:rsid w:val="00F84413"/>
    <w:rsid w:val="00F85114"/>
    <w:rsid w:val="00F86F19"/>
    <w:rsid w:val="00F91764"/>
    <w:rsid w:val="00F925EB"/>
    <w:rsid w:val="00F93C1A"/>
    <w:rsid w:val="00F957FE"/>
    <w:rsid w:val="00F978F3"/>
    <w:rsid w:val="00FA1F21"/>
    <w:rsid w:val="00FA3556"/>
    <w:rsid w:val="00FA387A"/>
    <w:rsid w:val="00FA534E"/>
    <w:rsid w:val="00FA6206"/>
    <w:rsid w:val="00FA6C7A"/>
    <w:rsid w:val="00FB0496"/>
    <w:rsid w:val="00FB253F"/>
    <w:rsid w:val="00FB2DA4"/>
    <w:rsid w:val="00FB7EF6"/>
    <w:rsid w:val="00FC09FB"/>
    <w:rsid w:val="00FC12D1"/>
    <w:rsid w:val="00FC1474"/>
    <w:rsid w:val="00FC2174"/>
    <w:rsid w:val="00FD0048"/>
    <w:rsid w:val="00FD0354"/>
    <w:rsid w:val="00FD38B7"/>
    <w:rsid w:val="00FD3A8C"/>
    <w:rsid w:val="00FD55F2"/>
    <w:rsid w:val="00FD73C9"/>
    <w:rsid w:val="00FD77C4"/>
    <w:rsid w:val="00FE0B3C"/>
    <w:rsid w:val="00FE29A4"/>
    <w:rsid w:val="00FE3DF6"/>
    <w:rsid w:val="00FE44A3"/>
    <w:rsid w:val="00FE50E3"/>
    <w:rsid w:val="00FE62C3"/>
    <w:rsid w:val="00FE7173"/>
    <w:rsid w:val="00FF2648"/>
    <w:rsid w:val="00FF4409"/>
    <w:rsid w:val="00FF5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89"/>
    <w:pPr>
      <w:suppressAutoHyphens/>
    </w:pPr>
    <w:rPr>
      <w:kern w:val="1"/>
      <w:sz w:val="24"/>
      <w:szCs w:val="24"/>
    </w:rPr>
  </w:style>
  <w:style w:type="paragraph" w:styleId="1">
    <w:name w:val="heading 1"/>
    <w:basedOn w:val="a"/>
    <w:qFormat/>
    <w:rsid w:val="00362489"/>
    <w:pPr>
      <w:keepNext/>
      <w:spacing w:before="360" w:after="240"/>
      <w:jc w:val="center"/>
      <w:outlineLvl w:val="0"/>
    </w:pPr>
    <w:rPr>
      <w:b/>
      <w:sz w:val="32"/>
      <w:szCs w:val="20"/>
    </w:rPr>
  </w:style>
  <w:style w:type="paragraph" w:styleId="2">
    <w:name w:val="heading 2"/>
    <w:basedOn w:val="a"/>
    <w:qFormat/>
    <w:rsid w:val="00362489"/>
    <w:pPr>
      <w:keepNext/>
      <w:spacing w:before="240" w:after="60"/>
      <w:outlineLvl w:val="1"/>
    </w:pPr>
    <w:rPr>
      <w:rFonts w:ascii="Cambria" w:hAnsi="Cambria"/>
      <w:b/>
      <w:bCs/>
      <w:i/>
      <w:iCs/>
      <w:sz w:val="28"/>
      <w:szCs w:val="28"/>
    </w:rPr>
  </w:style>
  <w:style w:type="paragraph" w:styleId="3">
    <w:name w:val="heading 3"/>
    <w:basedOn w:val="a"/>
    <w:qFormat/>
    <w:rsid w:val="00362489"/>
    <w:pPr>
      <w:keepNext/>
      <w:spacing w:before="240" w:after="60"/>
      <w:outlineLvl w:val="2"/>
    </w:pPr>
    <w:rPr>
      <w:rFonts w:ascii="Arial" w:hAnsi="Arial"/>
      <w:b/>
      <w:bCs/>
      <w:sz w:val="26"/>
      <w:szCs w:val="26"/>
    </w:rPr>
  </w:style>
  <w:style w:type="paragraph" w:styleId="7">
    <w:name w:val="heading 7"/>
    <w:basedOn w:val="a"/>
    <w:qFormat/>
    <w:rsid w:val="00362489"/>
    <w:pPr>
      <w:keepNext/>
      <w:keepLines/>
      <w:spacing w:before="200"/>
      <w:outlineLvl w:val="6"/>
    </w:pPr>
    <w:rPr>
      <w:rFonts w:ascii="Cambria" w:eastAsia="font290" w:hAnsi="Cambria" w:cs="font290"/>
      <w:i/>
      <w:iCs/>
      <w:color w:val="404040"/>
    </w:rPr>
  </w:style>
  <w:style w:type="paragraph" w:styleId="9">
    <w:name w:val="heading 9"/>
    <w:basedOn w:val="a"/>
    <w:qFormat/>
    <w:rsid w:val="00362489"/>
    <w:pPr>
      <w:keepNext/>
      <w:keepLines/>
      <w:spacing w:before="200"/>
      <w:outlineLvl w:val="8"/>
    </w:pPr>
    <w:rPr>
      <w:rFonts w:ascii="Cambria" w:eastAsia="font290" w:hAnsi="Cambria" w:cs="font290"/>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362489"/>
  </w:style>
  <w:style w:type="character" w:customStyle="1" w:styleId="11">
    <w:name w:val="Заголовок 1 Знак"/>
    <w:rsid w:val="00362489"/>
    <w:rPr>
      <w:rFonts w:cs="Times New Roman"/>
      <w:b/>
      <w:sz w:val="32"/>
    </w:rPr>
  </w:style>
  <w:style w:type="character" w:customStyle="1" w:styleId="20">
    <w:name w:val="Заголовок 2 Знак"/>
    <w:rsid w:val="00362489"/>
    <w:rPr>
      <w:rFonts w:ascii="Cambria" w:hAnsi="Cambria" w:cs="Times New Roman"/>
      <w:b/>
      <w:bCs/>
      <w:i/>
      <w:iCs/>
      <w:sz w:val="28"/>
      <w:szCs w:val="28"/>
    </w:rPr>
  </w:style>
  <w:style w:type="character" w:customStyle="1" w:styleId="30">
    <w:name w:val="Заголовок 3 Знак"/>
    <w:rsid w:val="00362489"/>
    <w:rPr>
      <w:rFonts w:ascii="Arial" w:hAnsi="Arial" w:cs="Times New Roman"/>
      <w:b/>
      <w:sz w:val="26"/>
    </w:rPr>
  </w:style>
  <w:style w:type="character" w:customStyle="1" w:styleId="a3">
    <w:name w:val="Без интервала Знак"/>
    <w:link w:val="a4"/>
    <w:uiPriority w:val="1"/>
    <w:rsid w:val="00362489"/>
    <w:rPr>
      <w:rFonts w:ascii="Calibri" w:hAnsi="Calibri"/>
      <w:sz w:val="22"/>
      <w:szCs w:val="22"/>
      <w:lang w:val="ru-RU" w:eastAsia="ru-RU" w:bidi="ar-SA"/>
    </w:rPr>
  </w:style>
  <w:style w:type="character" w:customStyle="1" w:styleId="a5">
    <w:name w:val="Нижний колонтитул Знак"/>
    <w:rsid w:val="00362489"/>
    <w:rPr>
      <w:rFonts w:cs="Times New Roman"/>
      <w:sz w:val="24"/>
      <w:szCs w:val="24"/>
    </w:rPr>
  </w:style>
  <w:style w:type="character" w:customStyle="1" w:styleId="12">
    <w:name w:val="Номер страницы1"/>
    <w:rsid w:val="00362489"/>
    <w:rPr>
      <w:rFonts w:cs="Times New Roman"/>
    </w:rPr>
  </w:style>
  <w:style w:type="character" w:customStyle="1" w:styleId="a6">
    <w:name w:val="Основной текст с отступом Знак"/>
    <w:rsid w:val="00362489"/>
    <w:rPr>
      <w:rFonts w:cs="Times New Roman"/>
      <w:sz w:val="24"/>
      <w:szCs w:val="24"/>
    </w:rPr>
  </w:style>
  <w:style w:type="character" w:customStyle="1" w:styleId="13">
    <w:name w:val="Строгий1"/>
    <w:rsid w:val="00362489"/>
    <w:rPr>
      <w:rFonts w:cs="Times New Roman"/>
      <w:b/>
      <w:bCs/>
    </w:rPr>
  </w:style>
  <w:style w:type="character" w:styleId="a7">
    <w:name w:val="Emphasis"/>
    <w:uiPriority w:val="20"/>
    <w:qFormat/>
    <w:rsid w:val="00362489"/>
    <w:rPr>
      <w:rFonts w:cs="Times New Roman"/>
      <w:i/>
      <w:iCs/>
    </w:rPr>
  </w:style>
  <w:style w:type="character" w:customStyle="1" w:styleId="NoSpacingChar">
    <w:name w:val="No Spacing Char"/>
    <w:link w:val="31"/>
    <w:rsid w:val="00362489"/>
    <w:rPr>
      <w:rFonts w:ascii="Calibri" w:hAnsi="Calibri"/>
      <w:sz w:val="22"/>
      <w:szCs w:val="22"/>
      <w:lang w:val="ru-RU" w:eastAsia="en-US" w:bidi="ar-SA"/>
    </w:rPr>
  </w:style>
  <w:style w:type="character" w:customStyle="1" w:styleId="a8">
    <w:name w:val="Основной текст Знак"/>
    <w:rsid w:val="00362489"/>
    <w:rPr>
      <w:rFonts w:cs="Times New Roman"/>
      <w:sz w:val="24"/>
      <w:szCs w:val="24"/>
    </w:rPr>
  </w:style>
  <w:style w:type="character" w:customStyle="1" w:styleId="21">
    <w:name w:val="Основной текст 2 Знак"/>
    <w:rsid w:val="00362489"/>
    <w:rPr>
      <w:rFonts w:cs="Times New Roman"/>
      <w:sz w:val="24"/>
      <w:szCs w:val="24"/>
    </w:rPr>
  </w:style>
  <w:style w:type="character" w:customStyle="1" w:styleId="22">
    <w:name w:val="заголовок 2 Знак Знак"/>
    <w:rsid w:val="00362489"/>
    <w:rPr>
      <w:rFonts w:cs="Times New Roman"/>
      <w:sz w:val="28"/>
    </w:rPr>
  </w:style>
  <w:style w:type="character" w:customStyle="1" w:styleId="23">
    <w:name w:val="Основной текст с отступом 2 Знак"/>
    <w:rsid w:val="00362489"/>
    <w:rPr>
      <w:rFonts w:cs="Times New Roman"/>
      <w:sz w:val="24"/>
      <w:szCs w:val="24"/>
    </w:rPr>
  </w:style>
  <w:style w:type="character" w:customStyle="1" w:styleId="a9">
    <w:name w:val="Текст Знак"/>
    <w:link w:val="aa"/>
    <w:rsid w:val="00362489"/>
    <w:rPr>
      <w:rFonts w:ascii="Courier New" w:hAnsi="Courier New" w:cs="Times New Roman"/>
    </w:rPr>
  </w:style>
  <w:style w:type="character" w:customStyle="1" w:styleId="ab">
    <w:name w:val="Название Знак"/>
    <w:rsid w:val="00362489"/>
    <w:rPr>
      <w:rFonts w:cs="Times New Roman"/>
      <w:sz w:val="24"/>
      <w:szCs w:val="24"/>
    </w:rPr>
  </w:style>
  <w:style w:type="character" w:customStyle="1" w:styleId="ac">
    <w:name w:val="Основной текст_"/>
    <w:rsid w:val="00362489"/>
    <w:rPr>
      <w:sz w:val="23"/>
      <w:shd w:val="clear" w:color="auto" w:fill="FFFFFF"/>
    </w:rPr>
  </w:style>
  <w:style w:type="character" w:customStyle="1" w:styleId="ad">
    <w:name w:val="Текст сноски Знак"/>
    <w:rsid w:val="00362489"/>
    <w:rPr>
      <w:rFonts w:cs="Times New Roman"/>
    </w:rPr>
  </w:style>
  <w:style w:type="character" w:customStyle="1" w:styleId="ae">
    <w:name w:val="Текст выноски Знак"/>
    <w:rsid w:val="00362489"/>
    <w:rPr>
      <w:rFonts w:ascii="Tahoma" w:hAnsi="Tahoma" w:cs="Tahoma"/>
      <w:sz w:val="16"/>
      <w:szCs w:val="16"/>
    </w:rPr>
  </w:style>
  <w:style w:type="character" w:customStyle="1" w:styleId="FontStyle13">
    <w:name w:val="Font Style13"/>
    <w:uiPriority w:val="99"/>
    <w:rsid w:val="00362489"/>
    <w:rPr>
      <w:rFonts w:ascii="Times New Roman" w:hAnsi="Times New Roman" w:cs="Times New Roman"/>
      <w:sz w:val="26"/>
      <w:szCs w:val="26"/>
    </w:rPr>
  </w:style>
  <w:style w:type="character" w:customStyle="1" w:styleId="af">
    <w:name w:val="Верхний колонтитул Знак"/>
    <w:rsid w:val="00362489"/>
    <w:rPr>
      <w:rFonts w:cs="Times New Roman"/>
      <w:sz w:val="24"/>
      <w:szCs w:val="24"/>
    </w:rPr>
  </w:style>
  <w:style w:type="character" w:customStyle="1" w:styleId="32">
    <w:name w:val="Основной текст 3 Знак"/>
    <w:rsid w:val="00362489"/>
    <w:rPr>
      <w:rFonts w:cs="Times New Roman"/>
      <w:sz w:val="16"/>
      <w:szCs w:val="16"/>
    </w:rPr>
  </w:style>
  <w:style w:type="character" w:customStyle="1" w:styleId="14">
    <w:name w:val="Заголовок №1_"/>
    <w:rsid w:val="00362489"/>
    <w:rPr>
      <w:rFonts w:cs="Times New Roman"/>
      <w:sz w:val="27"/>
      <w:szCs w:val="27"/>
      <w:shd w:val="clear" w:color="auto" w:fill="FFFFFF"/>
    </w:rPr>
  </w:style>
  <w:style w:type="character" w:customStyle="1" w:styleId="10pt">
    <w:name w:val="Заголовок №1 + Интервал 0 pt"/>
    <w:rsid w:val="00362489"/>
    <w:rPr>
      <w:rFonts w:ascii="Times New Roman" w:hAnsi="Times New Roman" w:cs="Times New Roman"/>
      <w:spacing w:val="0"/>
      <w:sz w:val="26"/>
      <w:szCs w:val="26"/>
    </w:rPr>
  </w:style>
  <w:style w:type="character" w:customStyle="1" w:styleId="33">
    <w:name w:val="Основной текст с отступом 3 Знак"/>
    <w:rsid w:val="00362489"/>
    <w:rPr>
      <w:rFonts w:ascii="Calibri" w:hAnsi="Calibri" w:cs="Calibri"/>
      <w:sz w:val="16"/>
      <w:szCs w:val="16"/>
      <w:lang w:eastAsia="en-US"/>
    </w:rPr>
  </w:style>
  <w:style w:type="character" w:customStyle="1" w:styleId="apple-style-span">
    <w:name w:val="apple-style-span"/>
    <w:uiPriority w:val="99"/>
    <w:rsid w:val="00362489"/>
  </w:style>
  <w:style w:type="character" w:customStyle="1" w:styleId="apple-converted-space">
    <w:name w:val="apple-converted-space"/>
    <w:rsid w:val="00362489"/>
  </w:style>
  <w:style w:type="character" w:styleId="af0">
    <w:name w:val="Hyperlink"/>
    <w:uiPriority w:val="99"/>
    <w:rsid w:val="00362489"/>
    <w:rPr>
      <w:color w:val="0000FF"/>
      <w:u w:val="single"/>
    </w:rPr>
  </w:style>
  <w:style w:type="character" w:customStyle="1" w:styleId="70">
    <w:name w:val="Заголовок 7 Знак"/>
    <w:rsid w:val="00362489"/>
    <w:rPr>
      <w:rFonts w:ascii="Cambria" w:eastAsia="font290" w:hAnsi="Cambria" w:cs="font290"/>
      <w:i/>
      <w:iCs/>
      <w:color w:val="404040"/>
      <w:sz w:val="24"/>
      <w:szCs w:val="24"/>
    </w:rPr>
  </w:style>
  <w:style w:type="character" w:customStyle="1" w:styleId="90">
    <w:name w:val="Заголовок 9 Знак"/>
    <w:rsid w:val="00362489"/>
    <w:rPr>
      <w:rFonts w:ascii="Cambria" w:eastAsia="font290" w:hAnsi="Cambria" w:cs="font290"/>
      <w:i/>
      <w:iCs/>
      <w:color w:val="404040"/>
    </w:rPr>
  </w:style>
  <w:style w:type="character" w:customStyle="1" w:styleId="FontStyle15">
    <w:name w:val="Font Style15"/>
    <w:uiPriority w:val="99"/>
    <w:rsid w:val="00362489"/>
    <w:rPr>
      <w:rFonts w:ascii="Times New Roman" w:hAnsi="Times New Roman" w:cs="Times New Roman"/>
      <w:sz w:val="24"/>
      <w:szCs w:val="24"/>
    </w:rPr>
  </w:style>
  <w:style w:type="character" w:customStyle="1" w:styleId="ConsPlusNormal">
    <w:name w:val="ConsPlusNormal Знак"/>
    <w:rsid w:val="00362489"/>
    <w:rPr>
      <w:rFonts w:ascii="Arial" w:hAnsi="Arial" w:cs="Arial"/>
    </w:rPr>
  </w:style>
  <w:style w:type="character" w:customStyle="1" w:styleId="ListLabel1">
    <w:name w:val="ListLabel 1"/>
    <w:rsid w:val="00362489"/>
    <w:rPr>
      <w:color w:val="00000A"/>
    </w:rPr>
  </w:style>
  <w:style w:type="character" w:customStyle="1" w:styleId="ListLabel2">
    <w:name w:val="ListLabel 2"/>
    <w:rsid w:val="00362489"/>
    <w:rPr>
      <w:sz w:val="16"/>
    </w:rPr>
  </w:style>
  <w:style w:type="character" w:customStyle="1" w:styleId="ListLabel3">
    <w:name w:val="ListLabel 3"/>
    <w:rsid w:val="00362489"/>
    <w:rPr>
      <w:sz w:val="16"/>
    </w:rPr>
  </w:style>
  <w:style w:type="character" w:customStyle="1" w:styleId="ListLabel4">
    <w:name w:val="ListLabel 4"/>
    <w:rsid w:val="00362489"/>
    <w:rPr>
      <w:rFonts w:cs="Courier New"/>
    </w:rPr>
  </w:style>
  <w:style w:type="character" w:customStyle="1" w:styleId="ListLabel5">
    <w:name w:val="ListLabel 5"/>
    <w:rsid w:val="00362489"/>
    <w:rPr>
      <w:rFonts w:cs="Courier New"/>
    </w:rPr>
  </w:style>
  <w:style w:type="character" w:customStyle="1" w:styleId="ListLabel6">
    <w:name w:val="ListLabel 6"/>
    <w:rsid w:val="00362489"/>
    <w:rPr>
      <w:rFonts w:cs="Courier New"/>
    </w:rPr>
  </w:style>
  <w:style w:type="character" w:customStyle="1" w:styleId="ListLabel7">
    <w:name w:val="ListLabel 7"/>
    <w:rsid w:val="00362489"/>
    <w:rPr>
      <w:rFonts w:cs="Courier New"/>
    </w:rPr>
  </w:style>
  <w:style w:type="character" w:customStyle="1" w:styleId="ListLabel8">
    <w:name w:val="ListLabel 8"/>
    <w:rsid w:val="00362489"/>
    <w:rPr>
      <w:rFonts w:cs="Courier New"/>
    </w:rPr>
  </w:style>
  <w:style w:type="character" w:customStyle="1" w:styleId="ListLabel9">
    <w:name w:val="ListLabel 9"/>
    <w:rsid w:val="00362489"/>
    <w:rPr>
      <w:rFonts w:cs="Courier New"/>
    </w:rPr>
  </w:style>
  <w:style w:type="character" w:customStyle="1" w:styleId="ListLabel10">
    <w:name w:val="ListLabel 10"/>
    <w:rsid w:val="00362489"/>
    <w:rPr>
      <w:rFonts w:cs="Courier New"/>
    </w:rPr>
  </w:style>
  <w:style w:type="character" w:customStyle="1" w:styleId="ListLabel11">
    <w:name w:val="ListLabel 11"/>
    <w:rsid w:val="00362489"/>
    <w:rPr>
      <w:rFonts w:cs="Courier New"/>
    </w:rPr>
  </w:style>
  <w:style w:type="character" w:customStyle="1" w:styleId="ListLabel12">
    <w:name w:val="ListLabel 12"/>
    <w:rsid w:val="00362489"/>
    <w:rPr>
      <w:rFonts w:cs="Courier New"/>
    </w:rPr>
  </w:style>
  <w:style w:type="character" w:customStyle="1" w:styleId="ListLabel13">
    <w:name w:val="ListLabel 13"/>
    <w:rsid w:val="00362489"/>
    <w:rPr>
      <w:rFonts w:cs="Courier New"/>
    </w:rPr>
  </w:style>
  <w:style w:type="character" w:customStyle="1" w:styleId="ListLabel14">
    <w:name w:val="ListLabel 14"/>
    <w:rsid w:val="00362489"/>
    <w:rPr>
      <w:rFonts w:cs="Courier New"/>
    </w:rPr>
  </w:style>
  <w:style w:type="character" w:customStyle="1" w:styleId="ListLabel15">
    <w:name w:val="ListLabel 15"/>
    <w:rsid w:val="00362489"/>
    <w:rPr>
      <w:rFonts w:cs="Courier New"/>
    </w:rPr>
  </w:style>
  <w:style w:type="character" w:customStyle="1" w:styleId="ListLabel16">
    <w:name w:val="ListLabel 16"/>
    <w:rsid w:val="00362489"/>
    <w:rPr>
      <w:rFonts w:cs="Courier New"/>
    </w:rPr>
  </w:style>
  <w:style w:type="character" w:customStyle="1" w:styleId="ListLabel17">
    <w:name w:val="ListLabel 17"/>
    <w:rsid w:val="00362489"/>
    <w:rPr>
      <w:rFonts w:cs="Courier New"/>
    </w:rPr>
  </w:style>
  <w:style w:type="character" w:customStyle="1" w:styleId="ListLabel18">
    <w:name w:val="ListLabel 18"/>
    <w:rsid w:val="00362489"/>
    <w:rPr>
      <w:rFonts w:cs="Courier New"/>
    </w:rPr>
  </w:style>
  <w:style w:type="character" w:customStyle="1" w:styleId="ListLabel19">
    <w:name w:val="ListLabel 19"/>
    <w:rsid w:val="00362489"/>
    <w:rPr>
      <w:rFonts w:cs="Courier New"/>
    </w:rPr>
  </w:style>
  <w:style w:type="character" w:customStyle="1" w:styleId="ListLabel20">
    <w:name w:val="ListLabel 20"/>
    <w:rsid w:val="00362489"/>
    <w:rPr>
      <w:rFonts w:cs="Courier New"/>
    </w:rPr>
  </w:style>
  <w:style w:type="character" w:customStyle="1" w:styleId="ListLabel21">
    <w:name w:val="ListLabel 21"/>
    <w:rsid w:val="00362489"/>
    <w:rPr>
      <w:rFonts w:cs="Courier New"/>
    </w:rPr>
  </w:style>
  <w:style w:type="character" w:customStyle="1" w:styleId="ListLabel22">
    <w:name w:val="ListLabel 22"/>
    <w:rsid w:val="00362489"/>
    <w:rPr>
      <w:rFonts w:cs="Courier New"/>
    </w:rPr>
  </w:style>
  <w:style w:type="character" w:customStyle="1" w:styleId="ListLabel23">
    <w:name w:val="ListLabel 23"/>
    <w:rsid w:val="00362489"/>
    <w:rPr>
      <w:rFonts w:cs="Courier New"/>
    </w:rPr>
  </w:style>
  <w:style w:type="character" w:customStyle="1" w:styleId="ListLabel24">
    <w:name w:val="ListLabel 24"/>
    <w:rsid w:val="00362489"/>
    <w:rPr>
      <w:rFonts w:cs="Courier New"/>
    </w:rPr>
  </w:style>
  <w:style w:type="character" w:customStyle="1" w:styleId="ListLabel25">
    <w:name w:val="ListLabel 25"/>
    <w:rsid w:val="00362489"/>
    <w:rPr>
      <w:rFonts w:cs="Courier New"/>
    </w:rPr>
  </w:style>
  <w:style w:type="character" w:customStyle="1" w:styleId="ListLabel26">
    <w:name w:val="ListLabel 26"/>
    <w:rsid w:val="00362489"/>
    <w:rPr>
      <w:rFonts w:cs="Courier New"/>
    </w:rPr>
  </w:style>
  <w:style w:type="character" w:customStyle="1" w:styleId="ListLabel27">
    <w:name w:val="ListLabel 27"/>
    <w:rsid w:val="00362489"/>
    <w:rPr>
      <w:rFonts w:cs="Courier New"/>
    </w:rPr>
  </w:style>
  <w:style w:type="character" w:customStyle="1" w:styleId="ListLabel28">
    <w:name w:val="ListLabel 28"/>
    <w:rsid w:val="00362489"/>
    <w:rPr>
      <w:rFonts w:cs="Courier New"/>
    </w:rPr>
  </w:style>
  <w:style w:type="character" w:customStyle="1" w:styleId="ListLabel29">
    <w:name w:val="ListLabel 29"/>
    <w:rsid w:val="00362489"/>
    <w:rPr>
      <w:rFonts w:cs="Courier New"/>
    </w:rPr>
  </w:style>
  <w:style w:type="character" w:customStyle="1" w:styleId="ListLabel30">
    <w:name w:val="ListLabel 30"/>
    <w:rsid w:val="00362489"/>
    <w:rPr>
      <w:rFonts w:cs="Courier New"/>
    </w:rPr>
  </w:style>
  <w:style w:type="character" w:customStyle="1" w:styleId="ListLabel31">
    <w:name w:val="ListLabel 31"/>
    <w:rsid w:val="00362489"/>
    <w:rPr>
      <w:rFonts w:cs="Courier New"/>
    </w:rPr>
  </w:style>
  <w:style w:type="character" w:customStyle="1" w:styleId="ListLabel32">
    <w:name w:val="ListLabel 32"/>
    <w:rsid w:val="00362489"/>
    <w:rPr>
      <w:rFonts w:cs="Courier New"/>
    </w:rPr>
  </w:style>
  <w:style w:type="character" w:customStyle="1" w:styleId="ListLabel33">
    <w:name w:val="ListLabel 33"/>
    <w:rsid w:val="00362489"/>
    <w:rPr>
      <w:rFonts w:cs="Courier New"/>
    </w:rPr>
  </w:style>
  <w:style w:type="character" w:customStyle="1" w:styleId="ListLabel34">
    <w:name w:val="ListLabel 34"/>
    <w:rsid w:val="00362489"/>
    <w:rPr>
      <w:rFonts w:cs="Courier New"/>
    </w:rPr>
  </w:style>
  <w:style w:type="character" w:customStyle="1" w:styleId="ListLabel35">
    <w:name w:val="ListLabel 35"/>
    <w:rsid w:val="00362489"/>
    <w:rPr>
      <w:rFonts w:cs="Courier New"/>
    </w:rPr>
  </w:style>
  <w:style w:type="character" w:customStyle="1" w:styleId="ListLabel36">
    <w:name w:val="ListLabel 36"/>
    <w:rsid w:val="00362489"/>
    <w:rPr>
      <w:rFonts w:cs="Courier New"/>
    </w:rPr>
  </w:style>
  <w:style w:type="character" w:customStyle="1" w:styleId="ListLabel37">
    <w:name w:val="ListLabel 37"/>
    <w:rsid w:val="00362489"/>
    <w:rPr>
      <w:rFonts w:cs="Courier New"/>
    </w:rPr>
  </w:style>
  <w:style w:type="character" w:customStyle="1" w:styleId="ListLabel38">
    <w:name w:val="ListLabel 38"/>
    <w:rsid w:val="00362489"/>
    <w:rPr>
      <w:rFonts w:cs="Courier New"/>
    </w:rPr>
  </w:style>
  <w:style w:type="character" w:customStyle="1" w:styleId="ListLabel39">
    <w:name w:val="ListLabel 39"/>
    <w:rsid w:val="00362489"/>
    <w:rPr>
      <w:rFonts w:cs="Courier New"/>
    </w:rPr>
  </w:style>
  <w:style w:type="character" w:customStyle="1" w:styleId="ListLabel40">
    <w:name w:val="ListLabel 40"/>
    <w:rsid w:val="00362489"/>
    <w:rPr>
      <w:rFonts w:cs="Courier New"/>
    </w:rPr>
  </w:style>
  <w:style w:type="character" w:customStyle="1" w:styleId="ListLabel41">
    <w:name w:val="ListLabel 41"/>
    <w:rsid w:val="00362489"/>
    <w:rPr>
      <w:rFonts w:cs="Courier New"/>
    </w:rPr>
  </w:style>
  <w:style w:type="character" w:customStyle="1" w:styleId="ListLabel42">
    <w:name w:val="ListLabel 42"/>
    <w:rsid w:val="00362489"/>
    <w:rPr>
      <w:rFonts w:cs="Courier New"/>
    </w:rPr>
  </w:style>
  <w:style w:type="character" w:customStyle="1" w:styleId="ListLabel43">
    <w:name w:val="ListLabel 43"/>
    <w:rsid w:val="00362489"/>
    <w:rPr>
      <w:rFonts w:cs="Courier New"/>
    </w:rPr>
  </w:style>
  <w:style w:type="character" w:customStyle="1" w:styleId="ListLabel44">
    <w:name w:val="ListLabel 44"/>
    <w:rsid w:val="00362489"/>
    <w:rPr>
      <w:rFonts w:cs="Courier New"/>
    </w:rPr>
  </w:style>
  <w:style w:type="character" w:customStyle="1" w:styleId="ListLabel45">
    <w:name w:val="ListLabel 45"/>
    <w:rsid w:val="00362489"/>
    <w:rPr>
      <w:rFonts w:cs="Courier New"/>
    </w:rPr>
  </w:style>
  <w:style w:type="character" w:customStyle="1" w:styleId="ListLabel46">
    <w:name w:val="ListLabel 46"/>
    <w:rsid w:val="00362489"/>
    <w:rPr>
      <w:rFonts w:cs="Courier New"/>
    </w:rPr>
  </w:style>
  <w:style w:type="character" w:customStyle="1" w:styleId="ListLabel47">
    <w:name w:val="ListLabel 47"/>
    <w:rsid w:val="00362489"/>
    <w:rPr>
      <w:rFonts w:cs="Courier New"/>
    </w:rPr>
  </w:style>
  <w:style w:type="character" w:customStyle="1" w:styleId="ListLabel48">
    <w:name w:val="ListLabel 48"/>
    <w:rsid w:val="00362489"/>
    <w:rPr>
      <w:rFonts w:cs="Courier New"/>
    </w:rPr>
  </w:style>
  <w:style w:type="character" w:customStyle="1" w:styleId="ListLabel49">
    <w:name w:val="ListLabel 49"/>
    <w:rsid w:val="00362489"/>
    <w:rPr>
      <w:rFonts w:cs="Courier New"/>
    </w:rPr>
  </w:style>
  <w:style w:type="character" w:customStyle="1" w:styleId="ListLabel50">
    <w:name w:val="ListLabel 50"/>
    <w:rsid w:val="00362489"/>
    <w:rPr>
      <w:rFonts w:cs="Courier New"/>
    </w:rPr>
  </w:style>
  <w:style w:type="character" w:customStyle="1" w:styleId="ListLabel51">
    <w:name w:val="ListLabel 51"/>
    <w:rsid w:val="00362489"/>
    <w:rPr>
      <w:rFonts w:cs="Courier New"/>
    </w:rPr>
  </w:style>
  <w:style w:type="character" w:customStyle="1" w:styleId="ListLabel52">
    <w:name w:val="ListLabel 52"/>
    <w:rsid w:val="00362489"/>
    <w:rPr>
      <w:rFonts w:cs="Courier New"/>
    </w:rPr>
  </w:style>
  <w:style w:type="character" w:customStyle="1" w:styleId="ListLabel53">
    <w:name w:val="ListLabel 53"/>
    <w:rsid w:val="00362489"/>
    <w:rPr>
      <w:rFonts w:cs="Courier New"/>
    </w:rPr>
  </w:style>
  <w:style w:type="character" w:customStyle="1" w:styleId="ListLabel54">
    <w:name w:val="ListLabel 54"/>
    <w:rsid w:val="00362489"/>
    <w:rPr>
      <w:rFonts w:cs="Courier New"/>
    </w:rPr>
  </w:style>
  <w:style w:type="character" w:customStyle="1" w:styleId="ListLabel55">
    <w:name w:val="ListLabel 55"/>
    <w:rsid w:val="00362489"/>
    <w:rPr>
      <w:rFonts w:cs="Courier New"/>
    </w:rPr>
  </w:style>
  <w:style w:type="character" w:customStyle="1" w:styleId="ListLabel56">
    <w:name w:val="ListLabel 56"/>
    <w:rsid w:val="00362489"/>
    <w:rPr>
      <w:rFonts w:cs="Courier New"/>
    </w:rPr>
  </w:style>
  <w:style w:type="character" w:customStyle="1" w:styleId="ListLabel57">
    <w:name w:val="ListLabel 57"/>
    <w:rsid w:val="00362489"/>
    <w:rPr>
      <w:rFonts w:cs="Courier New"/>
    </w:rPr>
  </w:style>
  <w:style w:type="character" w:customStyle="1" w:styleId="ListLabel58">
    <w:name w:val="ListLabel 58"/>
    <w:rsid w:val="00362489"/>
    <w:rPr>
      <w:rFonts w:cs="Courier New"/>
    </w:rPr>
  </w:style>
  <w:style w:type="character" w:customStyle="1" w:styleId="ListLabel59">
    <w:name w:val="ListLabel 59"/>
    <w:rsid w:val="00362489"/>
    <w:rPr>
      <w:rFonts w:cs="Courier New"/>
    </w:rPr>
  </w:style>
  <w:style w:type="character" w:customStyle="1" w:styleId="ListLabel60">
    <w:name w:val="ListLabel 60"/>
    <w:rsid w:val="00362489"/>
    <w:rPr>
      <w:rFonts w:cs="Courier New"/>
    </w:rPr>
  </w:style>
  <w:style w:type="character" w:customStyle="1" w:styleId="ListLabel61">
    <w:name w:val="ListLabel 61"/>
    <w:rsid w:val="00362489"/>
    <w:rPr>
      <w:rFonts w:cs="Courier New"/>
    </w:rPr>
  </w:style>
  <w:style w:type="character" w:customStyle="1" w:styleId="ListLabel62">
    <w:name w:val="ListLabel 62"/>
    <w:rsid w:val="00362489"/>
    <w:rPr>
      <w:rFonts w:cs="Courier New"/>
    </w:rPr>
  </w:style>
  <w:style w:type="character" w:customStyle="1" w:styleId="ListLabel63">
    <w:name w:val="ListLabel 63"/>
    <w:rsid w:val="00362489"/>
    <w:rPr>
      <w:rFonts w:cs="Courier New"/>
    </w:rPr>
  </w:style>
  <w:style w:type="character" w:customStyle="1" w:styleId="ListLabel64">
    <w:name w:val="ListLabel 64"/>
    <w:rsid w:val="00362489"/>
    <w:rPr>
      <w:rFonts w:cs="Courier New"/>
    </w:rPr>
  </w:style>
  <w:style w:type="character" w:customStyle="1" w:styleId="ListLabel65">
    <w:name w:val="ListLabel 65"/>
    <w:rsid w:val="00362489"/>
    <w:rPr>
      <w:rFonts w:cs="Courier New"/>
    </w:rPr>
  </w:style>
  <w:style w:type="character" w:customStyle="1" w:styleId="ListLabel66">
    <w:name w:val="ListLabel 66"/>
    <w:rsid w:val="00362489"/>
    <w:rPr>
      <w:rFonts w:cs="Courier New"/>
    </w:rPr>
  </w:style>
  <w:style w:type="character" w:customStyle="1" w:styleId="ListLabel67">
    <w:name w:val="ListLabel 67"/>
    <w:rsid w:val="00362489"/>
    <w:rPr>
      <w:rFonts w:cs="Courier New"/>
    </w:rPr>
  </w:style>
  <w:style w:type="character" w:customStyle="1" w:styleId="ListLabel68">
    <w:name w:val="ListLabel 68"/>
    <w:rsid w:val="00362489"/>
    <w:rPr>
      <w:rFonts w:cs="Courier New"/>
    </w:rPr>
  </w:style>
  <w:style w:type="character" w:customStyle="1" w:styleId="ListLabel69">
    <w:name w:val="ListLabel 69"/>
    <w:rsid w:val="00362489"/>
    <w:rPr>
      <w:rFonts w:cs="Courier New"/>
    </w:rPr>
  </w:style>
  <w:style w:type="character" w:customStyle="1" w:styleId="ListLabel70">
    <w:name w:val="ListLabel 70"/>
    <w:rsid w:val="00362489"/>
    <w:rPr>
      <w:rFonts w:cs="Courier New"/>
    </w:rPr>
  </w:style>
  <w:style w:type="character" w:customStyle="1" w:styleId="ListLabel71">
    <w:name w:val="ListLabel 71"/>
    <w:rsid w:val="00362489"/>
    <w:rPr>
      <w:rFonts w:cs="Courier New"/>
    </w:rPr>
  </w:style>
  <w:style w:type="character" w:customStyle="1" w:styleId="ListLabel72">
    <w:name w:val="ListLabel 72"/>
    <w:rsid w:val="00362489"/>
    <w:rPr>
      <w:rFonts w:cs="Courier New"/>
    </w:rPr>
  </w:style>
  <w:style w:type="paragraph" w:customStyle="1" w:styleId="15">
    <w:name w:val="Заголовок1"/>
    <w:basedOn w:val="a"/>
    <w:next w:val="af1"/>
    <w:rsid w:val="00362489"/>
    <w:pPr>
      <w:keepNext/>
      <w:spacing w:before="240" w:after="120"/>
    </w:pPr>
    <w:rPr>
      <w:rFonts w:ascii="Liberation Sans" w:eastAsia="Microsoft YaHei" w:hAnsi="Liberation Sans" w:cs="Mangal"/>
      <w:sz w:val="28"/>
      <w:szCs w:val="28"/>
    </w:rPr>
  </w:style>
  <w:style w:type="paragraph" w:styleId="af1">
    <w:name w:val="Body Text"/>
    <w:basedOn w:val="a"/>
    <w:rsid w:val="00362489"/>
    <w:pPr>
      <w:spacing w:after="120"/>
    </w:pPr>
  </w:style>
  <w:style w:type="paragraph" w:styleId="af2">
    <w:name w:val="List"/>
    <w:basedOn w:val="af1"/>
    <w:rsid w:val="00362489"/>
    <w:rPr>
      <w:rFonts w:cs="Mangal"/>
    </w:rPr>
  </w:style>
  <w:style w:type="paragraph" w:styleId="af3">
    <w:name w:val="caption"/>
    <w:basedOn w:val="a"/>
    <w:qFormat/>
    <w:rsid w:val="00362489"/>
    <w:pPr>
      <w:suppressLineNumbers/>
      <w:spacing w:before="120" w:after="120"/>
    </w:pPr>
    <w:rPr>
      <w:rFonts w:cs="Mangal"/>
      <w:i/>
      <w:iCs/>
    </w:rPr>
  </w:style>
  <w:style w:type="paragraph" w:customStyle="1" w:styleId="16">
    <w:name w:val="Указатель1"/>
    <w:basedOn w:val="a"/>
    <w:rsid w:val="00362489"/>
    <w:pPr>
      <w:suppressLineNumbers/>
    </w:pPr>
    <w:rPr>
      <w:rFonts w:cs="Mangal"/>
    </w:rPr>
  </w:style>
  <w:style w:type="paragraph" w:customStyle="1" w:styleId="17">
    <w:name w:val="Без интервала1"/>
    <w:rsid w:val="00362489"/>
    <w:pPr>
      <w:suppressAutoHyphens/>
    </w:pPr>
    <w:rPr>
      <w:rFonts w:ascii="Calibri" w:hAnsi="Calibri"/>
      <w:kern w:val="1"/>
      <w:sz w:val="22"/>
      <w:szCs w:val="22"/>
    </w:rPr>
  </w:style>
  <w:style w:type="paragraph" w:styleId="af4">
    <w:name w:val="footer"/>
    <w:basedOn w:val="a"/>
    <w:rsid w:val="00362489"/>
    <w:pPr>
      <w:tabs>
        <w:tab w:val="center" w:pos="4677"/>
        <w:tab w:val="right" w:pos="9355"/>
      </w:tabs>
    </w:pPr>
  </w:style>
  <w:style w:type="paragraph" w:customStyle="1" w:styleId="18">
    <w:name w:val="Обычный (веб)1"/>
    <w:basedOn w:val="a"/>
    <w:rsid w:val="00362489"/>
    <w:pPr>
      <w:spacing w:before="280" w:after="280"/>
    </w:pPr>
  </w:style>
  <w:style w:type="paragraph" w:styleId="af5">
    <w:name w:val="Body Text Indent"/>
    <w:basedOn w:val="a"/>
    <w:rsid w:val="00362489"/>
    <w:pPr>
      <w:spacing w:after="120"/>
      <w:ind w:left="283"/>
    </w:pPr>
  </w:style>
  <w:style w:type="paragraph" w:customStyle="1" w:styleId="19">
    <w:name w:val="Абзац списка1"/>
    <w:basedOn w:val="a"/>
    <w:rsid w:val="00362489"/>
    <w:pPr>
      <w:spacing w:after="200" w:line="276" w:lineRule="auto"/>
      <w:ind w:left="720"/>
      <w:contextualSpacing/>
    </w:pPr>
    <w:rPr>
      <w:szCs w:val="22"/>
      <w:lang w:eastAsia="en-US"/>
    </w:rPr>
  </w:style>
  <w:style w:type="paragraph" w:customStyle="1" w:styleId="1a">
    <w:name w:val="Без интервала1"/>
    <w:rsid w:val="00362489"/>
    <w:pPr>
      <w:suppressAutoHyphens/>
    </w:pPr>
    <w:rPr>
      <w:rFonts w:ascii="Calibri" w:hAnsi="Calibri"/>
      <w:kern w:val="1"/>
      <w:sz w:val="22"/>
      <w:szCs w:val="22"/>
      <w:lang w:eastAsia="en-US"/>
    </w:rPr>
  </w:style>
  <w:style w:type="paragraph" w:customStyle="1" w:styleId="ConsPlusTitle">
    <w:name w:val="ConsPlusTitle"/>
    <w:rsid w:val="00362489"/>
    <w:pPr>
      <w:widowControl w:val="0"/>
      <w:suppressAutoHyphens/>
    </w:pPr>
    <w:rPr>
      <w:b/>
      <w:bCs/>
      <w:kern w:val="1"/>
      <w:sz w:val="24"/>
      <w:szCs w:val="24"/>
    </w:rPr>
  </w:style>
  <w:style w:type="paragraph" w:customStyle="1" w:styleId="ConsPlusNormal0">
    <w:name w:val="ConsPlusNormal"/>
    <w:rsid w:val="00362489"/>
    <w:pPr>
      <w:widowControl w:val="0"/>
      <w:suppressAutoHyphens/>
      <w:ind w:firstLine="720"/>
    </w:pPr>
    <w:rPr>
      <w:rFonts w:ascii="Arial" w:hAnsi="Arial" w:cs="Arial"/>
      <w:kern w:val="1"/>
      <w:sz w:val="24"/>
    </w:rPr>
  </w:style>
  <w:style w:type="paragraph" w:customStyle="1" w:styleId="Style10">
    <w:name w:val="Style10"/>
    <w:basedOn w:val="a"/>
    <w:rsid w:val="00362489"/>
    <w:pPr>
      <w:widowControl w:val="0"/>
      <w:spacing w:line="271" w:lineRule="exact"/>
      <w:jc w:val="both"/>
    </w:pPr>
    <w:rPr>
      <w:rFonts w:ascii="Verdana" w:hAnsi="Verdana"/>
    </w:rPr>
  </w:style>
  <w:style w:type="paragraph" w:customStyle="1" w:styleId="Style12">
    <w:name w:val="Style12"/>
    <w:basedOn w:val="a"/>
    <w:rsid w:val="00362489"/>
    <w:pPr>
      <w:widowControl w:val="0"/>
      <w:spacing w:line="271" w:lineRule="exact"/>
      <w:ind w:hanging="103"/>
      <w:jc w:val="both"/>
    </w:pPr>
    <w:rPr>
      <w:rFonts w:ascii="Verdana" w:hAnsi="Verdana"/>
    </w:rPr>
  </w:style>
  <w:style w:type="paragraph" w:customStyle="1" w:styleId="Style13">
    <w:name w:val="Style13"/>
    <w:basedOn w:val="a"/>
    <w:rsid w:val="00362489"/>
    <w:pPr>
      <w:widowControl w:val="0"/>
      <w:spacing w:line="290" w:lineRule="exact"/>
      <w:ind w:hanging="89"/>
    </w:pPr>
    <w:rPr>
      <w:rFonts w:ascii="Verdana" w:hAnsi="Verdana"/>
    </w:rPr>
  </w:style>
  <w:style w:type="paragraph" w:customStyle="1" w:styleId="Style15">
    <w:name w:val="Style15"/>
    <w:basedOn w:val="a"/>
    <w:rsid w:val="00362489"/>
    <w:pPr>
      <w:widowControl w:val="0"/>
      <w:spacing w:line="268" w:lineRule="exact"/>
    </w:pPr>
    <w:rPr>
      <w:rFonts w:ascii="Verdana" w:hAnsi="Verdana"/>
    </w:rPr>
  </w:style>
  <w:style w:type="paragraph" w:customStyle="1" w:styleId="Style20">
    <w:name w:val="Style20"/>
    <w:basedOn w:val="a"/>
    <w:rsid w:val="00362489"/>
    <w:pPr>
      <w:widowControl w:val="0"/>
      <w:spacing w:line="268" w:lineRule="exact"/>
      <w:ind w:hanging="72"/>
      <w:jc w:val="both"/>
    </w:pPr>
    <w:rPr>
      <w:rFonts w:ascii="Verdana" w:hAnsi="Verdana"/>
    </w:rPr>
  </w:style>
  <w:style w:type="paragraph" w:customStyle="1" w:styleId="210">
    <w:name w:val="Основной текст 21"/>
    <w:basedOn w:val="a"/>
    <w:rsid w:val="00362489"/>
    <w:pPr>
      <w:spacing w:after="120" w:line="480" w:lineRule="auto"/>
    </w:pPr>
  </w:style>
  <w:style w:type="paragraph" w:customStyle="1" w:styleId="24">
    <w:name w:val="заголовок 2 Знак"/>
    <w:basedOn w:val="a"/>
    <w:rsid w:val="00362489"/>
    <w:pPr>
      <w:keepNext/>
    </w:pPr>
    <w:rPr>
      <w:sz w:val="28"/>
      <w:szCs w:val="20"/>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62489"/>
    <w:pPr>
      <w:widowControl w:val="0"/>
      <w:spacing w:after="160" w:line="240" w:lineRule="exact"/>
      <w:jc w:val="right"/>
    </w:pPr>
    <w:rPr>
      <w:sz w:val="20"/>
      <w:szCs w:val="20"/>
      <w:lang w:val="en-GB" w:eastAsia="en-US"/>
    </w:rPr>
  </w:style>
  <w:style w:type="paragraph" w:customStyle="1" w:styleId="211">
    <w:name w:val="Основной текст с отступом 21"/>
    <w:basedOn w:val="a"/>
    <w:rsid w:val="00362489"/>
    <w:pPr>
      <w:widowControl w:val="0"/>
      <w:ind w:firstLine="709"/>
      <w:jc w:val="both"/>
    </w:pPr>
    <w:rPr>
      <w:szCs w:val="20"/>
    </w:rPr>
  </w:style>
  <w:style w:type="paragraph" w:customStyle="1" w:styleId="220">
    <w:name w:val="Основной текст с отступом 22"/>
    <w:basedOn w:val="a"/>
    <w:rsid w:val="00362489"/>
    <w:pPr>
      <w:spacing w:after="120" w:line="480" w:lineRule="auto"/>
      <w:ind w:left="283"/>
    </w:pPr>
  </w:style>
  <w:style w:type="paragraph" w:customStyle="1" w:styleId="ConsPlusNonformat">
    <w:name w:val="ConsPlusNonformat"/>
    <w:rsid w:val="00362489"/>
    <w:pPr>
      <w:widowControl w:val="0"/>
      <w:suppressAutoHyphens/>
    </w:pPr>
    <w:rPr>
      <w:rFonts w:ascii="Courier New" w:hAnsi="Courier New" w:cs="Courier New"/>
      <w:kern w:val="1"/>
      <w:sz w:val="24"/>
    </w:rPr>
  </w:style>
  <w:style w:type="paragraph" w:customStyle="1" w:styleId="af6">
    <w:name w:val="Знак Знак Знак"/>
    <w:basedOn w:val="a"/>
    <w:rsid w:val="00362489"/>
    <w:rPr>
      <w:rFonts w:ascii="Verdana" w:hAnsi="Verdana" w:cs="Verdana"/>
      <w:sz w:val="20"/>
      <w:szCs w:val="20"/>
      <w:lang w:val="en-US" w:eastAsia="en-US"/>
    </w:rPr>
  </w:style>
  <w:style w:type="paragraph" w:customStyle="1" w:styleId="1c">
    <w:name w:val="Цитата1"/>
    <w:basedOn w:val="a"/>
    <w:rsid w:val="00362489"/>
    <w:pPr>
      <w:ind w:left="1134" w:right="567" w:firstLine="709"/>
      <w:jc w:val="both"/>
    </w:pPr>
  </w:style>
  <w:style w:type="paragraph" w:customStyle="1" w:styleId="1d">
    <w:name w:val="Текст1"/>
    <w:basedOn w:val="a"/>
    <w:rsid w:val="00362489"/>
    <w:rPr>
      <w:rFonts w:ascii="Courier New" w:hAnsi="Courier New"/>
      <w:sz w:val="20"/>
      <w:szCs w:val="20"/>
    </w:rPr>
  </w:style>
  <w:style w:type="paragraph" w:customStyle="1" w:styleId="ConsPlusCell">
    <w:name w:val="ConsPlusCell"/>
    <w:rsid w:val="00362489"/>
    <w:pPr>
      <w:widowControl w:val="0"/>
      <w:suppressAutoHyphens/>
    </w:pPr>
    <w:rPr>
      <w:rFonts w:ascii="Arial" w:hAnsi="Arial" w:cs="Arial"/>
      <w:kern w:val="1"/>
      <w:sz w:val="24"/>
    </w:rPr>
  </w:style>
  <w:style w:type="paragraph" w:customStyle="1" w:styleId="ConsNonformat">
    <w:name w:val="ConsNonformat"/>
    <w:rsid w:val="00362489"/>
    <w:pPr>
      <w:widowControl w:val="0"/>
      <w:suppressAutoHyphens/>
      <w:ind w:right="19772"/>
    </w:pPr>
    <w:rPr>
      <w:rFonts w:ascii="Courier New" w:hAnsi="Courier New" w:cs="Courier New"/>
      <w:kern w:val="1"/>
      <w:sz w:val="24"/>
    </w:rPr>
  </w:style>
  <w:style w:type="paragraph" w:customStyle="1" w:styleId="CharCharCharCharCharCharCharCharCharChar">
    <w:name w:val="Char Char Знак Знак Char Char Знак Знак Char Char Знак Знак Char Char Знак Знак Char Char"/>
    <w:basedOn w:val="a"/>
    <w:rsid w:val="00362489"/>
    <w:rPr>
      <w:rFonts w:ascii="Verdana" w:hAnsi="Verdana" w:cs="Verdana"/>
      <w:sz w:val="20"/>
      <w:szCs w:val="20"/>
      <w:lang w:val="en-US" w:eastAsia="en-US"/>
    </w:rPr>
  </w:style>
  <w:style w:type="paragraph" w:customStyle="1" w:styleId="Style6">
    <w:name w:val="Style6"/>
    <w:basedOn w:val="a"/>
    <w:rsid w:val="00362489"/>
    <w:pPr>
      <w:widowControl w:val="0"/>
      <w:spacing w:line="329" w:lineRule="exact"/>
      <w:ind w:firstLine="370"/>
    </w:pPr>
  </w:style>
  <w:style w:type="paragraph" w:styleId="af7">
    <w:name w:val="Title"/>
    <w:basedOn w:val="a"/>
    <w:qFormat/>
    <w:rsid w:val="00362489"/>
    <w:pPr>
      <w:jc w:val="center"/>
    </w:pPr>
  </w:style>
  <w:style w:type="paragraph" w:customStyle="1" w:styleId="25">
    <w:name w:val="Абзац списка2"/>
    <w:basedOn w:val="a"/>
    <w:rsid w:val="00362489"/>
    <w:pPr>
      <w:spacing w:after="200" w:line="276" w:lineRule="auto"/>
      <w:ind w:left="720"/>
      <w:contextualSpacing/>
    </w:pPr>
    <w:rPr>
      <w:rFonts w:ascii="Calibri" w:hAnsi="Calibri"/>
      <w:sz w:val="22"/>
      <w:szCs w:val="22"/>
    </w:rPr>
  </w:style>
  <w:style w:type="paragraph" w:customStyle="1" w:styleId="ListParagraph1">
    <w:name w:val="List Paragraph1"/>
    <w:basedOn w:val="a"/>
    <w:rsid w:val="00362489"/>
    <w:pPr>
      <w:spacing w:after="200"/>
      <w:ind w:left="720" w:firstLine="726"/>
      <w:jc w:val="both"/>
    </w:pPr>
    <w:rPr>
      <w:rFonts w:ascii="Calibri" w:hAnsi="Calibri"/>
      <w:sz w:val="22"/>
      <w:szCs w:val="22"/>
      <w:lang w:eastAsia="en-US"/>
    </w:rPr>
  </w:style>
  <w:style w:type="paragraph" w:customStyle="1" w:styleId="26">
    <w:name w:val="Основной текст2"/>
    <w:basedOn w:val="a"/>
    <w:rsid w:val="00362489"/>
    <w:pPr>
      <w:shd w:val="clear" w:color="auto" w:fill="FFFFFF"/>
      <w:spacing w:line="274" w:lineRule="exact"/>
      <w:jc w:val="center"/>
    </w:pPr>
    <w:rPr>
      <w:sz w:val="23"/>
      <w:szCs w:val="20"/>
    </w:rPr>
  </w:style>
  <w:style w:type="paragraph" w:customStyle="1" w:styleId="1e">
    <w:name w:val="Текст сноски1"/>
    <w:basedOn w:val="a"/>
    <w:rsid w:val="00362489"/>
    <w:rPr>
      <w:sz w:val="20"/>
      <w:szCs w:val="20"/>
    </w:rPr>
  </w:style>
  <w:style w:type="paragraph" w:customStyle="1" w:styleId="1f">
    <w:name w:val="Название объекта1"/>
    <w:basedOn w:val="a"/>
    <w:rsid w:val="00362489"/>
    <w:pPr>
      <w:jc w:val="both"/>
    </w:pPr>
    <w:rPr>
      <w:rFonts w:ascii="Arial" w:hAnsi="Arial"/>
      <w:szCs w:val="20"/>
    </w:rPr>
  </w:style>
  <w:style w:type="paragraph" w:customStyle="1" w:styleId="af8">
    <w:name w:val="Таблицы (моноширинный)"/>
    <w:basedOn w:val="a"/>
    <w:rsid w:val="00362489"/>
    <w:pPr>
      <w:jc w:val="both"/>
    </w:pPr>
    <w:rPr>
      <w:rFonts w:ascii="Courier New" w:hAnsi="Courier New" w:cs="Courier New"/>
    </w:rPr>
  </w:style>
  <w:style w:type="paragraph" w:customStyle="1" w:styleId="1f0">
    <w:name w:val="Текст выноски1"/>
    <w:basedOn w:val="a"/>
    <w:rsid w:val="00362489"/>
    <w:rPr>
      <w:rFonts w:ascii="Tahoma" w:hAnsi="Tahoma" w:cs="Tahoma"/>
      <w:sz w:val="16"/>
      <w:szCs w:val="16"/>
    </w:rPr>
  </w:style>
  <w:style w:type="paragraph" w:customStyle="1" w:styleId="Default">
    <w:name w:val="Default"/>
    <w:uiPriority w:val="99"/>
    <w:rsid w:val="00362489"/>
    <w:pPr>
      <w:suppressAutoHyphens/>
    </w:pPr>
    <w:rPr>
      <w:color w:val="000000"/>
      <w:kern w:val="1"/>
      <w:sz w:val="24"/>
      <w:szCs w:val="24"/>
      <w:lang w:eastAsia="en-US"/>
    </w:rPr>
  </w:style>
  <w:style w:type="paragraph" w:styleId="af9">
    <w:name w:val="header"/>
    <w:basedOn w:val="a"/>
    <w:rsid w:val="00362489"/>
    <w:pPr>
      <w:tabs>
        <w:tab w:val="center" w:pos="4677"/>
        <w:tab w:val="right" w:pos="9355"/>
      </w:tabs>
    </w:pPr>
  </w:style>
  <w:style w:type="paragraph" w:customStyle="1" w:styleId="27">
    <w:name w:val="Абзац списка2"/>
    <w:basedOn w:val="a"/>
    <w:rsid w:val="00362489"/>
    <w:pPr>
      <w:spacing w:after="200" w:line="276" w:lineRule="auto"/>
      <w:ind w:left="720"/>
      <w:contextualSpacing/>
    </w:pPr>
    <w:rPr>
      <w:rFonts w:ascii="Calibri" w:hAnsi="Calibri"/>
      <w:sz w:val="22"/>
      <w:szCs w:val="22"/>
      <w:lang w:eastAsia="en-US"/>
    </w:rPr>
  </w:style>
  <w:style w:type="paragraph" w:customStyle="1" w:styleId="310">
    <w:name w:val="Основной текст 31"/>
    <w:basedOn w:val="a"/>
    <w:rsid w:val="00362489"/>
    <w:pPr>
      <w:spacing w:after="120"/>
    </w:pPr>
    <w:rPr>
      <w:sz w:val="16"/>
      <w:szCs w:val="16"/>
    </w:rPr>
  </w:style>
  <w:style w:type="paragraph" w:customStyle="1" w:styleId="1f1">
    <w:name w:val="Заголовок №1"/>
    <w:basedOn w:val="a"/>
    <w:rsid w:val="00362489"/>
    <w:pPr>
      <w:shd w:val="clear" w:color="auto" w:fill="FFFFFF"/>
      <w:spacing w:before="360" w:after="60" w:line="240" w:lineRule="atLeast"/>
      <w:jc w:val="center"/>
    </w:pPr>
    <w:rPr>
      <w:sz w:val="27"/>
      <w:szCs w:val="27"/>
    </w:rPr>
  </w:style>
  <w:style w:type="paragraph" w:customStyle="1" w:styleId="2110">
    <w:name w:val="Знак Знак Знак Знак Знак Знак2 Знак Знак Знак1 Знак Знак Знак1 Знак Знак Знак Знак"/>
    <w:basedOn w:val="a"/>
    <w:rsid w:val="00362489"/>
    <w:rPr>
      <w:rFonts w:ascii="Verdana" w:hAnsi="Verdana" w:cs="Verdana"/>
      <w:sz w:val="20"/>
      <w:szCs w:val="20"/>
      <w:lang w:val="en-US" w:eastAsia="en-US"/>
    </w:rPr>
  </w:style>
  <w:style w:type="paragraph" w:customStyle="1" w:styleId="1f2">
    <w:name w:val="Основной текст1"/>
    <w:basedOn w:val="a"/>
    <w:rsid w:val="00362489"/>
    <w:pPr>
      <w:shd w:val="clear" w:color="auto" w:fill="FFFFFF"/>
      <w:spacing w:before="600" w:line="322" w:lineRule="exact"/>
    </w:pPr>
    <w:rPr>
      <w:sz w:val="22"/>
      <w:szCs w:val="22"/>
    </w:rPr>
  </w:style>
  <w:style w:type="paragraph" w:customStyle="1" w:styleId="311">
    <w:name w:val="Основной текст с отступом 31"/>
    <w:basedOn w:val="a"/>
    <w:rsid w:val="00362489"/>
    <w:pPr>
      <w:spacing w:after="120" w:line="276" w:lineRule="auto"/>
      <w:ind w:left="283"/>
    </w:pPr>
    <w:rPr>
      <w:rFonts w:ascii="Calibri" w:hAnsi="Calibri" w:cs="Calibri"/>
      <w:sz w:val="16"/>
      <w:szCs w:val="16"/>
      <w:lang w:eastAsia="en-US"/>
    </w:rPr>
  </w:style>
  <w:style w:type="paragraph" w:customStyle="1" w:styleId="28">
    <w:name w:val="Без интервала2"/>
    <w:rsid w:val="00362489"/>
    <w:pPr>
      <w:suppressAutoHyphens/>
    </w:pPr>
    <w:rPr>
      <w:rFonts w:ascii="Calibri" w:hAnsi="Calibri"/>
      <w:kern w:val="1"/>
      <w:sz w:val="22"/>
      <w:szCs w:val="22"/>
      <w:lang w:eastAsia="en-US"/>
    </w:rPr>
  </w:style>
  <w:style w:type="paragraph" w:customStyle="1" w:styleId="afa">
    <w:name w:val="Стиль"/>
    <w:rsid w:val="00362489"/>
    <w:pPr>
      <w:widowControl w:val="0"/>
      <w:suppressAutoHyphens/>
    </w:pPr>
    <w:rPr>
      <w:kern w:val="1"/>
      <w:sz w:val="24"/>
      <w:szCs w:val="24"/>
    </w:rPr>
  </w:style>
  <w:style w:type="paragraph" w:customStyle="1" w:styleId="afb">
    <w:name w:val="Содержимое врезки"/>
    <w:basedOn w:val="a"/>
    <w:rsid w:val="00362489"/>
  </w:style>
  <w:style w:type="paragraph" w:styleId="a4">
    <w:name w:val="No Spacing"/>
    <w:link w:val="a3"/>
    <w:uiPriority w:val="1"/>
    <w:qFormat/>
    <w:rsid w:val="00B5058B"/>
    <w:rPr>
      <w:rFonts w:ascii="Calibri" w:hAnsi="Calibri"/>
      <w:sz w:val="22"/>
      <w:szCs w:val="22"/>
    </w:rPr>
  </w:style>
  <w:style w:type="paragraph" w:styleId="afc">
    <w:name w:val="Block Text"/>
    <w:basedOn w:val="a"/>
    <w:rsid w:val="009C5E81"/>
    <w:pPr>
      <w:suppressAutoHyphens w:val="0"/>
      <w:ind w:left="1134" w:right="567" w:firstLine="709"/>
      <w:jc w:val="both"/>
    </w:pPr>
    <w:rPr>
      <w:kern w:val="0"/>
    </w:rPr>
  </w:style>
  <w:style w:type="paragraph" w:styleId="afd">
    <w:name w:val="List Paragraph"/>
    <w:basedOn w:val="a"/>
    <w:link w:val="afe"/>
    <w:uiPriority w:val="34"/>
    <w:qFormat/>
    <w:rsid w:val="00B9724C"/>
    <w:pPr>
      <w:suppressAutoHyphens w:val="0"/>
      <w:ind w:left="720"/>
      <w:contextualSpacing/>
    </w:pPr>
    <w:rPr>
      <w:kern w:val="0"/>
    </w:rPr>
  </w:style>
  <w:style w:type="paragraph" w:styleId="aff">
    <w:name w:val="Normal (Web)"/>
    <w:basedOn w:val="a"/>
    <w:link w:val="aff0"/>
    <w:uiPriority w:val="99"/>
    <w:rsid w:val="00B9724C"/>
    <w:pPr>
      <w:suppressAutoHyphens w:val="0"/>
      <w:spacing w:after="160"/>
      <w:ind w:right="100"/>
    </w:pPr>
    <w:rPr>
      <w:kern w:val="0"/>
    </w:rPr>
  </w:style>
  <w:style w:type="paragraph" w:styleId="34">
    <w:name w:val="Body Text Indent 3"/>
    <w:basedOn w:val="a"/>
    <w:link w:val="312"/>
    <w:semiHidden/>
    <w:unhideWhenUsed/>
    <w:rsid w:val="00360AF2"/>
    <w:pPr>
      <w:spacing w:after="120"/>
      <w:ind w:left="283"/>
    </w:pPr>
    <w:rPr>
      <w:sz w:val="16"/>
      <w:szCs w:val="16"/>
    </w:rPr>
  </w:style>
  <w:style w:type="character" w:customStyle="1" w:styleId="312">
    <w:name w:val="Основной текст с отступом 3 Знак1"/>
    <w:link w:val="34"/>
    <w:uiPriority w:val="99"/>
    <w:semiHidden/>
    <w:rsid w:val="00360AF2"/>
    <w:rPr>
      <w:kern w:val="1"/>
      <w:sz w:val="16"/>
      <w:szCs w:val="16"/>
    </w:rPr>
  </w:style>
  <w:style w:type="paragraph" w:styleId="aa">
    <w:name w:val="Plain Text"/>
    <w:basedOn w:val="a"/>
    <w:link w:val="a9"/>
    <w:rsid w:val="00AA6710"/>
    <w:pPr>
      <w:suppressAutoHyphens w:val="0"/>
    </w:pPr>
    <w:rPr>
      <w:rFonts w:ascii="Courier New" w:hAnsi="Courier New"/>
      <w:kern w:val="0"/>
      <w:sz w:val="20"/>
      <w:szCs w:val="20"/>
    </w:rPr>
  </w:style>
  <w:style w:type="character" w:customStyle="1" w:styleId="1f3">
    <w:name w:val="Текст Знак1"/>
    <w:basedOn w:val="a0"/>
    <w:uiPriority w:val="99"/>
    <w:semiHidden/>
    <w:rsid w:val="00AA6710"/>
    <w:rPr>
      <w:rFonts w:ascii="Courier New" w:hAnsi="Courier New" w:cs="Courier New"/>
      <w:kern w:val="1"/>
    </w:rPr>
  </w:style>
  <w:style w:type="table" w:styleId="aff1">
    <w:name w:val="Table Grid"/>
    <w:basedOn w:val="a1"/>
    <w:uiPriority w:val="59"/>
    <w:rsid w:val="00222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1f4"/>
    <w:uiPriority w:val="99"/>
    <w:semiHidden/>
    <w:unhideWhenUsed/>
    <w:rsid w:val="001152F1"/>
    <w:rPr>
      <w:rFonts w:ascii="Tahoma" w:hAnsi="Tahoma" w:cs="Tahoma"/>
      <w:sz w:val="16"/>
      <w:szCs w:val="16"/>
    </w:rPr>
  </w:style>
  <w:style w:type="character" w:customStyle="1" w:styleId="1f4">
    <w:name w:val="Текст выноски Знак1"/>
    <w:basedOn w:val="a0"/>
    <w:link w:val="aff2"/>
    <w:uiPriority w:val="99"/>
    <w:semiHidden/>
    <w:rsid w:val="001152F1"/>
    <w:rPr>
      <w:rFonts w:ascii="Tahoma" w:hAnsi="Tahoma" w:cs="Tahoma"/>
      <w:kern w:val="1"/>
      <w:sz w:val="16"/>
      <w:szCs w:val="16"/>
    </w:rPr>
  </w:style>
  <w:style w:type="character" w:styleId="aff3">
    <w:name w:val="Strong"/>
    <w:basedOn w:val="a0"/>
    <w:qFormat/>
    <w:rsid w:val="00994969"/>
    <w:rPr>
      <w:b/>
      <w:bCs/>
    </w:rPr>
  </w:style>
  <w:style w:type="paragraph" w:customStyle="1" w:styleId="Style3">
    <w:name w:val="Style3"/>
    <w:basedOn w:val="a"/>
    <w:rsid w:val="001311DB"/>
    <w:pPr>
      <w:widowControl w:val="0"/>
      <w:suppressAutoHyphens w:val="0"/>
      <w:autoSpaceDE w:val="0"/>
      <w:autoSpaceDN w:val="0"/>
      <w:adjustRightInd w:val="0"/>
      <w:spacing w:line="322" w:lineRule="exact"/>
      <w:ind w:firstLine="710"/>
      <w:jc w:val="both"/>
    </w:pPr>
    <w:rPr>
      <w:rFonts w:eastAsiaTheme="minorEastAsia"/>
      <w:kern w:val="0"/>
    </w:rPr>
  </w:style>
  <w:style w:type="paragraph" w:customStyle="1" w:styleId="Style4">
    <w:name w:val="Style4"/>
    <w:basedOn w:val="a"/>
    <w:uiPriority w:val="99"/>
    <w:rsid w:val="001311DB"/>
    <w:pPr>
      <w:widowControl w:val="0"/>
      <w:suppressAutoHyphens w:val="0"/>
      <w:autoSpaceDE w:val="0"/>
      <w:autoSpaceDN w:val="0"/>
      <w:adjustRightInd w:val="0"/>
      <w:spacing w:line="323" w:lineRule="exact"/>
      <w:ind w:firstLine="1339"/>
      <w:jc w:val="both"/>
    </w:pPr>
    <w:rPr>
      <w:rFonts w:eastAsiaTheme="minorEastAsia"/>
      <w:kern w:val="0"/>
    </w:rPr>
  </w:style>
  <w:style w:type="character" w:customStyle="1" w:styleId="FontStyle12">
    <w:name w:val="Font Style12"/>
    <w:basedOn w:val="a0"/>
    <w:rsid w:val="001311DB"/>
    <w:rPr>
      <w:rFonts w:ascii="Times New Roman" w:hAnsi="Times New Roman" w:cs="Times New Roman"/>
      <w:color w:val="000000"/>
      <w:sz w:val="26"/>
      <w:szCs w:val="26"/>
    </w:rPr>
  </w:style>
  <w:style w:type="paragraph" w:customStyle="1" w:styleId="Style5">
    <w:name w:val="Style5"/>
    <w:basedOn w:val="a"/>
    <w:uiPriority w:val="99"/>
    <w:rsid w:val="00242ECF"/>
    <w:pPr>
      <w:widowControl w:val="0"/>
      <w:suppressAutoHyphens w:val="0"/>
      <w:autoSpaceDE w:val="0"/>
      <w:autoSpaceDN w:val="0"/>
      <w:adjustRightInd w:val="0"/>
      <w:spacing w:line="322" w:lineRule="exact"/>
      <w:ind w:firstLine="691"/>
      <w:jc w:val="both"/>
    </w:pPr>
    <w:rPr>
      <w:rFonts w:eastAsiaTheme="minorEastAsia"/>
      <w:kern w:val="0"/>
    </w:rPr>
  </w:style>
  <w:style w:type="paragraph" w:customStyle="1" w:styleId="Style2">
    <w:name w:val="Style2"/>
    <w:basedOn w:val="a"/>
    <w:uiPriority w:val="99"/>
    <w:rsid w:val="00242ECF"/>
    <w:pPr>
      <w:widowControl w:val="0"/>
      <w:suppressAutoHyphens w:val="0"/>
      <w:autoSpaceDE w:val="0"/>
      <w:autoSpaceDN w:val="0"/>
      <w:adjustRightInd w:val="0"/>
      <w:jc w:val="both"/>
    </w:pPr>
    <w:rPr>
      <w:rFonts w:eastAsiaTheme="minorEastAsia"/>
      <w:kern w:val="0"/>
    </w:rPr>
  </w:style>
  <w:style w:type="paragraph" w:customStyle="1" w:styleId="Style7">
    <w:name w:val="Style7"/>
    <w:basedOn w:val="a"/>
    <w:rsid w:val="00242ECF"/>
    <w:pPr>
      <w:widowControl w:val="0"/>
      <w:suppressAutoHyphens w:val="0"/>
      <w:autoSpaceDE w:val="0"/>
      <w:autoSpaceDN w:val="0"/>
      <w:adjustRightInd w:val="0"/>
      <w:spacing w:line="322" w:lineRule="exact"/>
      <w:ind w:firstLine="480"/>
    </w:pPr>
    <w:rPr>
      <w:rFonts w:eastAsiaTheme="minorEastAsia"/>
      <w:kern w:val="0"/>
    </w:rPr>
  </w:style>
  <w:style w:type="paragraph" w:customStyle="1" w:styleId="Style9">
    <w:name w:val="Style9"/>
    <w:basedOn w:val="a"/>
    <w:uiPriority w:val="99"/>
    <w:rsid w:val="00242ECF"/>
    <w:pPr>
      <w:widowControl w:val="0"/>
      <w:suppressAutoHyphens w:val="0"/>
      <w:autoSpaceDE w:val="0"/>
      <w:autoSpaceDN w:val="0"/>
      <w:adjustRightInd w:val="0"/>
      <w:spacing w:line="326" w:lineRule="exact"/>
      <w:ind w:firstLine="888"/>
    </w:pPr>
    <w:rPr>
      <w:rFonts w:eastAsiaTheme="minorEastAsia"/>
      <w:kern w:val="0"/>
    </w:rPr>
  </w:style>
  <w:style w:type="paragraph" w:customStyle="1" w:styleId="Style8">
    <w:name w:val="Style8"/>
    <w:basedOn w:val="a"/>
    <w:uiPriority w:val="99"/>
    <w:rsid w:val="00242ECF"/>
    <w:pPr>
      <w:widowControl w:val="0"/>
      <w:suppressAutoHyphens w:val="0"/>
      <w:autoSpaceDE w:val="0"/>
      <w:autoSpaceDN w:val="0"/>
      <w:adjustRightInd w:val="0"/>
      <w:spacing w:line="322" w:lineRule="exact"/>
      <w:ind w:firstLine="701"/>
    </w:pPr>
    <w:rPr>
      <w:rFonts w:eastAsiaTheme="minorEastAsia"/>
      <w:kern w:val="0"/>
    </w:rPr>
  </w:style>
  <w:style w:type="character" w:customStyle="1" w:styleId="FontStyle11">
    <w:name w:val="Font Style11"/>
    <w:basedOn w:val="a0"/>
    <w:uiPriority w:val="99"/>
    <w:rsid w:val="00242ECF"/>
    <w:rPr>
      <w:rFonts w:ascii="Times New Roman" w:hAnsi="Times New Roman" w:cs="Times New Roman"/>
      <w:b/>
      <w:bCs/>
      <w:color w:val="000000"/>
      <w:sz w:val="26"/>
      <w:szCs w:val="26"/>
    </w:rPr>
  </w:style>
  <w:style w:type="paragraph" w:customStyle="1" w:styleId="Style22">
    <w:name w:val="Style22"/>
    <w:basedOn w:val="a"/>
    <w:uiPriority w:val="99"/>
    <w:rsid w:val="00730F32"/>
    <w:pPr>
      <w:widowControl w:val="0"/>
      <w:suppressAutoHyphens w:val="0"/>
      <w:autoSpaceDE w:val="0"/>
      <w:autoSpaceDN w:val="0"/>
      <w:adjustRightInd w:val="0"/>
      <w:spacing w:line="256" w:lineRule="exact"/>
      <w:ind w:firstLine="226"/>
      <w:jc w:val="both"/>
    </w:pPr>
    <w:rPr>
      <w:rFonts w:eastAsiaTheme="minorEastAsia"/>
      <w:kern w:val="0"/>
    </w:rPr>
  </w:style>
  <w:style w:type="paragraph" w:customStyle="1" w:styleId="Style23">
    <w:name w:val="Style23"/>
    <w:basedOn w:val="a"/>
    <w:uiPriority w:val="99"/>
    <w:rsid w:val="00730F32"/>
    <w:pPr>
      <w:widowControl w:val="0"/>
      <w:suppressAutoHyphens w:val="0"/>
      <w:autoSpaceDE w:val="0"/>
      <w:autoSpaceDN w:val="0"/>
      <w:adjustRightInd w:val="0"/>
      <w:spacing w:line="254" w:lineRule="exact"/>
      <w:ind w:firstLine="235"/>
      <w:jc w:val="both"/>
    </w:pPr>
    <w:rPr>
      <w:rFonts w:eastAsiaTheme="minorEastAsia"/>
      <w:kern w:val="0"/>
    </w:rPr>
  </w:style>
  <w:style w:type="paragraph" w:customStyle="1" w:styleId="Style25">
    <w:name w:val="Style25"/>
    <w:basedOn w:val="a"/>
    <w:uiPriority w:val="99"/>
    <w:rsid w:val="00730F32"/>
    <w:pPr>
      <w:widowControl w:val="0"/>
      <w:suppressAutoHyphens w:val="0"/>
      <w:autoSpaceDE w:val="0"/>
      <w:autoSpaceDN w:val="0"/>
      <w:adjustRightInd w:val="0"/>
      <w:spacing w:line="254" w:lineRule="exact"/>
      <w:jc w:val="both"/>
    </w:pPr>
    <w:rPr>
      <w:rFonts w:eastAsiaTheme="minorEastAsia"/>
      <w:kern w:val="0"/>
    </w:rPr>
  </w:style>
  <w:style w:type="paragraph" w:customStyle="1" w:styleId="Style29">
    <w:name w:val="Style29"/>
    <w:basedOn w:val="a"/>
    <w:uiPriority w:val="99"/>
    <w:rsid w:val="00730F32"/>
    <w:pPr>
      <w:widowControl w:val="0"/>
      <w:suppressAutoHyphens w:val="0"/>
      <w:autoSpaceDE w:val="0"/>
      <w:autoSpaceDN w:val="0"/>
      <w:adjustRightInd w:val="0"/>
      <w:spacing w:line="254" w:lineRule="exact"/>
      <w:jc w:val="right"/>
    </w:pPr>
    <w:rPr>
      <w:rFonts w:eastAsiaTheme="minorEastAsia"/>
      <w:kern w:val="0"/>
    </w:rPr>
  </w:style>
  <w:style w:type="character" w:customStyle="1" w:styleId="FontStyle85">
    <w:name w:val="Font Style85"/>
    <w:basedOn w:val="a0"/>
    <w:uiPriority w:val="99"/>
    <w:rsid w:val="00730F32"/>
    <w:rPr>
      <w:rFonts w:ascii="Times New Roman" w:hAnsi="Times New Roman" w:cs="Times New Roman"/>
      <w:i/>
      <w:iCs/>
      <w:color w:val="000000"/>
      <w:sz w:val="20"/>
      <w:szCs w:val="20"/>
    </w:rPr>
  </w:style>
  <w:style w:type="character" w:customStyle="1" w:styleId="FontStyle87">
    <w:name w:val="Font Style87"/>
    <w:basedOn w:val="a0"/>
    <w:uiPriority w:val="99"/>
    <w:rsid w:val="00730F32"/>
    <w:rPr>
      <w:rFonts w:ascii="Times New Roman" w:hAnsi="Times New Roman" w:cs="Times New Roman"/>
      <w:color w:val="000000"/>
      <w:sz w:val="20"/>
      <w:szCs w:val="20"/>
    </w:rPr>
  </w:style>
  <w:style w:type="character" w:customStyle="1" w:styleId="aff0">
    <w:name w:val="Обычный (веб) Знак"/>
    <w:link w:val="aff"/>
    <w:uiPriority w:val="99"/>
    <w:locked/>
    <w:rsid w:val="003A71F5"/>
    <w:rPr>
      <w:sz w:val="24"/>
      <w:szCs w:val="24"/>
    </w:rPr>
  </w:style>
  <w:style w:type="paragraph" w:customStyle="1" w:styleId="western">
    <w:name w:val="western"/>
    <w:basedOn w:val="a"/>
    <w:rsid w:val="00547045"/>
    <w:pPr>
      <w:suppressAutoHyphens w:val="0"/>
      <w:spacing w:before="100" w:beforeAutospacing="1" w:after="100" w:afterAutospacing="1"/>
    </w:pPr>
    <w:rPr>
      <w:kern w:val="0"/>
    </w:rPr>
  </w:style>
  <w:style w:type="character" w:customStyle="1" w:styleId="afe">
    <w:name w:val="Абзац списка Знак"/>
    <w:link w:val="afd"/>
    <w:uiPriority w:val="34"/>
    <w:locked/>
    <w:rsid w:val="00CD5DE1"/>
    <w:rPr>
      <w:sz w:val="24"/>
      <w:szCs w:val="24"/>
    </w:rPr>
  </w:style>
  <w:style w:type="paragraph" w:customStyle="1" w:styleId="Textbody">
    <w:name w:val="Text body"/>
    <w:basedOn w:val="a"/>
    <w:rsid w:val="00CD5DE1"/>
    <w:pPr>
      <w:widowControl w:val="0"/>
      <w:autoSpaceDN w:val="0"/>
      <w:spacing w:after="120"/>
    </w:pPr>
    <w:rPr>
      <w:rFonts w:eastAsia="Arial Unicode MS" w:cs="Tahoma"/>
      <w:kern w:val="3"/>
    </w:rPr>
  </w:style>
  <w:style w:type="character" w:customStyle="1" w:styleId="0pt">
    <w:name w:val="Основной текст + Курсив;Интервал 0 pt"/>
    <w:rsid w:val="00CD5DE1"/>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CD5DE1"/>
    <w:rPr>
      <w:rFonts w:ascii="Times New Roman" w:hAnsi="Times New Roman" w:cs="Times New Roman"/>
      <w:sz w:val="28"/>
      <w:szCs w:val="28"/>
    </w:rPr>
  </w:style>
  <w:style w:type="character" w:customStyle="1" w:styleId="cs23fb06641">
    <w:name w:val="cs23fb06641"/>
    <w:uiPriority w:val="99"/>
    <w:rsid w:val="00574FA2"/>
    <w:rPr>
      <w:rFonts w:ascii="Times New Roman" w:hAnsi="Times New Roman" w:cs="Times New Roman"/>
      <w:color w:val="000000"/>
      <w:sz w:val="24"/>
      <w:szCs w:val="24"/>
      <w:shd w:val="clear" w:color="auto" w:fill="auto"/>
    </w:rPr>
  </w:style>
  <w:style w:type="character" w:customStyle="1" w:styleId="4">
    <w:name w:val="Основной текст (4)"/>
    <w:basedOn w:val="a0"/>
    <w:rsid w:val="00777950"/>
    <w:rPr>
      <w:rFonts w:ascii="Times New Roman" w:eastAsia="Times New Roman" w:hAnsi="Times New Roman" w:cs="Times New Roman"/>
      <w:b w:val="0"/>
      <w:bCs w:val="0"/>
      <w:i w:val="0"/>
      <w:iCs w:val="0"/>
      <w:smallCaps w:val="0"/>
      <w:strike w:val="0"/>
      <w:spacing w:val="0"/>
      <w:sz w:val="27"/>
      <w:szCs w:val="27"/>
    </w:rPr>
  </w:style>
  <w:style w:type="paragraph" w:customStyle="1" w:styleId="35">
    <w:name w:val="Абзац списка3"/>
    <w:aliases w:val="ПАРАГРАФ"/>
    <w:basedOn w:val="a"/>
    <w:link w:val="ListParagraphChar"/>
    <w:rsid w:val="002759F5"/>
    <w:pPr>
      <w:suppressAutoHyphens w:val="0"/>
      <w:spacing w:after="200" w:line="276" w:lineRule="auto"/>
      <w:ind w:left="720"/>
    </w:pPr>
    <w:rPr>
      <w:rFonts w:ascii="Calibri" w:eastAsia="Calibri" w:hAnsi="Calibri"/>
      <w:kern w:val="0"/>
      <w:sz w:val="22"/>
      <w:szCs w:val="20"/>
    </w:rPr>
  </w:style>
  <w:style w:type="paragraph" w:customStyle="1" w:styleId="31">
    <w:name w:val="Без интервала3"/>
    <w:link w:val="NoSpacingChar"/>
    <w:rsid w:val="002759F5"/>
    <w:rPr>
      <w:rFonts w:ascii="Calibri" w:hAnsi="Calibri"/>
      <w:sz w:val="22"/>
      <w:szCs w:val="22"/>
      <w:lang w:eastAsia="en-US"/>
    </w:rPr>
  </w:style>
  <w:style w:type="character" w:customStyle="1" w:styleId="ListParagraphChar">
    <w:name w:val="List Paragraph Char"/>
    <w:aliases w:val="ПАРАГРАФ Char"/>
    <w:link w:val="35"/>
    <w:locked/>
    <w:rsid w:val="002759F5"/>
    <w:rPr>
      <w:rFonts w:ascii="Calibri" w:eastAsia="Calibri" w:hAnsi="Calibri"/>
      <w:sz w:val="22"/>
    </w:rPr>
  </w:style>
  <w:style w:type="character" w:customStyle="1" w:styleId="210pt">
    <w:name w:val="Основной текст (2) + 10 pt"/>
    <w:basedOn w:val="a0"/>
    <w:rsid w:val="00A24D38"/>
    <w:rPr>
      <w:color w:val="000000"/>
      <w:spacing w:val="0"/>
      <w:w w:val="100"/>
      <w:position w:val="0"/>
      <w:sz w:val="20"/>
      <w:szCs w:val="20"/>
      <w:shd w:val="clear" w:color="auto" w:fill="FFFFFF"/>
      <w:lang w:val="ru-RU" w:eastAsia="ru-RU" w:bidi="ru-RU"/>
    </w:rPr>
  </w:style>
  <w:style w:type="paragraph" w:customStyle="1" w:styleId="aff4">
    <w:name w:val="Шапка (герб)"/>
    <w:basedOn w:val="a"/>
    <w:rsid w:val="00AD38A9"/>
    <w:pPr>
      <w:suppressAutoHyphens w:val="0"/>
      <w:overflowPunct w:val="0"/>
      <w:autoSpaceDE w:val="0"/>
      <w:autoSpaceDN w:val="0"/>
      <w:adjustRightInd w:val="0"/>
      <w:jc w:val="right"/>
      <w:textAlignment w:val="baseline"/>
    </w:pPr>
    <w:rPr>
      <w:rFonts w:ascii="Century Schoolbook" w:hAnsi="Century Schoolbook"/>
      <w:kern w:val="0"/>
      <w:szCs w:val="20"/>
    </w:rPr>
  </w:style>
  <w:style w:type="paragraph" w:customStyle="1" w:styleId="aff5">
    <w:name w:val="Нормальный стиль"/>
    <w:basedOn w:val="a"/>
    <w:link w:val="aff6"/>
    <w:qFormat/>
    <w:rsid w:val="004A08E4"/>
    <w:pPr>
      <w:tabs>
        <w:tab w:val="left" w:pos="993"/>
      </w:tabs>
      <w:suppressAutoHyphens w:val="0"/>
      <w:autoSpaceDE w:val="0"/>
      <w:autoSpaceDN w:val="0"/>
      <w:adjustRightInd w:val="0"/>
      <w:spacing w:line="228" w:lineRule="auto"/>
      <w:ind w:left="-142" w:firstLine="851"/>
      <w:jc w:val="both"/>
      <w:outlineLvl w:val="0"/>
    </w:pPr>
    <w:rPr>
      <w:color w:val="000000"/>
      <w:kern w:val="0"/>
      <w:sz w:val="28"/>
      <w:szCs w:val="28"/>
    </w:rPr>
  </w:style>
  <w:style w:type="character" w:customStyle="1" w:styleId="aff6">
    <w:name w:val="Нормальный стиль Знак"/>
    <w:link w:val="aff5"/>
    <w:rsid w:val="004A08E4"/>
    <w:rPr>
      <w:color w:val="000000"/>
      <w:sz w:val="28"/>
      <w:szCs w:val="28"/>
    </w:rPr>
  </w:style>
  <w:style w:type="character" w:customStyle="1" w:styleId="FontStyle16">
    <w:name w:val="Font Style16"/>
    <w:basedOn w:val="a0"/>
    <w:uiPriority w:val="99"/>
    <w:rsid w:val="00E05BE7"/>
    <w:rPr>
      <w:rFonts w:ascii="Times New Roman" w:hAnsi="Times New Roman" w:cs="Times New Roman"/>
      <w:b/>
      <w:bCs/>
      <w:color w:val="000000"/>
      <w:spacing w:val="10"/>
      <w:sz w:val="24"/>
      <w:szCs w:val="24"/>
    </w:rPr>
  </w:style>
  <w:style w:type="paragraph" w:styleId="29">
    <w:name w:val="Body Text Indent 2"/>
    <w:basedOn w:val="a"/>
    <w:link w:val="212"/>
    <w:uiPriority w:val="99"/>
    <w:semiHidden/>
    <w:unhideWhenUsed/>
    <w:rsid w:val="006334EA"/>
    <w:pPr>
      <w:spacing w:after="120" w:line="480" w:lineRule="auto"/>
      <w:ind w:left="283"/>
    </w:pPr>
  </w:style>
  <w:style w:type="character" w:customStyle="1" w:styleId="212">
    <w:name w:val="Основной текст с отступом 2 Знак1"/>
    <w:basedOn w:val="a0"/>
    <w:link w:val="29"/>
    <w:uiPriority w:val="99"/>
    <w:semiHidden/>
    <w:rsid w:val="006334EA"/>
    <w:rPr>
      <w:kern w:val="1"/>
      <w:sz w:val="24"/>
      <w:szCs w:val="24"/>
    </w:rPr>
  </w:style>
  <w:style w:type="paragraph" w:customStyle="1" w:styleId="40">
    <w:name w:val="Абзац списка4"/>
    <w:basedOn w:val="a"/>
    <w:rsid w:val="006334EA"/>
    <w:pPr>
      <w:suppressAutoHyphens w:val="0"/>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52971736">
      <w:bodyDiv w:val="1"/>
      <w:marLeft w:val="0"/>
      <w:marRight w:val="0"/>
      <w:marTop w:val="0"/>
      <w:marBottom w:val="0"/>
      <w:divBdr>
        <w:top w:val="none" w:sz="0" w:space="0" w:color="auto"/>
        <w:left w:val="none" w:sz="0" w:space="0" w:color="auto"/>
        <w:bottom w:val="none" w:sz="0" w:space="0" w:color="auto"/>
        <w:right w:val="none" w:sz="0" w:space="0" w:color="auto"/>
      </w:divBdr>
    </w:div>
    <w:div w:id="124860067">
      <w:bodyDiv w:val="1"/>
      <w:marLeft w:val="0"/>
      <w:marRight w:val="0"/>
      <w:marTop w:val="0"/>
      <w:marBottom w:val="0"/>
      <w:divBdr>
        <w:top w:val="none" w:sz="0" w:space="0" w:color="auto"/>
        <w:left w:val="none" w:sz="0" w:space="0" w:color="auto"/>
        <w:bottom w:val="none" w:sz="0" w:space="0" w:color="auto"/>
        <w:right w:val="none" w:sz="0" w:space="0" w:color="auto"/>
      </w:divBdr>
    </w:div>
    <w:div w:id="322129332">
      <w:bodyDiv w:val="1"/>
      <w:marLeft w:val="0"/>
      <w:marRight w:val="0"/>
      <w:marTop w:val="0"/>
      <w:marBottom w:val="0"/>
      <w:divBdr>
        <w:top w:val="none" w:sz="0" w:space="0" w:color="auto"/>
        <w:left w:val="none" w:sz="0" w:space="0" w:color="auto"/>
        <w:bottom w:val="none" w:sz="0" w:space="0" w:color="auto"/>
        <w:right w:val="none" w:sz="0" w:space="0" w:color="auto"/>
      </w:divBdr>
    </w:div>
    <w:div w:id="1062676542">
      <w:bodyDiv w:val="1"/>
      <w:marLeft w:val="0"/>
      <w:marRight w:val="0"/>
      <w:marTop w:val="0"/>
      <w:marBottom w:val="0"/>
      <w:divBdr>
        <w:top w:val="none" w:sz="0" w:space="0" w:color="auto"/>
        <w:left w:val="none" w:sz="0" w:space="0" w:color="auto"/>
        <w:bottom w:val="none" w:sz="0" w:space="0" w:color="auto"/>
        <w:right w:val="none" w:sz="0" w:space="0" w:color="auto"/>
      </w:divBdr>
    </w:div>
    <w:div w:id="1088959688">
      <w:bodyDiv w:val="1"/>
      <w:marLeft w:val="0"/>
      <w:marRight w:val="0"/>
      <w:marTop w:val="0"/>
      <w:marBottom w:val="0"/>
      <w:divBdr>
        <w:top w:val="none" w:sz="0" w:space="0" w:color="auto"/>
        <w:left w:val="none" w:sz="0" w:space="0" w:color="auto"/>
        <w:bottom w:val="none" w:sz="0" w:space="0" w:color="auto"/>
        <w:right w:val="none" w:sz="0" w:space="0" w:color="auto"/>
      </w:divBdr>
    </w:div>
    <w:div w:id="1128813855">
      <w:bodyDiv w:val="1"/>
      <w:marLeft w:val="0"/>
      <w:marRight w:val="0"/>
      <w:marTop w:val="0"/>
      <w:marBottom w:val="0"/>
      <w:divBdr>
        <w:top w:val="none" w:sz="0" w:space="0" w:color="auto"/>
        <w:left w:val="none" w:sz="0" w:space="0" w:color="auto"/>
        <w:bottom w:val="none" w:sz="0" w:space="0" w:color="auto"/>
        <w:right w:val="none" w:sz="0" w:space="0" w:color="auto"/>
      </w:divBdr>
    </w:div>
    <w:div w:id="1268735614">
      <w:bodyDiv w:val="1"/>
      <w:marLeft w:val="0"/>
      <w:marRight w:val="0"/>
      <w:marTop w:val="0"/>
      <w:marBottom w:val="0"/>
      <w:divBdr>
        <w:top w:val="none" w:sz="0" w:space="0" w:color="auto"/>
        <w:left w:val="none" w:sz="0" w:space="0" w:color="auto"/>
        <w:bottom w:val="none" w:sz="0" w:space="0" w:color="auto"/>
        <w:right w:val="none" w:sz="0" w:space="0" w:color="auto"/>
      </w:divBdr>
    </w:div>
    <w:div w:id="1548833642">
      <w:bodyDiv w:val="1"/>
      <w:marLeft w:val="0"/>
      <w:marRight w:val="0"/>
      <w:marTop w:val="0"/>
      <w:marBottom w:val="0"/>
      <w:divBdr>
        <w:top w:val="none" w:sz="0" w:space="0" w:color="auto"/>
        <w:left w:val="none" w:sz="0" w:space="0" w:color="auto"/>
        <w:bottom w:val="none" w:sz="0" w:space="0" w:color="auto"/>
        <w:right w:val="none" w:sz="0" w:space="0" w:color="auto"/>
      </w:divBdr>
    </w:div>
    <w:div w:id="1803187882">
      <w:bodyDiv w:val="1"/>
      <w:marLeft w:val="0"/>
      <w:marRight w:val="0"/>
      <w:marTop w:val="0"/>
      <w:marBottom w:val="0"/>
      <w:divBdr>
        <w:top w:val="none" w:sz="0" w:space="0" w:color="auto"/>
        <w:left w:val="none" w:sz="0" w:space="0" w:color="auto"/>
        <w:bottom w:val="none" w:sz="0" w:space="0" w:color="auto"/>
        <w:right w:val="none" w:sz="0" w:space="0" w:color="auto"/>
      </w:divBdr>
    </w:div>
    <w:div w:id="1860461349">
      <w:bodyDiv w:val="1"/>
      <w:marLeft w:val="0"/>
      <w:marRight w:val="0"/>
      <w:marTop w:val="0"/>
      <w:marBottom w:val="0"/>
      <w:divBdr>
        <w:top w:val="none" w:sz="0" w:space="0" w:color="auto"/>
        <w:left w:val="none" w:sz="0" w:space="0" w:color="auto"/>
        <w:bottom w:val="none" w:sz="0" w:space="0" w:color="auto"/>
        <w:right w:val="none" w:sz="0" w:space="0" w:color="auto"/>
      </w:divBdr>
    </w:div>
    <w:div w:id="1877546106">
      <w:bodyDiv w:val="1"/>
      <w:marLeft w:val="0"/>
      <w:marRight w:val="0"/>
      <w:marTop w:val="0"/>
      <w:marBottom w:val="0"/>
      <w:divBdr>
        <w:top w:val="none" w:sz="0" w:space="0" w:color="auto"/>
        <w:left w:val="none" w:sz="0" w:space="0" w:color="auto"/>
        <w:bottom w:val="none" w:sz="0" w:space="0" w:color="auto"/>
        <w:right w:val="none" w:sz="0" w:space="0" w:color="auto"/>
      </w:divBdr>
    </w:div>
    <w:div w:id="1910461050">
      <w:bodyDiv w:val="1"/>
      <w:marLeft w:val="0"/>
      <w:marRight w:val="0"/>
      <w:marTop w:val="0"/>
      <w:marBottom w:val="0"/>
      <w:divBdr>
        <w:top w:val="none" w:sz="0" w:space="0" w:color="auto"/>
        <w:left w:val="none" w:sz="0" w:space="0" w:color="auto"/>
        <w:bottom w:val="none" w:sz="0" w:space="0" w:color="auto"/>
        <w:right w:val="none" w:sz="0" w:space="0" w:color="auto"/>
      </w:divBdr>
    </w:div>
    <w:div w:id="2009088595">
      <w:bodyDiv w:val="1"/>
      <w:marLeft w:val="0"/>
      <w:marRight w:val="0"/>
      <w:marTop w:val="0"/>
      <w:marBottom w:val="0"/>
      <w:divBdr>
        <w:top w:val="none" w:sz="0" w:space="0" w:color="auto"/>
        <w:left w:val="none" w:sz="0" w:space="0" w:color="auto"/>
        <w:bottom w:val="none" w:sz="0" w:space="0" w:color="auto"/>
        <w:right w:val="none" w:sz="0" w:space="0" w:color="auto"/>
      </w:divBdr>
    </w:div>
    <w:div w:id="2076662984">
      <w:bodyDiv w:val="1"/>
      <w:marLeft w:val="0"/>
      <w:marRight w:val="0"/>
      <w:marTop w:val="0"/>
      <w:marBottom w:val="0"/>
      <w:divBdr>
        <w:top w:val="none" w:sz="0" w:space="0" w:color="auto"/>
        <w:left w:val="none" w:sz="0" w:space="0" w:color="auto"/>
        <w:bottom w:val="none" w:sz="0" w:space="0" w:color="auto"/>
        <w:right w:val="none" w:sz="0" w:space="0" w:color="auto"/>
      </w:divBdr>
    </w:div>
    <w:div w:id="2088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7D3DBEDF399AB00DE00364066CAA6326393095D4C0D6DD456C1050B9BE0F4211ED0D3173766CE308DC3EEFFE5FEE016A67A922AD662728D9AED" TargetMode="External"/><Relationship Id="rId18" Type="http://schemas.openxmlformats.org/officeDocument/2006/relationships/hyperlink" Target="consultantplus://offline/ref=7B90F6141B7350B5A8C654C8C6DE3E137AD6F382BB414C56AA48DE3A0B80C62D42AA377FFEEFB80508DF2145767773166B5F2CF1018C9507R4OCD" TargetMode="External"/><Relationship Id="rId26" Type="http://schemas.openxmlformats.org/officeDocument/2006/relationships/hyperlink" Target="consultantplus://offline/ref=79684BBB28B3C3429B1B24A5646B4A9726655E5D98409AE8EB56EF88960691A6D7358DF33B78DFD8CAAAE03BA5A2C655F8727865B148l80EF" TargetMode="External"/><Relationship Id="rId39" Type="http://schemas.openxmlformats.org/officeDocument/2006/relationships/hyperlink" Target="consultantplus://offline/ref=7B90F6141B7350B5A8C654C8C6DE3E137AD6F382BB414C56AA48DE3A0B80C62D42AA377FFEEFB80508DF2145767773166B5F2CF1018C9507R4OCD" TargetMode="External"/><Relationship Id="rId21" Type="http://schemas.openxmlformats.org/officeDocument/2006/relationships/hyperlink" Target="consultantplus://offline/ref=A581154800A4CFDF6701032D56B39E6A6F0C9FEB1D731189A397C8FE5E403BDCF1368D4DDAABFDAFDD80FE0265E7774F8FB63FAC51S4S2D" TargetMode="External"/><Relationship Id="rId34" Type="http://schemas.openxmlformats.org/officeDocument/2006/relationships/hyperlink" Target="consultantplus://offline/ref=2D46E8C47FDA44C352B1513742FADACA15FB67F35BCFE826297A7F51518AFE4DFB1FC8EDF19A23BFC267064950C670D2AB835B16B061847FGDGBD" TargetMode="External"/><Relationship Id="rId42" Type="http://schemas.openxmlformats.org/officeDocument/2006/relationships/hyperlink" Target="consultantplus://offline/ref=BC8162C5FF1EAE7588EE4929F1D73089A9EA383D179FC8503078A09E3FAE0695248EAAD0DF4C643EFFDA227A51707560EDFDB474308F9CQ2R4D" TargetMode="External"/><Relationship Id="rId47" Type="http://schemas.openxmlformats.org/officeDocument/2006/relationships/hyperlink" Target="consultantplus://offline/ref=92C2719A98714FBF711BC9D9B0E4E574A7F36ED8962E608C20BBB0CD7E63687907C4DCC3046D5077F18F791FBF82543961930B24493FEC2ATBX4D" TargetMode="External"/><Relationship Id="rId50" Type="http://schemas.openxmlformats.org/officeDocument/2006/relationships/chart" Target="charts/chart1.xml"/><Relationship Id="rId55" Type="http://schemas.openxmlformats.org/officeDocument/2006/relationships/chart" Target="charts/chart6.xml"/><Relationship Id="rId63" Type="http://schemas.openxmlformats.org/officeDocument/2006/relationships/chart" Target="charts/chart14.xml"/><Relationship Id="rId68" Type="http://schemas.openxmlformats.org/officeDocument/2006/relationships/chart" Target="charts/chart19.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D46E8C47FDA44C352B1513742FADACA15FB67F35BCFE826297A7F51518AFE4DFB1FC8EDF19A23BFC267064950C670D2AB835B16B061847FGDGBD" TargetMode="External"/><Relationship Id="rId29" Type="http://schemas.openxmlformats.org/officeDocument/2006/relationships/hyperlink" Target="consultantplus://offline/ref=4CB9761D43C20479916B3F709CE97980589E536BD1554CB6A6E7AF8EB08FC76FC865BBD317CB56B2D67DAD823146704C467744885DlE3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B9761D43C20479916B3F709CE97980589E536BD1554CB6A6E7AF8EB08FC76FC865BBD317CB56B2D67DAD823146704C467744885DlE33C" TargetMode="External"/><Relationship Id="rId24" Type="http://schemas.openxmlformats.org/officeDocument/2006/relationships/hyperlink" Target="consultantplus://offline/ref=92C2719A98714FBF711BC9D9B0E4E574A7F36ED8962E608C20BBB0CD7E63687907C4DCC3046D5077F18F791FBF82543961930B24493FEC2ATBX4D" TargetMode="External"/><Relationship Id="rId32" Type="http://schemas.openxmlformats.org/officeDocument/2006/relationships/hyperlink" Target="consultantplus://offline/ref=BE2BF86ADCF67E4BCF4CAC6EF4B7D83971D47C0F5C8AF5FB062A721D0DB7E50EE8F0D0FD77B23D50B91F7A8C19D5357A85896E8C16x7B1D" TargetMode="External"/><Relationship Id="rId37" Type="http://schemas.openxmlformats.org/officeDocument/2006/relationships/hyperlink" Target="http://www.zakupki.gov.ru" TargetMode="External"/><Relationship Id="rId40" Type="http://schemas.openxmlformats.org/officeDocument/2006/relationships/hyperlink" Target="consultantplus://offline/ref=59F4E2449A55CA421A879A7238247A8D0FB1E7EFCFC52A9B0637875D87B5CF2B0F5CB1B76C91BDDFB8189940330151E914459F429EFD5A80N8P2D" TargetMode="External"/><Relationship Id="rId45" Type="http://schemas.openxmlformats.org/officeDocument/2006/relationships/hyperlink" Target="consultantplus://offline/ref=A581154800A4CFDF6701032D56B39E6A6F0C9FEB1D731189A397C8FE5E403BDCF1368D4DDAABFDAFDD80FE0265E7774F8FB63FAC51S4S2D" TargetMode="External"/><Relationship Id="rId53" Type="http://schemas.openxmlformats.org/officeDocument/2006/relationships/chart" Target="charts/chart4.xml"/><Relationship Id="rId58" Type="http://schemas.openxmlformats.org/officeDocument/2006/relationships/chart" Target="charts/chart9.xml"/><Relationship Id="rId66"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hyperlink" Target="consultantplus://offline/ref=BCC1FFB22EADD38E17725804FAD5D87BB96929BFB67F350D027933F2942ACC1824EB1A6CB9F41531B0EEED61361CF53FC082C565317CB17727EBD" TargetMode="External"/><Relationship Id="rId23" Type="http://schemas.openxmlformats.org/officeDocument/2006/relationships/hyperlink" Target="consultantplus://offline/ref=3CE28812A8687A8C6A2CBEED7BAB01A2ECB4CFAE9EF94F53BBBD5CEFDB7D13440BBA35602463318328DE0C41EAB1DB8FDDE8D25CJ3VAD" TargetMode="External"/><Relationship Id="rId28" Type="http://schemas.openxmlformats.org/officeDocument/2006/relationships/hyperlink" Target="consultantplus://offline/ref=F31B86AA8BC619BA8CBABE57EBABC8A860697E08D5331E66796BA2E67EF82C6E9EADA23575FA71AA00F7723D9CDB03DFDB27DDF7E2tBq2C" TargetMode="External"/><Relationship Id="rId36" Type="http://schemas.openxmlformats.org/officeDocument/2006/relationships/hyperlink" Target="http://tulunr.irkobl.ru/localgovernment/duma/document/2016/%D0%A2%D1%83%D0%BB%D1%83%D0%BD%D1%81%D0%BA%D0%B8%D0%B9%20%D0%9C%D0%A0_%D1%80%D0%B5%D1%88%D0%B5%D0%BD%D0%B8%D0%B5%20%D0%BE%20%D1%84%D0%BB%D0%B0%D0%B3%D0%B5.doc" TargetMode="External"/><Relationship Id="rId49" Type="http://schemas.openxmlformats.org/officeDocument/2006/relationships/hyperlink" Target="consultantplus://offline/ref=28859A367942D1B739D22797ECA4D4DF1C48C2E03BC71FDBEFE5F41FF543C9F9C12AD7A09A44C7089DB5A9473685E12303887DFF0F1EOEk2C" TargetMode="External"/><Relationship Id="rId57" Type="http://schemas.openxmlformats.org/officeDocument/2006/relationships/chart" Target="charts/chart8.xml"/><Relationship Id="rId61" Type="http://schemas.openxmlformats.org/officeDocument/2006/relationships/chart" Target="charts/chart12.xml"/><Relationship Id="rId10" Type="http://schemas.openxmlformats.org/officeDocument/2006/relationships/hyperlink" Target="consultantplus://offline/ref=F31B86AA8BC619BA8CBABE57EBABC8A860697E08D5331E66796BA2E67EF82C6E9EADA23575FA71AA00F7723D9CDB03DFDB27DDF7E2tBq2C" TargetMode="External"/><Relationship Id="rId19" Type="http://schemas.openxmlformats.org/officeDocument/2006/relationships/hyperlink" Target="consultantplus://offline/ref=59F4E2449A55CA421A879A7238247A8D0FB1E7EFCFC52A9B0637875D87B5CF2B0F5CB1B76C91BDDFB8189940330151E914459F429EFD5A80N8P2D" TargetMode="External"/><Relationship Id="rId31" Type="http://schemas.openxmlformats.org/officeDocument/2006/relationships/hyperlink" Target="consultantplus://offline/ref=337D3DBEDF399AB00DE00364066CAA6326393095D4C0D6DD456C1050B9BE0F4211ED0D3173766CE308DC3EEFFE5FEE016A67A922AD662728D9AED" TargetMode="External"/><Relationship Id="rId44" Type="http://schemas.openxmlformats.org/officeDocument/2006/relationships/hyperlink" Target="consultantplus://offline/ref=A581154800A4CFDF6701032D56B39E6A6D0896EB1D751189A397C8FE5E403BDCF1368D4ADEA9F6FB84CFFF5E21B6644F88B63DAF4E49F3C6SES2D" TargetMode="External"/><Relationship Id="rId52" Type="http://schemas.openxmlformats.org/officeDocument/2006/relationships/chart" Target="charts/chart3.xml"/><Relationship Id="rId60" Type="http://schemas.openxmlformats.org/officeDocument/2006/relationships/chart" Target="charts/chart11.xml"/><Relationship Id="rId65"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hyperlink" Target="consultantplus://offline/ref=79684BBB28B3C3429B1B24A5646B4A9726655E5D98409AE8EB56EF88960691A6D7358DF33B78DFD8CAAAE03BA5A2C655F8727865B148l80EF" TargetMode="External"/><Relationship Id="rId14" Type="http://schemas.openxmlformats.org/officeDocument/2006/relationships/hyperlink" Target="consultantplus://offline/ref=BE2BF86ADCF67E4BCF4CAC6EF4B7D83971D47C0F5C8AF5FB062A721D0DB7E50EE8F0D0FD77B23D50B91F7A8C19D5357A85896E8C16x7B1D" TargetMode="External"/><Relationship Id="rId22" Type="http://schemas.openxmlformats.org/officeDocument/2006/relationships/hyperlink" Target="consultantplus://offline/ref=A581154800A4CFDF6701032D56B39E6A6D0896EB1D751189A397C8FE5E403BDCF1368D4ADEA9F6FB84CFFF5E21B6644F88B63DAF4E49F3C6SES2D" TargetMode="External"/><Relationship Id="rId27" Type="http://schemas.openxmlformats.org/officeDocument/2006/relationships/hyperlink" Target="consultantplus://offline/ref=2F437CC7D392DD610D19B71BD0720E323A4D5D9B76798693185AB154D7F161F761FA110FB67293B6CEA47E512B31B745051C9E40E653SFN7C" TargetMode="External"/><Relationship Id="rId30" Type="http://schemas.openxmlformats.org/officeDocument/2006/relationships/hyperlink" Target="consultantplus://offline/ref=4CB9761D43C20479916B3F709CE97980589E536BD1554CB6A6E7AF8EB08FC76FC865BBD313CC56B2D67DAD823146704C467744885DlE33C" TargetMode="External"/><Relationship Id="rId35" Type="http://schemas.openxmlformats.org/officeDocument/2006/relationships/hyperlink" Target="http://tulunr.irkobl.ru/localgovernment/duma/document/2016/%D0%A2%D1%83%D0%BB%D1%83%D0%BD%D1%81%D0%BA%D0%B8%D0%B9%20%D0%9C%D0%A0_%D1%80%D0%B5%D1%88%D0%B5%D0%BD%D0%B8%D0%B5%20%D0%BE%20%D0%B3%D0%B5%D1%80%D0%B1%D0%B5.doc" TargetMode="External"/><Relationship Id="rId43" Type="http://schemas.openxmlformats.org/officeDocument/2006/relationships/hyperlink" Target="consultantplus://offline/ref=A581154800A4CFDF6701032D56B39E6A6F0C9FEB1D731189A397C8FE5E403BDCF1368D4DDAABFDAFDD80FE0265E7774F8FB63FAC51S4S2D" TargetMode="External"/><Relationship Id="rId48" Type="http://schemas.openxmlformats.org/officeDocument/2006/relationships/hyperlink" Target="consultantplus://offline/ref=003B5F0FA9F734CC2255F0EF59D8972B44B8237D37DB9F2A46CB7102C29729C706450D81A6m6a2B" TargetMode="External"/><Relationship Id="rId56" Type="http://schemas.openxmlformats.org/officeDocument/2006/relationships/chart" Target="charts/chart7.xml"/><Relationship Id="rId64" Type="http://schemas.openxmlformats.org/officeDocument/2006/relationships/chart" Target="charts/chart15.xml"/><Relationship Id="rId69" Type="http://schemas.openxmlformats.org/officeDocument/2006/relationships/footer" Target="footer1.xml"/><Relationship Id="rId8" Type="http://schemas.openxmlformats.org/officeDocument/2006/relationships/hyperlink" Target="consultantplus://offline/ref=79684BBB28B3C3429B1B24A5646B4A9726655E5D98409AE8EB56EF88960691A6D7358DF33977D7D8CAAAE03BA5A2C655F8727865B148l80EF"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4CB9761D43C20479916B3F709CE97980589E536BD1554CB6A6E7AF8EB08FC76FC865BBD313CC56B2D67DAD823146704C467744885DlE33C" TargetMode="External"/><Relationship Id="rId17" Type="http://schemas.openxmlformats.org/officeDocument/2006/relationships/hyperlink" Target="consultantplus://offline/ref=D9EB2FD5251299BC479CB0E8E81B025972A03798778CBD4653D373364501DB49009D9C3939862B88D716DF3CE57AD5AECE347CC4A138B5C7cENED" TargetMode="External"/><Relationship Id="rId25" Type="http://schemas.openxmlformats.org/officeDocument/2006/relationships/hyperlink" Target="consultantplus://offline/ref=79684BBB28B3C3429B1B24A5646B4A9726655E5D98409AE8EB56EF88960691A6D7358DF33977D7D8CAAAE03BA5A2C655F8727865B148l80EF" TargetMode="External"/><Relationship Id="rId33" Type="http://schemas.openxmlformats.org/officeDocument/2006/relationships/hyperlink" Target="consultantplus://offline/ref=BCC1FFB22EADD38E17725804FAD5D87BB96929BFB67F350D027933F2942ACC1824EB1A6CB9F41531B0EEED61361CF53FC082C565317CB17727EBD" TargetMode="External"/><Relationship Id="rId38" Type="http://schemas.openxmlformats.org/officeDocument/2006/relationships/hyperlink" Target="consultantplus://offline/ref=D9EB2FD5251299BC479CB0E8E81B025972A03798778CBD4653D373364501DB49009D9C3939862B88D716DF3CE57AD5AECE347CC4A138B5C7cENED" TargetMode="External"/><Relationship Id="rId46" Type="http://schemas.openxmlformats.org/officeDocument/2006/relationships/hyperlink" Target="consultantplus://offline/ref=3CE28812A8687A8C6A2CBEED7BAB01A2ECB4CFAE9EF94F53BBBD5CEFDB7D13440BBA35602463318328DE0C41EAB1DB8FDDE8D25CJ3VAD" TargetMode="External"/><Relationship Id="rId59" Type="http://schemas.openxmlformats.org/officeDocument/2006/relationships/chart" Target="charts/chart10.xml"/><Relationship Id="rId67" Type="http://schemas.openxmlformats.org/officeDocument/2006/relationships/chart" Target="charts/chart18.xml"/><Relationship Id="rId20" Type="http://schemas.openxmlformats.org/officeDocument/2006/relationships/hyperlink" Target="consultantplus://offline/ref=BC8162C5FF1EAE7588EE4929F1D73089A9EA383D179FC8503078A09E3FAE0695248EAAD0DF4C643EFFDA227A51707560EDFDB474308F9CQ2R4D" TargetMode="External"/><Relationship Id="rId41" Type="http://schemas.openxmlformats.org/officeDocument/2006/relationships/hyperlink" Target="consultantplus://offline/ref=B2E58513A197B51319123FEE74D157621B2D3BAD30F8D34F8650E5F327918856C3D01241A16B90F1FE8C50FB25677866139313CC86FDBBE1o9U2A" TargetMode="External"/><Relationship Id="rId54" Type="http://schemas.openxmlformats.org/officeDocument/2006/relationships/chart" Target="charts/chart5.xml"/><Relationship Id="rId62" Type="http://schemas.openxmlformats.org/officeDocument/2006/relationships/chart" Target="charts/chart13.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economika\Desktop\&#1056;&#1040;&#1041;&#1054;&#1063;&#1040;&#1071;\&#1054;&#1058;&#1063;&#1045;&#1058;%20&#1052;&#1069;&#1056;&#1040;\&#1054;&#1090;&#1095;&#1077;&#1090;%20&#1084;&#1101;&#1088;&#1072;%20&#1079;&#1072;%202018%20&#1075;&#1086;&#1076;\&#1044;&#1080;&#1072;&#1075;&#1088;&#1072;&#1084;&#1084;&#1099;%20&#1082;%20&#1086;&#1090;&#1095;&#1105;&#1090;&#1091;%20&#1084;&#1101;&#1088;&#1072;%20&#1079;&#1072;%202018%20&#1043;%20(&#1040;&#1074;&#1090;&#1086;&#1089;&#1086;&#1093;&#1088;&#1072;&#1085;&#1077;&#1085;&#1085;&#1099;&#108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700948909306769"/>
          <c:y val="0.17699166030506874"/>
          <c:w val="0.8093465330630597"/>
          <c:h val="0.58112261800164156"/>
        </c:manualLayout>
      </c:layout>
      <c:barChart>
        <c:barDir val="col"/>
        <c:grouping val="clustered"/>
        <c:ser>
          <c:idx val="0"/>
          <c:order val="0"/>
          <c:tx>
            <c:strRef>
              <c:f>Лист1!$B$70</c:f>
              <c:strCache>
                <c:ptCount val="1"/>
                <c:pt idx="0">
                  <c:v>Среднемесячная з/плата на 1 работающего во всех отраслях экономики, руб.</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Лист1!$A$71:$A$75</c:f>
              <c:strCache>
                <c:ptCount val="5"/>
                <c:pt idx="0">
                  <c:v>2014г.</c:v>
                </c:pt>
                <c:pt idx="1">
                  <c:v>2015г.</c:v>
                </c:pt>
                <c:pt idx="2">
                  <c:v>2016г.</c:v>
                </c:pt>
                <c:pt idx="3">
                  <c:v>2017г.</c:v>
                </c:pt>
                <c:pt idx="4">
                  <c:v>2018г.</c:v>
                </c:pt>
              </c:strCache>
            </c:strRef>
          </c:cat>
          <c:val>
            <c:numRef>
              <c:f>Лист1!$B$71:$B$75</c:f>
              <c:numCache>
                <c:formatCode>General</c:formatCode>
                <c:ptCount val="5"/>
                <c:pt idx="0">
                  <c:v>23257</c:v>
                </c:pt>
                <c:pt idx="1">
                  <c:v>25830</c:v>
                </c:pt>
                <c:pt idx="2">
                  <c:v>29068</c:v>
                </c:pt>
                <c:pt idx="3">
                  <c:v>30512</c:v>
                </c:pt>
                <c:pt idx="4">
                  <c:v>32320</c:v>
                </c:pt>
              </c:numCache>
            </c:numRef>
          </c:val>
          <c:extLst xmlns:c16r2="http://schemas.microsoft.com/office/drawing/2015/06/chart">
            <c:ext xmlns:c16="http://schemas.microsoft.com/office/drawing/2014/chart" uri="{C3380CC4-5D6E-409C-BE32-E72D297353CC}">
              <c16:uniqueId val="{00000000-3183-457C-9B0B-740AD890D50F}"/>
            </c:ext>
          </c:extLst>
        </c:ser>
        <c:ser>
          <c:idx val="1"/>
          <c:order val="1"/>
          <c:tx>
            <c:strRef>
              <c:f>Лист1!$C$70</c:f>
              <c:strCache>
                <c:ptCount val="1"/>
                <c:pt idx="0">
                  <c:v>Величина прожиточного минимума для трудоспособного населения в расчете на душу населения, руб.</c:v>
                </c:pt>
              </c:strCache>
            </c:strRef>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Лист1!$A$71:$A$75</c:f>
              <c:strCache>
                <c:ptCount val="5"/>
                <c:pt idx="0">
                  <c:v>2014г.</c:v>
                </c:pt>
                <c:pt idx="1">
                  <c:v>2015г.</c:v>
                </c:pt>
                <c:pt idx="2">
                  <c:v>2016г.</c:v>
                </c:pt>
                <c:pt idx="3">
                  <c:v>2017г.</c:v>
                </c:pt>
                <c:pt idx="4">
                  <c:v>2018г.</c:v>
                </c:pt>
              </c:strCache>
            </c:strRef>
          </c:cat>
          <c:val>
            <c:numRef>
              <c:f>Лист1!$C$71:$C$75</c:f>
              <c:numCache>
                <c:formatCode>General</c:formatCode>
                <c:ptCount val="5"/>
                <c:pt idx="0">
                  <c:v>8315</c:v>
                </c:pt>
                <c:pt idx="1">
                  <c:v>9859</c:v>
                </c:pt>
                <c:pt idx="2">
                  <c:v>9961</c:v>
                </c:pt>
                <c:pt idx="3">
                  <c:v>9942</c:v>
                </c:pt>
                <c:pt idx="4">
                  <c:v>10297</c:v>
                </c:pt>
              </c:numCache>
            </c:numRef>
          </c:val>
          <c:extLst xmlns:c16r2="http://schemas.microsoft.com/office/drawing/2015/06/chart">
            <c:ext xmlns:c16="http://schemas.microsoft.com/office/drawing/2014/chart" uri="{C3380CC4-5D6E-409C-BE32-E72D297353CC}">
              <c16:uniqueId val="{00000001-3183-457C-9B0B-740AD890D50F}"/>
            </c:ext>
          </c:extLst>
        </c:ser>
        <c:axId val="196004480"/>
        <c:axId val="196014464"/>
      </c:barChart>
      <c:catAx>
        <c:axId val="196004480"/>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6014464"/>
        <c:crosses val="autoZero"/>
        <c:auto val="1"/>
        <c:lblAlgn val="ctr"/>
        <c:lblOffset val="100"/>
        <c:tickLblSkip val="1"/>
        <c:tickMarkSkip val="1"/>
      </c:catAx>
      <c:valAx>
        <c:axId val="196014464"/>
        <c:scaling>
          <c:orientation val="minMax"/>
        </c:scaling>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Times New Roman"/>
                    <a:ea typeface="Times New Roman"/>
                    <a:cs typeface="Times New Roman"/>
                  </a:defRPr>
                </a:pPr>
                <a:r>
                  <a:rPr lang="ru-RU" b="1"/>
                  <a:t>руб.
</a:t>
                </a:r>
              </a:p>
            </c:rich>
          </c:tx>
          <c:layout>
            <c:manualLayout>
              <c:xMode val="edge"/>
              <c:yMode val="edge"/>
              <c:x val="9.3458509993944571E-3"/>
              <c:y val="0.42772958464937688"/>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6004480"/>
        <c:crosses val="autoZero"/>
        <c:crossBetween val="between"/>
      </c:valAx>
      <c:spPr>
        <a:solidFill>
          <a:srgbClr val="C0C0C0"/>
        </a:solidFill>
        <a:ln w="12700">
          <a:solidFill>
            <a:srgbClr val="808080"/>
          </a:solidFill>
          <a:prstDash val="solid"/>
        </a:ln>
      </c:spPr>
    </c:plotArea>
    <c:legend>
      <c:legendPos val="r"/>
      <c:layout>
        <c:manualLayout>
          <c:xMode val="edge"/>
          <c:yMode val="edge"/>
          <c:x val="1.6923076923076923E-2"/>
          <c:y val="0.85310882749826422"/>
          <c:w val="0.96154068241470581"/>
          <c:h val="0.12146929727004463"/>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CCFFCC"/>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Производство молока во всех категориях хозяйств</a:t>
            </a:r>
            <a:r>
              <a:rPr lang="ru-RU" sz="1200" baseline="0">
                <a:latin typeface="Times New Roman" pitchFamily="18" charset="0"/>
                <a:cs typeface="Times New Roman" pitchFamily="18" charset="0"/>
              </a:rPr>
              <a:t>, тыс. тонн</a:t>
            </a:r>
            <a:endParaRPr lang="ru-RU" sz="1200">
              <a:latin typeface="Times New Roman" pitchFamily="18" charset="0"/>
              <a:cs typeface="Times New Roman" pitchFamily="18" charset="0"/>
            </a:endParaRPr>
          </a:p>
        </c:rich>
      </c:tx>
      <c:overlay val="1"/>
    </c:title>
    <c:plotArea>
      <c:layout>
        <c:manualLayout>
          <c:layoutTarget val="inner"/>
          <c:xMode val="edge"/>
          <c:yMode val="edge"/>
          <c:x val="7.0884592852958533E-2"/>
          <c:y val="0.14961571182912572"/>
          <c:w val="0.89630931458699481"/>
          <c:h val="0.73642328799809165"/>
        </c:manualLayout>
      </c:layout>
      <c:barChart>
        <c:barDir val="col"/>
        <c:grouping val="clustered"/>
        <c:ser>
          <c:idx val="0"/>
          <c:order val="0"/>
          <c:spPr>
            <a:solidFill>
              <a:schemeClr val="accent5">
                <a:lumMod val="75000"/>
              </a:schemeClr>
            </a:solidFill>
          </c:spPr>
          <c:dLbls>
            <c:spPr>
              <a:solidFill>
                <a:schemeClr val="bg1"/>
              </a:solidFill>
            </c:spPr>
            <c:txPr>
              <a:bodyPr/>
              <a:lstStyle/>
              <a:p>
                <a:pPr>
                  <a:defRPr b="1">
                    <a:latin typeface="Times New Roman" pitchFamily="18" charset="0"/>
                    <a:cs typeface="Times New Roman"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Лист1!$A$321:$A$322</c:f>
              <c:strCache>
                <c:ptCount val="2"/>
                <c:pt idx="0">
                  <c:v>2017г.</c:v>
                </c:pt>
                <c:pt idx="1">
                  <c:v>2018г.</c:v>
                </c:pt>
              </c:strCache>
            </c:strRef>
          </c:cat>
          <c:val>
            <c:numRef>
              <c:f>Лист1!$B$321:$B$322</c:f>
              <c:numCache>
                <c:formatCode>General</c:formatCode>
                <c:ptCount val="2"/>
                <c:pt idx="0">
                  <c:v>15.1</c:v>
                </c:pt>
                <c:pt idx="1">
                  <c:v>14.7</c:v>
                </c:pt>
              </c:numCache>
            </c:numRef>
          </c:val>
          <c:extLst xmlns:c16r2="http://schemas.microsoft.com/office/drawing/2015/06/chart">
            <c:ext xmlns:c16="http://schemas.microsoft.com/office/drawing/2014/chart" uri="{C3380CC4-5D6E-409C-BE32-E72D297353CC}">
              <c16:uniqueId val="{00000000-3B98-4ECB-9656-D2E8D2932603}"/>
            </c:ext>
          </c:extLst>
        </c:ser>
        <c:axId val="196631936"/>
        <c:axId val="196666496"/>
      </c:barChart>
      <c:catAx>
        <c:axId val="196631936"/>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96666496"/>
        <c:crosses val="autoZero"/>
        <c:auto val="1"/>
        <c:lblAlgn val="ctr"/>
        <c:lblOffset val="100"/>
      </c:catAx>
      <c:valAx>
        <c:axId val="196666496"/>
        <c:scaling>
          <c:orientation val="minMax"/>
        </c:scaling>
        <c:delete val="1"/>
        <c:axPos val="l"/>
        <c:numFmt formatCode="General" sourceLinked="1"/>
        <c:tickLblPos val="nextTo"/>
        <c:crossAx val="196631936"/>
        <c:crosses val="autoZero"/>
        <c:crossBetween val="between"/>
      </c:valAx>
      <c:spPr>
        <a:solidFill>
          <a:schemeClr val="accent3">
            <a:lumMod val="40000"/>
            <a:lumOff val="60000"/>
          </a:schemeClr>
        </a:solidFill>
      </c:spPr>
    </c:plotArea>
    <c:plotVisOnly val="1"/>
    <c:dispBlanksAs val="gap"/>
  </c:chart>
  <c:spPr>
    <a:solidFill>
      <a:schemeClr val="accent3">
        <a:lumMod val="40000"/>
        <a:lumOff val="60000"/>
      </a:schemeClr>
    </a:solidFill>
    <a:ln>
      <a:solidFill>
        <a:schemeClr val="tx1"/>
      </a:solidFill>
    </a:ln>
  </c:sp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nchor="ctr" anchorCtr="0"/>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Надой на одну корову в с/х организациях и КФХ, кг</a:t>
            </a:r>
          </a:p>
        </c:rich>
      </c:tx>
      <c:layout>
        <c:manualLayout>
          <c:xMode val="edge"/>
          <c:yMode val="edge"/>
          <c:x val="0.1300473653049142"/>
          <c:y val="8.2149281901559179E-2"/>
        </c:manualLayout>
      </c:layout>
      <c:overlay val="1"/>
    </c:title>
    <c:plotArea>
      <c:layout>
        <c:manualLayout>
          <c:layoutTarget val="inner"/>
          <c:xMode val="edge"/>
          <c:yMode val="edge"/>
          <c:x val="7.6376603854259123E-2"/>
          <c:y val="0.20131123005691806"/>
          <c:w val="0.82113082531350634"/>
          <c:h val="0.70277212539443801"/>
        </c:manualLayout>
      </c:layout>
      <c:barChart>
        <c:barDir val="col"/>
        <c:grouping val="clustered"/>
        <c:ser>
          <c:idx val="0"/>
          <c:order val="0"/>
          <c:spPr>
            <a:solidFill>
              <a:schemeClr val="accent6">
                <a:lumMod val="75000"/>
              </a:schemeClr>
            </a:solidFill>
          </c:spPr>
          <c:dLbls>
            <c:spPr>
              <a:solidFill>
                <a:sysClr val="window" lastClr="FFFFFF"/>
              </a:solidFill>
            </c:spPr>
            <c:txPr>
              <a:bodyPr/>
              <a:lstStyle/>
              <a:p>
                <a:pPr>
                  <a:defRPr b="1">
                    <a:latin typeface="Times New Roman" pitchFamily="18" charset="0"/>
                    <a:cs typeface="Times New Roman"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Лист1!$A$369:$A$370</c:f>
              <c:strCache>
                <c:ptCount val="2"/>
                <c:pt idx="0">
                  <c:v>2017г.</c:v>
                </c:pt>
                <c:pt idx="1">
                  <c:v>2018г.</c:v>
                </c:pt>
              </c:strCache>
            </c:strRef>
          </c:cat>
          <c:val>
            <c:numRef>
              <c:f>Лист1!$B$369:$B$370</c:f>
              <c:numCache>
                <c:formatCode>General</c:formatCode>
                <c:ptCount val="2"/>
                <c:pt idx="0">
                  <c:v>4397</c:v>
                </c:pt>
                <c:pt idx="1">
                  <c:v>4409</c:v>
                </c:pt>
              </c:numCache>
            </c:numRef>
          </c:val>
          <c:extLst xmlns:c16r2="http://schemas.microsoft.com/office/drawing/2015/06/chart">
            <c:ext xmlns:c16="http://schemas.microsoft.com/office/drawing/2014/chart" uri="{C3380CC4-5D6E-409C-BE32-E72D297353CC}">
              <c16:uniqueId val="{00000000-3BB1-43CF-A52C-4A3E700FA030}"/>
            </c:ext>
          </c:extLst>
        </c:ser>
        <c:axId val="196834432"/>
        <c:axId val="196835968"/>
      </c:barChart>
      <c:catAx>
        <c:axId val="196834432"/>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96835968"/>
        <c:crosses val="autoZero"/>
        <c:auto val="1"/>
        <c:lblAlgn val="ctr"/>
        <c:lblOffset val="100"/>
      </c:catAx>
      <c:valAx>
        <c:axId val="196835968"/>
        <c:scaling>
          <c:orientation val="minMax"/>
        </c:scaling>
        <c:delete val="1"/>
        <c:axPos val="l"/>
        <c:numFmt formatCode="General" sourceLinked="1"/>
        <c:tickLblPos val="nextTo"/>
        <c:crossAx val="196834432"/>
        <c:crosses val="autoZero"/>
        <c:crossBetween val="between"/>
      </c:valAx>
      <c:spPr>
        <a:solidFill>
          <a:schemeClr val="accent6">
            <a:lumMod val="20000"/>
            <a:lumOff val="80000"/>
          </a:schemeClr>
        </a:solidFill>
      </c:spPr>
    </c:plotArea>
    <c:plotVisOnly val="1"/>
    <c:dispBlanksAs val="gap"/>
  </c:chart>
  <c:spPr>
    <a:solidFill>
      <a:schemeClr val="accent6">
        <a:lumMod val="20000"/>
        <a:lumOff val="80000"/>
      </a:schemeClr>
    </a:solidFill>
    <a:ln>
      <a:solidFill>
        <a:schemeClr val="tx1"/>
      </a:solid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Поголовье крупного рогатого скота</a:t>
            </a:r>
            <a:r>
              <a:rPr lang="ru-RU" sz="1100" baseline="0">
                <a:latin typeface="Times New Roman" pitchFamily="18" charset="0"/>
                <a:cs typeface="Times New Roman" pitchFamily="18" charset="0"/>
              </a:rPr>
              <a:t> в</a:t>
            </a:r>
            <a:r>
              <a:rPr lang="ru-RU" sz="1100">
                <a:latin typeface="Times New Roman" pitchFamily="18" charset="0"/>
                <a:cs typeface="Times New Roman" pitchFamily="18" charset="0"/>
              </a:rPr>
              <a:t>о всех категориях хозяйств, гол.</a:t>
            </a:r>
          </a:p>
        </c:rich>
      </c:tx>
      <c:overlay val="1"/>
    </c:title>
    <c:view3D>
      <c:depthPercent val="100"/>
      <c:perspective val="30"/>
    </c:view3D>
    <c:sideWall>
      <c:spPr>
        <a:solidFill>
          <a:schemeClr val="accent2">
            <a:lumMod val="20000"/>
            <a:lumOff val="80000"/>
          </a:schemeClr>
        </a:solidFill>
        <a:ln>
          <a:solidFill>
            <a:schemeClr val="accent2">
              <a:lumMod val="20000"/>
              <a:lumOff val="80000"/>
            </a:schemeClr>
          </a:solidFill>
        </a:ln>
      </c:spPr>
    </c:sideWall>
    <c:backWall>
      <c:spPr>
        <a:solidFill>
          <a:schemeClr val="accent2">
            <a:lumMod val="20000"/>
            <a:lumOff val="80000"/>
          </a:schemeClr>
        </a:solidFill>
        <a:ln>
          <a:solidFill>
            <a:schemeClr val="accent2">
              <a:lumMod val="20000"/>
              <a:lumOff val="80000"/>
            </a:schemeClr>
          </a:solidFill>
        </a:ln>
      </c:spPr>
    </c:backWall>
    <c:plotArea>
      <c:layout>
        <c:manualLayout>
          <c:layoutTarget val="inner"/>
          <c:xMode val="edge"/>
          <c:yMode val="edge"/>
          <c:x val="1.7301049023933191E-2"/>
          <c:y val="0.17105329096406371"/>
          <c:w val="0.98096947965701176"/>
          <c:h val="0.72631858932433158"/>
        </c:manualLayout>
      </c:layout>
      <c:bar3DChart>
        <c:barDir val="col"/>
        <c:grouping val="clustered"/>
        <c:ser>
          <c:idx val="0"/>
          <c:order val="0"/>
          <c:spPr>
            <a:solidFill>
              <a:schemeClr val="accent4"/>
            </a:solidFill>
          </c:spPr>
          <c:dLbls>
            <c:dLbl>
              <c:idx val="0"/>
              <c:layout>
                <c:manualLayout>
                  <c:x val="2.6086956521739212E-2"/>
                  <c:y val="0.1408140814081414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AB2-4F6C-A0C4-36A8AA9087B3}"/>
                </c:ext>
              </c:extLst>
            </c:dLbl>
            <c:dLbl>
              <c:idx val="1"/>
              <c:layout>
                <c:manualLayout>
                  <c:x val="2.3188405797101387E-2"/>
                  <c:y val="0.2816281628162843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B2-4F6C-A0C4-36A8AA9087B3}"/>
                </c:ext>
              </c:extLst>
            </c:dLbl>
            <c:spPr>
              <a:solidFill>
                <a:schemeClr val="bg1"/>
              </a:solidFill>
            </c:spPr>
            <c:txPr>
              <a:bodyPr/>
              <a:lstStyle/>
              <a:p>
                <a:pPr>
                  <a:defRPr sz="10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Лист1!$A$384:$A$385</c:f>
              <c:strCache>
                <c:ptCount val="2"/>
                <c:pt idx="0">
                  <c:v>2017г.</c:v>
                </c:pt>
                <c:pt idx="1">
                  <c:v>2018г.</c:v>
                </c:pt>
              </c:strCache>
            </c:strRef>
          </c:cat>
          <c:val>
            <c:numRef>
              <c:f>Лист1!$B$384:$B$385</c:f>
              <c:numCache>
                <c:formatCode>General</c:formatCode>
                <c:ptCount val="2"/>
                <c:pt idx="0">
                  <c:v>9550</c:v>
                </c:pt>
                <c:pt idx="1">
                  <c:v>9271</c:v>
                </c:pt>
              </c:numCache>
            </c:numRef>
          </c:val>
          <c:extLst xmlns:c16r2="http://schemas.microsoft.com/office/drawing/2015/06/chart">
            <c:ext xmlns:c16="http://schemas.microsoft.com/office/drawing/2014/chart" uri="{C3380CC4-5D6E-409C-BE32-E72D297353CC}">
              <c16:uniqueId val="{00000002-4AB2-4F6C-A0C4-36A8AA9087B3}"/>
            </c:ext>
          </c:extLst>
        </c:ser>
        <c:shape val="cylinder"/>
        <c:axId val="196874240"/>
        <c:axId val="196875776"/>
        <c:axId val="0"/>
      </c:bar3DChart>
      <c:catAx>
        <c:axId val="196874240"/>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96875776"/>
        <c:crosses val="autoZero"/>
        <c:auto val="1"/>
        <c:lblAlgn val="ctr"/>
        <c:lblOffset val="100"/>
      </c:catAx>
      <c:valAx>
        <c:axId val="196875776"/>
        <c:scaling>
          <c:orientation val="minMax"/>
        </c:scaling>
        <c:delete val="1"/>
        <c:axPos val="l"/>
        <c:numFmt formatCode="General" sourceLinked="1"/>
        <c:tickLblPos val="nextTo"/>
        <c:crossAx val="196874240"/>
        <c:crosses val="autoZero"/>
        <c:crossBetween val="between"/>
      </c:valAx>
      <c:spPr>
        <a:noFill/>
        <a:ln w="25400">
          <a:noFill/>
        </a:ln>
      </c:spPr>
    </c:plotArea>
    <c:plotVisOnly val="1"/>
    <c:dispBlanksAs val="gap"/>
  </c:chart>
  <c:spPr>
    <a:solidFill>
      <a:schemeClr val="accent2">
        <a:lumMod val="20000"/>
        <a:lumOff val="80000"/>
      </a:schemeClr>
    </a:solidFill>
    <a:ln>
      <a:solidFill>
        <a:schemeClr val="tx1"/>
      </a:solid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50" b="1" i="0" u="none" strike="noStrike" baseline="0">
                <a:solidFill>
                  <a:srgbClr val="000000"/>
                </a:solidFill>
                <a:latin typeface="Times New Roman"/>
                <a:ea typeface="Times New Roman"/>
                <a:cs typeface="Times New Roman"/>
              </a:defRPr>
            </a:pPr>
            <a:r>
              <a:rPr lang="ru-RU"/>
              <a:t>Показатели развития субъектов малого и среднего предпринимательства за 3 года</a:t>
            </a:r>
          </a:p>
        </c:rich>
      </c:tx>
      <c:layout>
        <c:manualLayout>
          <c:xMode val="edge"/>
          <c:yMode val="edge"/>
          <c:x val="0.12000023969606538"/>
          <c:y val="3.3950794774248727E-2"/>
        </c:manualLayout>
      </c:layout>
      <c:spPr>
        <a:noFill/>
        <a:ln w="25400">
          <a:noFill/>
        </a:ln>
      </c:spPr>
    </c:title>
    <c:plotArea>
      <c:layout>
        <c:manualLayout>
          <c:layoutTarget val="inner"/>
          <c:xMode val="edge"/>
          <c:yMode val="edge"/>
          <c:x val="0.15068523947661644"/>
          <c:y val="0.31179871503455087"/>
          <c:w val="0.49771791221064504"/>
          <c:h val="0.47752956356642723"/>
        </c:manualLayout>
      </c:layout>
      <c:lineChart>
        <c:grouping val="stacked"/>
        <c:ser>
          <c:idx val="0"/>
          <c:order val="0"/>
          <c:tx>
            <c:strRef>
              <c:f>Лист1!$A$2</c:f>
              <c:strCache>
                <c:ptCount val="1"/>
                <c:pt idx="0">
                  <c:v>Доля занятых в малом бизнесе в общем количестве занятых в экономике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Лист1!$B$2:$D$2</c:f>
              <c:numCache>
                <c:formatCode>0.0</c:formatCode>
                <c:ptCount val="3"/>
                <c:pt idx="0">
                  <c:v>13.6</c:v>
                </c:pt>
                <c:pt idx="1">
                  <c:v>12.7</c:v>
                </c:pt>
                <c:pt idx="2">
                  <c:v>12.1</c:v>
                </c:pt>
              </c:numCache>
            </c:numRef>
          </c:val>
          <c:extLst xmlns:c16r2="http://schemas.microsoft.com/office/drawing/2015/06/chart">
            <c:ext xmlns:c16="http://schemas.microsoft.com/office/drawing/2014/chart" uri="{C3380CC4-5D6E-409C-BE32-E72D297353CC}">
              <c16:uniqueId val="{00000000-0E18-49F3-A1AC-9058FB2736EB}"/>
            </c:ext>
          </c:extLst>
        </c:ser>
        <c:ser>
          <c:idx val="1"/>
          <c:order val="1"/>
          <c:tx>
            <c:strRef>
              <c:f>Лист1!$A$3</c:f>
              <c:strCache>
                <c:ptCount val="1"/>
                <c:pt idx="0">
                  <c:v>Доля произведенной товарной продукции, выполненных работ (услуг) в общем объеме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Лист1!$B$3:$D$3</c:f>
              <c:numCache>
                <c:formatCode>0.0</c:formatCode>
                <c:ptCount val="3"/>
                <c:pt idx="0">
                  <c:v>18.600000000000001</c:v>
                </c:pt>
                <c:pt idx="1">
                  <c:v>18.100000000000001</c:v>
                </c:pt>
                <c:pt idx="2">
                  <c:v>16.399999999999999</c:v>
                </c:pt>
              </c:numCache>
            </c:numRef>
          </c:val>
          <c:extLst xmlns:c16r2="http://schemas.microsoft.com/office/drawing/2015/06/chart">
            <c:ext xmlns:c16="http://schemas.microsoft.com/office/drawing/2014/chart" uri="{C3380CC4-5D6E-409C-BE32-E72D297353CC}">
              <c16:uniqueId val="{00000001-0E18-49F3-A1AC-9058FB2736EB}"/>
            </c:ext>
          </c:extLst>
        </c:ser>
        <c:ser>
          <c:idx val="2"/>
          <c:order val="2"/>
          <c:tx>
            <c:strRef>
              <c:f>Лист1!$A$4</c:f>
              <c:strCache>
                <c:ptCount val="1"/>
                <c:pt idx="0">
                  <c:v>Удельный вес выручки предприятий малого бизнеса в выручке в целом по МО </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spPr>
              <a:noFill/>
              <a:ln w="25400">
                <a:noFill/>
              </a:ln>
            </c:spPr>
            <c:txPr>
              <a:bodyPr/>
              <a:lstStyle/>
              <a:p>
                <a:pPr>
                  <a:defRPr sz="1075"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val>
            <c:numRef>
              <c:f>Лист1!$B$4:$D$4</c:f>
              <c:numCache>
                <c:formatCode>0.0</c:formatCode>
                <c:ptCount val="3"/>
                <c:pt idx="0">
                  <c:v>23.1</c:v>
                </c:pt>
                <c:pt idx="1">
                  <c:v>20.9</c:v>
                </c:pt>
                <c:pt idx="2">
                  <c:v>19.5</c:v>
                </c:pt>
              </c:numCache>
            </c:numRef>
          </c:val>
          <c:extLst xmlns:c16r2="http://schemas.microsoft.com/office/drawing/2015/06/chart">
            <c:ext xmlns:c16="http://schemas.microsoft.com/office/drawing/2014/chart" uri="{C3380CC4-5D6E-409C-BE32-E72D297353CC}">
              <c16:uniqueId val="{00000002-0E18-49F3-A1AC-9058FB2736EB}"/>
            </c:ext>
          </c:extLst>
        </c:ser>
        <c:marker val="1"/>
        <c:axId val="196952832"/>
        <c:axId val="196954752"/>
      </c:lineChart>
      <c:catAx>
        <c:axId val="196952832"/>
        <c:scaling>
          <c:orientation val="minMax"/>
        </c:scaling>
        <c:delete val="1"/>
        <c:axPos val="b"/>
        <c:title>
          <c:tx>
            <c:rich>
              <a:bodyPr/>
              <a:lstStyle/>
              <a:p>
                <a:pPr>
                  <a:defRPr sz="1075" b="0" i="0" u="none" strike="noStrike" baseline="0">
                    <a:solidFill>
                      <a:srgbClr val="000000"/>
                    </a:solidFill>
                    <a:latin typeface="Times New Roman"/>
                    <a:ea typeface="Times New Roman"/>
                    <a:cs typeface="Times New Roman"/>
                  </a:defRPr>
                </a:pPr>
                <a:r>
                  <a:rPr lang="ru-RU"/>
                  <a:t>    2016г.                2017г.                 2018г.</a:t>
                </a:r>
              </a:p>
            </c:rich>
          </c:tx>
          <c:layout>
            <c:manualLayout>
              <c:xMode val="edge"/>
              <c:yMode val="edge"/>
              <c:x val="0.13523851755973426"/>
              <c:y val="0.83086680527293322"/>
            </c:manualLayout>
          </c:layout>
          <c:spPr>
            <a:noFill/>
            <a:ln w="25400">
              <a:noFill/>
            </a:ln>
          </c:spPr>
        </c:title>
        <c:tickLblPos val="nextTo"/>
        <c:crossAx val="196954752"/>
        <c:crosses val="autoZero"/>
        <c:auto val="1"/>
        <c:lblAlgn val="ctr"/>
        <c:lblOffset val="100"/>
      </c:catAx>
      <c:valAx>
        <c:axId val="196954752"/>
        <c:scaling>
          <c:orientation val="minMax"/>
        </c:scaling>
        <c:axPos val="l"/>
        <c:majorGridlines>
          <c:spPr>
            <a:ln w="3175">
              <a:solidFill>
                <a:srgbClr val="000000"/>
              </a:solidFill>
              <a:prstDash val="solid"/>
            </a:ln>
          </c:spPr>
        </c:majorGridlines>
        <c:title>
          <c:tx>
            <c:rich>
              <a:bodyPr rot="-120000" vert="horz"/>
              <a:lstStyle/>
              <a:p>
                <a:pPr algn="ctr">
                  <a:defRPr sz="1050" b="1" i="0" u="none" strike="noStrike" baseline="0">
                    <a:solidFill>
                      <a:srgbClr val="000000"/>
                    </a:solidFill>
                    <a:latin typeface="Arial Cyr"/>
                    <a:ea typeface="Arial Cyr"/>
                    <a:cs typeface="Arial Cyr"/>
                  </a:defRPr>
                </a:pPr>
                <a:r>
                  <a:rPr lang="ru-RU"/>
                  <a:t> %</a:t>
                </a:r>
              </a:p>
            </c:rich>
          </c:tx>
          <c:layout>
            <c:manualLayout>
              <c:xMode val="edge"/>
              <c:yMode val="edge"/>
              <c:x val="3.809529516573E-2"/>
              <c:y val="0.5000014745347886"/>
            </c:manualLayout>
          </c:layout>
          <c:spPr>
            <a:noFill/>
            <a:ln w="25400">
              <a:noFill/>
            </a:ln>
          </c:spPr>
        </c:title>
        <c:numFmt formatCode="0.0" sourceLinked="1"/>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ru-RU"/>
          </a:p>
        </c:txPr>
        <c:crossAx val="196952832"/>
        <c:crosses val="autoZero"/>
        <c:crossBetween val="between"/>
      </c:valAx>
      <c:spPr>
        <a:solidFill>
          <a:srgbClr val="C0C0C0"/>
        </a:solidFill>
        <a:ln w="12700">
          <a:solidFill>
            <a:srgbClr val="808080"/>
          </a:solidFill>
          <a:prstDash val="solid"/>
        </a:ln>
      </c:spPr>
    </c:plotArea>
    <c:legend>
      <c:legendPos val="r"/>
      <c:layout>
        <c:manualLayout>
          <c:xMode val="edge"/>
          <c:yMode val="edge"/>
          <c:x val="0.67580048498503964"/>
          <c:y val="0.18258500693031349"/>
          <c:w val="0.31506909239085207"/>
          <c:h val="0.8033733669527228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Численность работающих на предприятиях малого бизнеса по видам экономической деятельнояти</a:t>
            </a:r>
          </a:p>
        </c:rich>
      </c:tx>
      <c:layout>
        <c:manualLayout>
          <c:xMode val="edge"/>
          <c:yMode val="edge"/>
          <c:x val="0.15095037484437676"/>
          <c:y val="3.3437404626747234E-2"/>
        </c:manualLayout>
      </c:layout>
      <c:spPr>
        <a:noFill/>
        <a:ln w="25400">
          <a:noFill/>
        </a:ln>
      </c:spPr>
    </c:title>
    <c:view3D>
      <c:perspective val="0"/>
    </c:view3D>
    <c:plotArea>
      <c:layout>
        <c:manualLayout>
          <c:layoutTarget val="inner"/>
          <c:xMode val="edge"/>
          <c:yMode val="edge"/>
          <c:x val="9.7531215559233206E-2"/>
          <c:y val="0.23955563694073126"/>
          <c:w val="0.79537373758668384"/>
          <c:h val="0.41012512970762388"/>
        </c:manualLayout>
      </c:layout>
      <c:pie3DChart>
        <c:varyColors val="1"/>
        <c:ser>
          <c:idx val="0"/>
          <c:order val="0"/>
          <c:tx>
            <c:v>Добыча полезных ископаемых</c:v>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D8CB-4B1D-9EC9-7E3F2529549B}"/>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D8CB-4B1D-9EC9-7E3F2529549B}"/>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D8CB-4B1D-9EC9-7E3F2529549B}"/>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D8CB-4B1D-9EC9-7E3F2529549B}"/>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Лист1!$A$137:$A$143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Обеспечение электрической энергией</c:v>
                </c:pt>
                <c:pt idx="6">
                  <c:v>Прочие (предприятия ЖКХ)</c:v>
                </c:pt>
              </c:strCache>
            </c:strRef>
          </c:cat>
          <c:val>
            <c:numRef>
              <c:f>Лист1!$B$137:$B$143</c:f>
              <c:numCache>
                <c:formatCode>0.0</c:formatCode>
                <c:ptCount val="7"/>
                <c:pt idx="0">
                  <c:v>21</c:v>
                </c:pt>
                <c:pt idx="1">
                  <c:v>48.6</c:v>
                </c:pt>
                <c:pt idx="2">
                  <c:v>6</c:v>
                </c:pt>
                <c:pt idx="3">
                  <c:v>5.2</c:v>
                </c:pt>
                <c:pt idx="4">
                  <c:v>13.9</c:v>
                </c:pt>
                <c:pt idx="5">
                  <c:v>2.4</c:v>
                </c:pt>
                <c:pt idx="6">
                  <c:v>2.9</c:v>
                </c:pt>
              </c:numCache>
            </c:numRef>
          </c:val>
          <c:extLst xmlns:c16r2="http://schemas.microsoft.com/office/drawing/2015/06/chart">
            <c:ext xmlns:c16="http://schemas.microsoft.com/office/drawing/2014/chart" uri="{C3380CC4-5D6E-409C-BE32-E72D297353CC}">
              <c16:uniqueId val="{00000004-D8CB-4B1D-9EC9-7E3F2529549B}"/>
            </c:ext>
          </c:extLst>
        </c:ser>
        <c:ser>
          <c:idx val="1"/>
          <c:order val="1"/>
          <c:tx>
            <c:v>Лесное хозяйство</c:v>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5-D8CB-4B1D-9EC9-7E3F2529549B}"/>
              </c:ext>
            </c:extLst>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Percent val="1"/>
            <c:showLeaderLines val="1"/>
            <c:extLst xmlns:c16r2="http://schemas.microsoft.com/office/drawing/2015/06/chart">
              <c:ext xmlns:c15="http://schemas.microsoft.com/office/drawing/2012/chart" uri="{CE6537A1-D6FC-4f65-9D91-7224C49458BB}"/>
            </c:extLst>
          </c:dLbls>
          <c:val>
            <c:numRef>
              <c:f>Лист1!$B$138</c:f>
              <c:numCache>
                <c:formatCode>0.0</c:formatCode>
                <c:ptCount val="1"/>
                <c:pt idx="0">
                  <c:v>48.6</c:v>
                </c:pt>
              </c:numCache>
            </c:numRef>
          </c:val>
          <c:extLst xmlns:c16r2="http://schemas.microsoft.com/office/drawing/2015/06/chart">
            <c:ext xmlns:c16="http://schemas.microsoft.com/office/drawing/2014/chart" uri="{C3380CC4-5D6E-409C-BE32-E72D297353CC}">
              <c16:uniqueId val="{00000006-D8CB-4B1D-9EC9-7E3F2529549B}"/>
            </c:ext>
          </c:extLst>
        </c:ser>
        <c:ser>
          <c:idx val="2"/>
          <c:order val="2"/>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7-D8CB-4B1D-9EC9-7E3F2529549B}"/>
              </c:ext>
            </c:extLst>
          </c:dPt>
          <c:dLbls>
            <c:numFmt formatCode="0%"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ru-RU"/>
              </a:p>
            </c:txPr>
            <c:showPercent val="1"/>
            <c:showLeaderLines val="1"/>
            <c:extLst xmlns:c16r2="http://schemas.microsoft.com/office/drawing/2015/06/chart">
              <c:ext xmlns:c15="http://schemas.microsoft.com/office/drawing/2012/chart" uri="{CE6537A1-D6FC-4f65-9D91-7224C49458BB}"/>
            </c:extLst>
          </c:dLbls>
          <c:val>
            <c:numLit>
              <c:formatCode>General</c:formatCode>
              <c:ptCount val="1"/>
              <c:pt idx="0">
                <c:v>1</c:v>
              </c:pt>
            </c:numLit>
          </c:val>
          <c:extLst xmlns:c16r2="http://schemas.microsoft.com/office/drawing/2015/06/chart">
            <c:ext xmlns:c16="http://schemas.microsoft.com/office/drawing/2014/chart" uri="{C3380CC4-5D6E-409C-BE32-E72D297353CC}">
              <c16:uniqueId val="{00000008-D8CB-4B1D-9EC9-7E3F2529549B}"/>
            </c:ext>
          </c:extLst>
        </c:ser>
      </c:pie3DChart>
      <c:spPr>
        <a:noFill/>
        <a:ln w="25400">
          <a:noFill/>
        </a:ln>
      </c:spPr>
    </c:plotArea>
    <c:legend>
      <c:legendPos val="r"/>
      <c:layout>
        <c:manualLayout>
          <c:xMode val="edge"/>
          <c:yMode val="edge"/>
          <c:x val="0.11209964412811438"/>
          <c:y val="0.67285565522408086"/>
          <c:w val="0.77758030468611361"/>
          <c:h val="0.29698436767330161"/>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произведённой товарной продукции, выполненных работ (услуг) СМСП по видам экономической деятельности</a:t>
            </a:r>
          </a:p>
        </c:rich>
      </c:tx>
      <c:layout>
        <c:manualLayout>
          <c:xMode val="edge"/>
          <c:yMode val="edge"/>
          <c:x val="0.16530621172353457"/>
          <c:y val="3.7174613783356812E-2"/>
        </c:manualLayout>
      </c:layout>
      <c:spPr>
        <a:noFill/>
        <a:ln w="25400">
          <a:noFill/>
        </a:ln>
      </c:spPr>
    </c:title>
    <c:view3D>
      <c:perspective val="0"/>
    </c:view3D>
    <c:plotArea>
      <c:layout>
        <c:manualLayout>
          <c:layoutTarget val="inner"/>
          <c:xMode val="edge"/>
          <c:yMode val="edge"/>
          <c:x val="0.15216442398411628"/>
          <c:y val="0.26062408865558478"/>
          <c:w val="0.65894938695632388"/>
          <c:h val="0.41526175894679829"/>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D91E-477E-B656-14E98BFB5CA7}"/>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D91E-477E-B656-14E98BFB5CA7}"/>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D91E-477E-B656-14E98BFB5CA7}"/>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D91E-477E-B656-14E98BFB5CA7}"/>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Лист1!$A$154:$A$160</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Обеспечение электрической энергией</c:v>
                </c:pt>
                <c:pt idx="5">
                  <c:v>Торговля</c:v>
                </c:pt>
                <c:pt idx="6">
                  <c:v>Прочие (предприятия ЖКХ)</c:v>
                </c:pt>
              </c:strCache>
            </c:strRef>
          </c:cat>
          <c:val>
            <c:numRef>
              <c:f>Лист1!$B$154:$B$160</c:f>
              <c:numCache>
                <c:formatCode>0.0</c:formatCode>
                <c:ptCount val="7"/>
                <c:pt idx="0">
                  <c:v>66.5</c:v>
                </c:pt>
                <c:pt idx="1">
                  <c:v>25.7</c:v>
                </c:pt>
                <c:pt idx="2">
                  <c:v>3.4</c:v>
                </c:pt>
                <c:pt idx="3">
                  <c:v>3.2</c:v>
                </c:pt>
                <c:pt idx="4">
                  <c:v>0.4</c:v>
                </c:pt>
                <c:pt idx="5">
                  <c:v>0.5</c:v>
                </c:pt>
                <c:pt idx="6">
                  <c:v>0.30000000000000032</c:v>
                </c:pt>
              </c:numCache>
            </c:numRef>
          </c:val>
          <c:extLst xmlns:c16r2="http://schemas.microsoft.com/office/drawing/2015/06/chart">
            <c:ext xmlns:c16="http://schemas.microsoft.com/office/drawing/2014/chart" uri="{C3380CC4-5D6E-409C-BE32-E72D297353CC}">
              <c16:uniqueId val="{00000004-D91E-477E-B656-14E98BFB5CA7}"/>
            </c:ext>
          </c:extLst>
        </c:ser>
      </c:pie3DChart>
      <c:spPr>
        <a:noFill/>
        <a:ln w="25400">
          <a:noFill/>
        </a:ln>
      </c:spPr>
    </c:plotArea>
    <c:legend>
      <c:legendPos val="r"/>
      <c:layout>
        <c:manualLayout>
          <c:xMode val="edge"/>
          <c:yMode val="edge"/>
          <c:x val="0.11833333333333333"/>
          <c:y val="0.64986876640420299"/>
          <c:w val="0.76333355205599362"/>
          <c:h val="0.32626064314905295"/>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2">
        <a:lumMod val="20000"/>
        <a:lumOff val="80000"/>
      </a:schemeClr>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Выручка от реализации товаров (работ,услуг) СМСП по видам экономической деятельности</a:t>
            </a:r>
          </a:p>
        </c:rich>
      </c:tx>
      <c:layout>
        <c:manualLayout>
          <c:xMode val="edge"/>
          <c:yMode val="edge"/>
          <c:x val="0.15102065656632849"/>
          <c:y val="3.7313407529485407E-2"/>
        </c:manualLayout>
      </c:layout>
      <c:spPr>
        <a:noFill/>
        <a:ln w="25400">
          <a:noFill/>
        </a:ln>
      </c:spPr>
    </c:title>
    <c:view3D>
      <c:perspective val="0"/>
    </c:view3D>
    <c:plotArea>
      <c:layout>
        <c:manualLayout>
          <c:layoutTarget val="inner"/>
          <c:xMode val="edge"/>
          <c:yMode val="edge"/>
          <c:x val="0.13579800437262737"/>
          <c:y val="0.18991935675714397"/>
          <c:w val="0.71826410007725783"/>
          <c:h val="0.4357101283789687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96E4-49AD-9246-B111F04F0EB8}"/>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96E4-49AD-9246-B111F04F0EB8}"/>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96E4-49AD-9246-B111F04F0EB8}"/>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96E4-49AD-9246-B111F04F0EB8}"/>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Лист1!$A$167:$A$173</c:f>
              <c:strCache>
                <c:ptCount val="7"/>
                <c:pt idx="0">
                  <c:v>Сельское хозяйство </c:v>
                </c:pt>
                <c:pt idx="1">
                  <c:v>Лесное хозяйство </c:v>
                </c:pt>
                <c:pt idx="2">
                  <c:v>Добыча полезных ископаемых</c:v>
                </c:pt>
                <c:pt idx="3">
                  <c:v>Обрабатывающие производства </c:v>
                </c:pt>
                <c:pt idx="4">
                  <c:v>Торговля</c:v>
                </c:pt>
                <c:pt idx="5">
                  <c:v>Обеспечение электрической энергией</c:v>
                </c:pt>
                <c:pt idx="6">
                  <c:v>Прочие (предприятия ЖКХ)</c:v>
                </c:pt>
              </c:strCache>
            </c:strRef>
          </c:cat>
          <c:val>
            <c:numRef>
              <c:f>Лист1!$B$167:$B$173</c:f>
              <c:numCache>
                <c:formatCode>0.0</c:formatCode>
                <c:ptCount val="7"/>
                <c:pt idx="0">
                  <c:v>28.5</c:v>
                </c:pt>
                <c:pt idx="1">
                  <c:v>20.2</c:v>
                </c:pt>
                <c:pt idx="2">
                  <c:v>2.7</c:v>
                </c:pt>
                <c:pt idx="3">
                  <c:v>2.4</c:v>
                </c:pt>
                <c:pt idx="4">
                  <c:v>45.6</c:v>
                </c:pt>
                <c:pt idx="5">
                  <c:v>0.30000000000000032</c:v>
                </c:pt>
                <c:pt idx="6">
                  <c:v>0.30000000000000032</c:v>
                </c:pt>
              </c:numCache>
            </c:numRef>
          </c:val>
          <c:extLst xmlns:c16r2="http://schemas.microsoft.com/office/drawing/2015/06/chart">
            <c:ext xmlns:c16="http://schemas.microsoft.com/office/drawing/2014/chart" uri="{C3380CC4-5D6E-409C-BE32-E72D297353CC}">
              <c16:uniqueId val="{00000004-96E4-49AD-9246-B111F04F0EB8}"/>
            </c:ext>
          </c:extLst>
        </c:ser>
      </c:pie3DChart>
      <c:spPr>
        <a:noFill/>
        <a:ln w="25400">
          <a:noFill/>
        </a:ln>
      </c:spPr>
    </c:plotArea>
    <c:legend>
      <c:legendPos val="r"/>
      <c:layout>
        <c:manualLayout>
          <c:xMode val="edge"/>
          <c:yMode val="edge"/>
          <c:x val="0.11964931314692136"/>
          <c:y val="0.67047093433562699"/>
          <c:w val="0.77234445609982483"/>
          <c:h val="0.32041445400720497"/>
        </c:manualLayout>
      </c:layout>
      <c:spPr>
        <a:solidFill>
          <a:srgbClr val="FFFF99"/>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Выполнение плана доходов</a:t>
            </a:r>
          </a:p>
        </c:rich>
      </c:tx>
      <c:layout>
        <c:manualLayout>
          <c:xMode val="edge"/>
          <c:yMode val="edge"/>
          <c:x val="0.29183686723460167"/>
          <c:y val="3.7313337969506109E-2"/>
        </c:manualLayout>
      </c:layout>
      <c:spPr>
        <a:noFill/>
        <a:ln w="25400">
          <a:noFill/>
        </a:ln>
      </c:spPr>
    </c:title>
    <c:plotArea>
      <c:layout>
        <c:manualLayout>
          <c:layoutTarget val="inner"/>
          <c:xMode val="edge"/>
          <c:yMode val="edge"/>
          <c:x val="0.18600698092785237"/>
          <c:y val="0.23646838780849128"/>
          <c:w val="0.7832771031732475"/>
          <c:h val="0.59544449460210103"/>
        </c:manualLayout>
      </c:layout>
      <c:barChart>
        <c:barDir val="col"/>
        <c:grouping val="clustered"/>
        <c:ser>
          <c:idx val="0"/>
          <c:order val="0"/>
          <c:spPr>
            <a:solidFill>
              <a:srgbClr val="9999FF"/>
            </a:solidFill>
            <a:ln w="12700">
              <a:solidFill>
                <a:srgbClr val="000000"/>
              </a:solidFill>
              <a:prstDash val="solid"/>
            </a:ln>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Лист1!$A$219:$A$220</c:f>
              <c:strCache>
                <c:ptCount val="2"/>
                <c:pt idx="0">
                  <c:v>План</c:v>
                </c:pt>
                <c:pt idx="1">
                  <c:v>Исполнено </c:v>
                </c:pt>
              </c:strCache>
            </c:strRef>
          </c:cat>
          <c:val>
            <c:numRef>
              <c:f>Лист1!$B$219:$B$220</c:f>
              <c:numCache>
                <c:formatCode>General</c:formatCode>
                <c:ptCount val="2"/>
                <c:pt idx="0" formatCode="0.0">
                  <c:v>234.9</c:v>
                </c:pt>
                <c:pt idx="1">
                  <c:v>233.6</c:v>
                </c:pt>
              </c:numCache>
            </c:numRef>
          </c:val>
          <c:extLst xmlns:c16r2="http://schemas.microsoft.com/office/drawing/2015/06/chart">
            <c:ext xmlns:c16="http://schemas.microsoft.com/office/drawing/2014/chart" uri="{C3380CC4-5D6E-409C-BE32-E72D297353CC}">
              <c16:uniqueId val="{00000000-C2FE-41B7-87B4-192FA1D0BB2B}"/>
            </c:ext>
          </c:extLst>
        </c:ser>
        <c:axId val="197196032"/>
        <c:axId val="197333376"/>
      </c:barChart>
      <c:catAx>
        <c:axId val="197196032"/>
        <c:scaling>
          <c:orientation val="minMax"/>
        </c:scaling>
        <c:axPos val="b"/>
        <c:title>
          <c:tx>
            <c:rich>
              <a:bodyPr/>
              <a:lstStyle/>
              <a:p>
                <a:pPr>
                  <a:defRPr sz="1000" b="1" i="0" u="none" strike="noStrike" baseline="0">
                    <a:solidFill>
                      <a:srgbClr val="000000"/>
                    </a:solidFill>
                    <a:latin typeface="Times New Roman"/>
                    <a:ea typeface="Times New Roman"/>
                    <a:cs typeface="Times New Roman"/>
                  </a:defRPr>
                </a:pPr>
                <a:r>
                  <a:rPr lang="ru-RU"/>
                  <a:t>   </a:t>
                </a:r>
              </a:p>
            </c:rich>
          </c:tx>
          <c:layout>
            <c:manualLayout>
              <c:xMode val="edge"/>
              <c:yMode val="edge"/>
              <c:x val="0.57959250400867124"/>
              <c:y val="0.8582105121475206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7333376"/>
        <c:crosses val="autoZero"/>
        <c:auto val="1"/>
        <c:lblAlgn val="ctr"/>
        <c:lblOffset val="100"/>
        <c:tickLblSkip val="1"/>
        <c:tickMarkSkip val="1"/>
      </c:catAx>
      <c:valAx>
        <c:axId val="197333376"/>
        <c:scaling>
          <c:orientation val="minMax"/>
        </c:scaling>
        <c:axPos val="l"/>
        <c:majorGridlines>
          <c:spPr>
            <a:ln w="3175">
              <a:solidFill>
                <a:srgbClr val="000000"/>
              </a:solidFill>
              <a:prstDash val="solid"/>
            </a:ln>
          </c:spPr>
        </c:majorGridlines>
        <c:title>
          <c:tx>
            <c:rich>
              <a:bodyPr/>
              <a:lstStyle/>
              <a:p>
                <a:pPr>
                  <a:defRPr sz="1000" b="0" i="0" u="none" strike="noStrike" baseline="0">
                    <a:solidFill>
                      <a:srgbClr val="000000"/>
                    </a:solidFill>
                    <a:latin typeface="Times New Roman"/>
                    <a:ea typeface="Times New Roman"/>
                    <a:cs typeface="Times New Roman"/>
                  </a:defRPr>
                </a:pPr>
                <a:r>
                  <a:rPr lang="ru-RU"/>
                  <a:t>млн. руб.</a:t>
                </a:r>
              </a:p>
            </c:rich>
          </c:tx>
          <c:layout>
            <c:manualLayout>
              <c:xMode val="edge"/>
              <c:yMode val="edge"/>
              <c:x val="3.2652978957835095E-2"/>
              <c:y val="0.39179173116181032"/>
            </c:manualLayout>
          </c:layout>
          <c:spPr>
            <a:noFill/>
            <a:ln w="25400">
              <a:noFill/>
            </a:ln>
          </c:spPr>
        </c:title>
        <c:numFmt formatCode="0.0" sourceLinked="0"/>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7196032"/>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Налоговые и неналоговые доходы консолидированного бюджета </a:t>
            </a:r>
          </a:p>
        </c:rich>
      </c:tx>
      <c:layout>
        <c:manualLayout>
          <c:xMode val="edge"/>
          <c:yMode val="edge"/>
          <c:x val="0.23819312059676812"/>
          <c:y val="4.5454649801427903E-2"/>
        </c:manualLayout>
      </c:layout>
      <c:spPr>
        <a:noFill/>
        <a:ln w="25400">
          <a:noFill/>
        </a:ln>
      </c:spPr>
    </c:title>
    <c:view3D>
      <c:rotY val="10"/>
      <c:perspective val="0"/>
    </c:view3D>
    <c:plotArea>
      <c:layout>
        <c:manualLayout>
          <c:layoutTarget val="inner"/>
          <c:xMode val="edge"/>
          <c:yMode val="edge"/>
          <c:x val="0.1498229691675784"/>
          <c:y val="0.30076602242901457"/>
          <c:w val="0.7250247293669051"/>
          <c:h val="0.47934828711410055"/>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26AE-4755-92BE-C7BABD81B3C7}"/>
              </c:ext>
            </c:extLst>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Лист1!$A$235:$A$236</c:f>
              <c:strCache>
                <c:ptCount val="2"/>
                <c:pt idx="0">
                  <c:v>Налоговые доходы</c:v>
                </c:pt>
                <c:pt idx="1">
                  <c:v>Неналоговые доходы</c:v>
                </c:pt>
              </c:strCache>
            </c:strRef>
          </c:cat>
          <c:val>
            <c:numRef>
              <c:f>Лист1!$B$235:$B$236</c:f>
              <c:numCache>
                <c:formatCode>0.0%</c:formatCode>
                <c:ptCount val="2"/>
                <c:pt idx="0">
                  <c:v>0.72700000000000065</c:v>
                </c:pt>
                <c:pt idx="1">
                  <c:v>0.27300000000000002</c:v>
                </c:pt>
              </c:numCache>
            </c:numRef>
          </c:val>
          <c:extLst xmlns:c16r2="http://schemas.microsoft.com/office/drawing/2015/06/chart">
            <c:ext xmlns:c16="http://schemas.microsoft.com/office/drawing/2014/chart" uri="{C3380CC4-5D6E-409C-BE32-E72D297353CC}">
              <c16:uniqueId val="{00000003-26AE-4755-92BE-C7BABD81B3C7}"/>
            </c:ext>
          </c:extLst>
        </c:ser>
      </c:pie3DChart>
      <c:spPr>
        <a:noFill/>
        <a:ln w="25400">
          <a:noFill/>
        </a:ln>
      </c:spPr>
    </c:plotArea>
    <c:legend>
      <c:legendPos val="r"/>
      <c:layout>
        <c:manualLayout>
          <c:xMode val="edge"/>
          <c:yMode val="edge"/>
          <c:x val="0.16740632748120754"/>
          <c:y val="0.85622600811262228"/>
          <c:w val="0.68147340352387975"/>
          <c:h val="0.10025750417561442"/>
        </c:manualLayout>
      </c:layout>
      <c:spPr>
        <a:solidFill>
          <a:srgbClr val="FFFF00"/>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chemeClr val="accent6">
        <a:lumMod val="20000"/>
        <a:lumOff val="80000"/>
      </a:schemeClr>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Собственные и безвозмездные поступления</a:t>
            </a:r>
          </a:p>
        </c:rich>
      </c:tx>
      <c:layout>
        <c:manualLayout>
          <c:xMode val="edge"/>
          <c:yMode val="edge"/>
          <c:x val="0.1693879636726825"/>
          <c:y val="5.7214068791139328E-2"/>
        </c:manualLayout>
      </c:layout>
      <c:spPr>
        <a:noFill/>
        <a:ln w="25400">
          <a:noFill/>
        </a:ln>
      </c:spPr>
    </c:title>
    <c:view3D>
      <c:perspective val="0"/>
    </c:view3D>
    <c:plotArea>
      <c:layout>
        <c:manualLayout>
          <c:layoutTarget val="inner"/>
          <c:xMode val="edge"/>
          <c:yMode val="edge"/>
          <c:x val="6.6815546097699477E-2"/>
          <c:y val="0.21838446504824274"/>
          <c:w val="0.86979991258884948"/>
          <c:h val="0.51113410149378491"/>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2-860E-41CC-A7CF-4849D3762FB9}"/>
              </c:ext>
            </c:extLst>
          </c:dPt>
          <c:dLbls>
            <c:spPr>
              <a:noFill/>
              <a:ln w="25400">
                <a:noFill/>
              </a:ln>
            </c:spPr>
            <c:txPr>
              <a:bodyPr/>
              <a:lstStyle/>
              <a:p>
                <a:pPr>
                  <a:defRPr sz="1000" b="0" i="0" u="none" strike="noStrike" baseline="0">
                    <a:solidFill>
                      <a:schemeClr val="bg1"/>
                    </a:solidFill>
                    <a:latin typeface="Times New Roman"/>
                    <a:ea typeface="Times New Roman"/>
                    <a:cs typeface="Times New Roman"/>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Лист1!$A$247:$A$248</c:f>
              <c:strCache>
                <c:ptCount val="2"/>
                <c:pt idx="0">
                  <c:v>Собственные доходы</c:v>
                </c:pt>
                <c:pt idx="1">
                  <c:v>Безвозмездное поступление</c:v>
                </c:pt>
              </c:strCache>
            </c:strRef>
          </c:cat>
          <c:val>
            <c:numRef>
              <c:f>Лист1!$B$247:$B$248</c:f>
              <c:numCache>
                <c:formatCode>0.0%</c:formatCode>
                <c:ptCount val="2"/>
                <c:pt idx="0">
                  <c:v>0.20700000000000021</c:v>
                </c:pt>
                <c:pt idx="1">
                  <c:v>0.79300000000000004</c:v>
                </c:pt>
              </c:numCache>
            </c:numRef>
          </c:val>
          <c:extLst xmlns:c16r2="http://schemas.microsoft.com/office/drawing/2015/06/chart">
            <c:ext xmlns:c16="http://schemas.microsoft.com/office/drawing/2014/chart" uri="{C3380CC4-5D6E-409C-BE32-E72D297353CC}">
              <c16:uniqueId val="{00000003-860E-41CC-A7CF-4849D3762FB9}"/>
            </c:ext>
          </c:extLst>
        </c:ser>
      </c:pie3DChart>
      <c:spPr>
        <a:noFill/>
        <a:ln w="25400">
          <a:noFill/>
        </a:ln>
      </c:spPr>
    </c:plotArea>
    <c:legend>
      <c:legendPos val="r"/>
      <c:layout>
        <c:manualLayout>
          <c:xMode val="edge"/>
          <c:yMode val="edge"/>
          <c:x val="0.10222567466810392"/>
          <c:y val="0.85178077452087386"/>
          <c:w val="0.80669391096785903"/>
          <c:h val="8.8250296752932431E-2"/>
        </c:manualLayout>
      </c:layout>
      <c:spPr>
        <a:solidFill>
          <a:srgbClr val="FFFFCC"/>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3215488215488216"/>
          <c:y val="0.19504108715382648"/>
          <c:w val="0.76363636363636367"/>
          <c:h val="0.38299964653415458"/>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CE35-4DF0-84FE-E5367654131C}"/>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CE35-4DF0-84FE-E5367654131C}"/>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CE35-4DF0-84FE-E5367654131C}"/>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CE35-4DF0-84FE-E5367654131C}"/>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4-CE35-4DF0-84FE-E5367654131C}"/>
              </c:ext>
            </c:extLst>
          </c:dPt>
          <c:dLbls>
            <c:numFmt formatCode="0.0%" sourceLinked="0"/>
            <c:spPr>
              <a:noFill/>
              <a:ln w="25400">
                <a:noFill/>
              </a:ln>
            </c:spPr>
            <c:showPercent val="1"/>
            <c:showLeaderLines val="1"/>
            <c:extLst xmlns:c16r2="http://schemas.microsoft.com/office/drawing/2015/06/chart">
              <c:ext xmlns:c15="http://schemas.microsoft.com/office/drawing/2012/chart" uri="{CE6537A1-D6FC-4f65-9D91-7224C49458BB}"/>
            </c:extLst>
          </c:dLbls>
          <c:cat>
            <c:strRef>
              <c:f>Лист1!$A$26:$A$33</c:f>
              <c:strCache>
                <c:ptCount val="8"/>
                <c:pt idx="0">
                  <c:v>Добыча полезных ископаемых</c:v>
                </c:pt>
                <c:pt idx="1">
                  <c:v>Обрабатывающие производства</c:v>
                </c:pt>
                <c:pt idx="2">
                  <c:v>Торговля</c:v>
                </c:pt>
                <c:pt idx="3">
                  <c:v>Сельское хозяйство</c:v>
                </c:pt>
                <c:pt idx="4">
                  <c:v>Лесное хозяйство </c:v>
                </c:pt>
                <c:pt idx="5">
                  <c:v>Строительство</c:v>
                </c:pt>
                <c:pt idx="6">
                  <c:v>Обеспечение электрической энергией</c:v>
                </c:pt>
                <c:pt idx="7">
                  <c:v>Прочие (предприятия ЖКХ)</c:v>
                </c:pt>
              </c:strCache>
            </c:strRef>
          </c:cat>
          <c:val>
            <c:numRef>
              <c:f>Лист1!$B$26:$B$33</c:f>
              <c:numCache>
                <c:formatCode>0.0</c:formatCode>
                <c:ptCount val="8"/>
                <c:pt idx="0">
                  <c:v>78.900000000000006</c:v>
                </c:pt>
                <c:pt idx="1">
                  <c:v>0.5</c:v>
                </c:pt>
                <c:pt idx="2">
                  <c:v>0.1</c:v>
                </c:pt>
                <c:pt idx="3">
                  <c:v>11.1</c:v>
                </c:pt>
                <c:pt idx="4">
                  <c:v>4.2</c:v>
                </c:pt>
                <c:pt idx="5">
                  <c:v>4.2</c:v>
                </c:pt>
                <c:pt idx="6">
                  <c:v>0.9</c:v>
                </c:pt>
                <c:pt idx="7">
                  <c:v>0.1</c:v>
                </c:pt>
              </c:numCache>
            </c:numRef>
          </c:val>
          <c:extLst xmlns:c16r2="http://schemas.microsoft.com/office/drawing/2015/06/chart">
            <c:ext xmlns:c16="http://schemas.microsoft.com/office/drawing/2014/chart" uri="{C3380CC4-5D6E-409C-BE32-E72D297353CC}">
              <c16:uniqueId val="{00000005-CE35-4DF0-84FE-E5367654131C}"/>
            </c:ext>
          </c:extLst>
        </c:ser>
      </c:pie3DChart>
      <c:spPr>
        <a:noFill/>
        <a:ln w="25400">
          <a:noFill/>
        </a:ln>
      </c:spPr>
    </c:plotArea>
    <c:legend>
      <c:legendPos val="r"/>
      <c:layout>
        <c:manualLayout>
          <c:xMode val="edge"/>
          <c:yMode val="edge"/>
          <c:x val="6.8333333333334134E-2"/>
          <c:y val="0.61845550166578911"/>
          <c:w val="0.86166710411198588"/>
          <c:h val="0.36907828853064811"/>
        </c:manualLayout>
      </c:layout>
      <c:spPr>
        <a:solidFill>
          <a:srgbClr val="FFFFFF"/>
        </a:solidFill>
        <a:ln w="3175">
          <a:solidFill>
            <a:srgbClr val="000000"/>
          </a:solidFill>
          <a:prstDash val="solid"/>
        </a:ln>
      </c:spPr>
    </c:legend>
    <c:plotVisOnly val="1"/>
    <c:dispBlanksAs val="zero"/>
  </c:chart>
  <c:spPr>
    <a:solidFill>
      <a:srgbClr val="CCFFCC"/>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3869000227978182"/>
          <c:y val="0.15817786580358437"/>
          <c:w val="0.72078073759711236"/>
          <c:h val="0.48241856271033717"/>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935E-4988-A7A4-44E7C82DF91E}"/>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935E-4988-A7A4-44E7C82DF91E}"/>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2-935E-4988-A7A4-44E7C82DF91E}"/>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3-935E-4988-A7A4-44E7C82DF91E}"/>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4-935E-4988-A7A4-44E7C82DF91E}"/>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Лист1!$A$42:$A$49</c:f>
              <c:strCache>
                <c:ptCount val="8"/>
                <c:pt idx="0">
                  <c:v>Добыча полезных ископаемых</c:v>
                </c:pt>
                <c:pt idx="1">
                  <c:v>Обрабатывающие производства</c:v>
                </c:pt>
                <c:pt idx="2">
                  <c:v>Сельское хозяйство</c:v>
                </c:pt>
                <c:pt idx="3">
                  <c:v>Лесное хозяйство</c:v>
                </c:pt>
                <c:pt idx="4">
                  <c:v>Строительство</c:v>
                </c:pt>
                <c:pt idx="5">
                  <c:v>Торговля</c:v>
                </c:pt>
                <c:pt idx="6">
                  <c:v>Обеспечение электрической энергией</c:v>
                </c:pt>
                <c:pt idx="7">
                  <c:v>Прочие (предприятия ЖКХ)</c:v>
                </c:pt>
              </c:strCache>
            </c:strRef>
          </c:cat>
          <c:val>
            <c:numRef>
              <c:f>Лист1!$B$42:$B$49</c:f>
              <c:numCache>
                <c:formatCode>0.0</c:formatCode>
                <c:ptCount val="8"/>
                <c:pt idx="0">
                  <c:v>75.599999999999994</c:v>
                </c:pt>
                <c:pt idx="1">
                  <c:v>0.5</c:v>
                </c:pt>
                <c:pt idx="2">
                  <c:v>5.5</c:v>
                </c:pt>
                <c:pt idx="3">
                  <c:v>3.9</c:v>
                </c:pt>
                <c:pt idx="4">
                  <c:v>4.3</c:v>
                </c:pt>
                <c:pt idx="5">
                  <c:v>9.2000000000000011</c:v>
                </c:pt>
                <c:pt idx="6">
                  <c:v>0.8</c:v>
                </c:pt>
                <c:pt idx="7">
                  <c:v>0.1</c:v>
                </c:pt>
              </c:numCache>
            </c:numRef>
          </c:val>
          <c:extLst xmlns:c16r2="http://schemas.microsoft.com/office/drawing/2015/06/chart">
            <c:ext xmlns:c16="http://schemas.microsoft.com/office/drawing/2014/chart" uri="{C3380CC4-5D6E-409C-BE32-E72D297353CC}">
              <c16:uniqueId val="{00000005-935E-4988-A7A4-44E7C82DF91E}"/>
            </c:ext>
          </c:extLst>
        </c:ser>
      </c:pie3DChart>
      <c:spPr>
        <a:noFill/>
        <a:ln w="25400">
          <a:noFill/>
        </a:ln>
      </c:spPr>
    </c:plotArea>
    <c:legend>
      <c:legendPos val="r"/>
      <c:layout>
        <c:manualLayout>
          <c:xMode val="edge"/>
          <c:yMode val="edge"/>
          <c:x val="6.6549912434325745E-2"/>
          <c:y val="0.60177107286369236"/>
          <c:w val="0.85464167022906234"/>
          <c:h val="0.37758189518346247"/>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CC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196746801603536"/>
          <c:y val="0.22903288937682312"/>
          <c:w val="0.78524700161873462"/>
          <c:h val="0.60322746920374104"/>
        </c:manualLayout>
      </c:layout>
      <c:barChart>
        <c:barDir val="col"/>
        <c:grouping val="clustered"/>
        <c:ser>
          <c:idx val="0"/>
          <c:order val="0"/>
          <c:tx>
            <c:strRef>
              <c:f>Лист1!$B$81</c:f>
              <c:strCache>
                <c:ptCount val="1"/>
                <c:pt idx="0">
                  <c:v>Тыс. тонн</c:v>
                </c:pt>
              </c:strCache>
            </c:strRef>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Лист1!$A$82:$A$86</c:f>
              <c:strCache>
                <c:ptCount val="5"/>
                <c:pt idx="0">
                  <c:v>2014г.</c:v>
                </c:pt>
                <c:pt idx="1">
                  <c:v>2015г.</c:v>
                </c:pt>
                <c:pt idx="2">
                  <c:v>2016г.</c:v>
                </c:pt>
                <c:pt idx="3">
                  <c:v>2017г.</c:v>
                </c:pt>
                <c:pt idx="4">
                  <c:v>2018г.</c:v>
                </c:pt>
              </c:strCache>
            </c:strRef>
          </c:cat>
          <c:val>
            <c:numRef>
              <c:f>Лист1!$B$82:$B$86</c:f>
              <c:numCache>
                <c:formatCode>General</c:formatCode>
                <c:ptCount val="5"/>
                <c:pt idx="0">
                  <c:v>5938.1</c:v>
                </c:pt>
                <c:pt idx="1">
                  <c:v>6333.3</c:v>
                </c:pt>
                <c:pt idx="2" formatCode="0.0">
                  <c:v>6465</c:v>
                </c:pt>
                <c:pt idx="3" formatCode="0.0">
                  <c:v>6841.4</c:v>
                </c:pt>
                <c:pt idx="4" formatCode="0.0">
                  <c:v>7494.7</c:v>
                </c:pt>
              </c:numCache>
            </c:numRef>
          </c:val>
          <c:extLst xmlns:c16r2="http://schemas.microsoft.com/office/drawing/2015/06/chart">
            <c:ext xmlns:c16="http://schemas.microsoft.com/office/drawing/2014/chart" uri="{C3380CC4-5D6E-409C-BE32-E72D297353CC}">
              <c16:uniqueId val="{00000000-79DC-4292-9588-F186D1C14ED4}"/>
            </c:ext>
          </c:extLst>
        </c:ser>
        <c:ser>
          <c:idx val="1"/>
          <c:order val="1"/>
          <c:tx>
            <c:strRef>
              <c:f>Лист1!$C$81</c:f>
              <c:strCache>
                <c:ptCount val="1"/>
              </c:strCache>
            </c:strRef>
          </c:tx>
          <c:spPr>
            <a:solidFill>
              <a:srgbClr val="993366"/>
            </a:solidFill>
            <a:ln w="12700">
              <a:solidFill>
                <a:srgbClr val="000000"/>
              </a:solidFill>
              <a:prstDash val="solid"/>
            </a:ln>
          </c:spPr>
          <c:dLbls>
            <c:spPr>
              <a:noFill/>
              <a:ln w="25400">
                <a:noFill/>
              </a:ln>
            </c:spPr>
            <c:txPr>
              <a:bodyPr/>
              <a:lstStyle/>
              <a:p>
                <a:pPr>
                  <a:defRPr sz="950" b="0"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Лист1!$A$82:$A$86</c:f>
              <c:strCache>
                <c:ptCount val="5"/>
                <c:pt idx="0">
                  <c:v>2014г.</c:v>
                </c:pt>
                <c:pt idx="1">
                  <c:v>2015г.</c:v>
                </c:pt>
                <c:pt idx="2">
                  <c:v>2016г.</c:v>
                </c:pt>
                <c:pt idx="3">
                  <c:v>2017г.</c:v>
                </c:pt>
                <c:pt idx="4">
                  <c:v>2018г.</c:v>
                </c:pt>
              </c:strCache>
            </c:strRef>
          </c:cat>
          <c:val>
            <c:numRef>
              <c:f>Лист1!$C$82:$C$84</c:f>
              <c:numCache>
                <c:formatCode>General</c:formatCode>
                <c:ptCount val="3"/>
              </c:numCache>
            </c:numRef>
          </c:val>
          <c:extLst xmlns:c16r2="http://schemas.microsoft.com/office/drawing/2015/06/chart">
            <c:ext xmlns:c16="http://schemas.microsoft.com/office/drawing/2014/chart" uri="{C3380CC4-5D6E-409C-BE32-E72D297353CC}">
              <c16:uniqueId val="{00000001-79DC-4292-9588-F186D1C14ED4}"/>
            </c:ext>
          </c:extLst>
        </c:ser>
        <c:axId val="196463616"/>
        <c:axId val="196473600"/>
      </c:barChart>
      <c:catAx>
        <c:axId val="19646361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6473600"/>
        <c:crosses val="autoZero"/>
        <c:auto val="1"/>
        <c:lblAlgn val="ctr"/>
        <c:lblOffset val="100"/>
        <c:tickLblSkip val="1"/>
        <c:tickMarkSkip val="1"/>
      </c:catAx>
      <c:valAx>
        <c:axId val="196473600"/>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тыс.
тонн</a:t>
                </a:r>
              </a:p>
            </c:rich>
          </c:tx>
          <c:layout>
            <c:manualLayout>
              <c:xMode val="edge"/>
              <c:yMode val="edge"/>
              <c:x val="3.4042425024740759E-2"/>
              <c:y val="0.4223605113876975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6463616"/>
        <c:crosses val="autoZero"/>
        <c:crossBetween val="between"/>
      </c:valAx>
      <c:spPr>
        <a:solidFill>
          <a:srgbClr val="C0C0C0"/>
        </a:solidFill>
        <a:ln w="12700">
          <a:solidFill>
            <a:srgbClr val="808080"/>
          </a:solidFill>
          <a:prstDash val="solid"/>
        </a:ln>
      </c:spPr>
    </c:plotArea>
    <c:plotVisOnly val="1"/>
    <c:dispBlanksAs val="gap"/>
  </c:chart>
  <c:spPr>
    <a:solidFill>
      <a:srgbClr val="CCCC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Объём добычи золота в течение 5 лет</a:t>
            </a:r>
          </a:p>
        </c:rich>
      </c:tx>
      <c:layout>
        <c:manualLayout>
          <c:xMode val="edge"/>
          <c:yMode val="edge"/>
          <c:x val="0.25714297868358027"/>
          <c:y val="4.4775995219617733E-2"/>
        </c:manualLayout>
      </c:layout>
      <c:spPr>
        <a:noFill/>
        <a:ln w="25400">
          <a:noFill/>
        </a:ln>
      </c:spPr>
    </c:title>
    <c:plotArea>
      <c:layout>
        <c:manualLayout>
          <c:layoutTarget val="inner"/>
          <c:xMode val="edge"/>
          <c:yMode val="edge"/>
          <c:x val="0.13614278721872852"/>
          <c:y val="0.25648469122478579"/>
          <c:w val="0.8330641979812603"/>
          <c:h val="0.57348824217675398"/>
        </c:manualLayout>
      </c:layout>
      <c:barChart>
        <c:barDir val="col"/>
        <c:grouping val="clustered"/>
        <c:ser>
          <c:idx val="0"/>
          <c:order val="0"/>
          <c:tx>
            <c:v>Добыча золота</c:v>
          </c:tx>
          <c:spPr>
            <a:solidFill>
              <a:srgbClr val="9999FF"/>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Лист1!$A$200:$A$204</c:f>
              <c:strCache>
                <c:ptCount val="5"/>
                <c:pt idx="0">
                  <c:v>2014г.</c:v>
                </c:pt>
                <c:pt idx="1">
                  <c:v>2015г.</c:v>
                </c:pt>
                <c:pt idx="2">
                  <c:v>2016г.</c:v>
                </c:pt>
                <c:pt idx="3">
                  <c:v>2017г.</c:v>
                </c:pt>
                <c:pt idx="4">
                  <c:v>2018г.</c:v>
                </c:pt>
              </c:strCache>
            </c:strRef>
          </c:cat>
          <c:val>
            <c:numRef>
              <c:f>Лист1!$B$200:$B$204</c:f>
              <c:numCache>
                <c:formatCode>General</c:formatCode>
                <c:ptCount val="5"/>
                <c:pt idx="0">
                  <c:v>15.5</c:v>
                </c:pt>
                <c:pt idx="1">
                  <c:v>15.4</c:v>
                </c:pt>
                <c:pt idx="2" formatCode="0.0">
                  <c:v>15</c:v>
                </c:pt>
                <c:pt idx="3" formatCode="0.0">
                  <c:v>5.3279999999999745</c:v>
                </c:pt>
                <c:pt idx="4" formatCode="0.0">
                  <c:v>2</c:v>
                </c:pt>
              </c:numCache>
            </c:numRef>
          </c:val>
          <c:extLst xmlns:c16r2="http://schemas.microsoft.com/office/drawing/2015/06/chart">
            <c:ext xmlns:c16="http://schemas.microsoft.com/office/drawing/2014/chart" uri="{C3380CC4-5D6E-409C-BE32-E72D297353CC}">
              <c16:uniqueId val="{00000000-8F4A-43F1-B88F-F8D8004F1695}"/>
            </c:ext>
          </c:extLst>
        </c:ser>
        <c:axId val="196707072"/>
        <c:axId val="196708608"/>
      </c:barChart>
      <c:catAx>
        <c:axId val="19670707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6708608"/>
        <c:crosses val="autoZero"/>
        <c:auto val="1"/>
        <c:lblAlgn val="ctr"/>
        <c:lblOffset val="100"/>
        <c:tickLblSkip val="1"/>
        <c:tickMarkSkip val="1"/>
      </c:catAx>
      <c:valAx>
        <c:axId val="19670860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b="1"/>
                  <a:t>кг.</a:t>
                </a:r>
              </a:p>
            </c:rich>
          </c:tx>
          <c:layout>
            <c:manualLayout>
              <c:xMode val="edge"/>
              <c:yMode val="edge"/>
              <c:x val="3.2653130676331812E-2"/>
              <c:y val="0.5037324044869024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96707072"/>
        <c:crosses val="autoZero"/>
        <c:crossBetween val="between"/>
      </c:valAx>
      <c:spPr>
        <a:solidFill>
          <a:srgbClr val="C0C0C0"/>
        </a:solidFill>
        <a:ln w="12700">
          <a:solidFill>
            <a:srgbClr val="808080"/>
          </a:solidFill>
          <a:prstDash val="solid"/>
        </a:ln>
      </c:spPr>
    </c:plotArea>
    <c:plotVisOnly val="1"/>
    <c:dispBlanksAs val="gap"/>
  </c:chart>
  <c:spPr>
    <a:solidFill>
      <a:srgbClr val="CC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a:t>Доля сельскохозяйственного производства в общем объеме по категориям хозяйств
</a:t>
            </a:r>
          </a:p>
        </c:rich>
      </c:tx>
      <c:layout>
        <c:manualLayout>
          <c:xMode val="edge"/>
          <c:yMode val="edge"/>
          <c:x val="0.16504859706744504"/>
          <c:y val="2.8673584169325791E-2"/>
        </c:manualLayout>
      </c:layout>
      <c:spPr>
        <a:noFill/>
        <a:ln w="25400">
          <a:noFill/>
        </a:ln>
      </c:spPr>
    </c:title>
    <c:view3D>
      <c:perspective val="0"/>
    </c:view3D>
    <c:plotArea>
      <c:layout>
        <c:manualLayout>
          <c:layoutTarget val="inner"/>
          <c:xMode val="edge"/>
          <c:yMode val="edge"/>
          <c:x val="7.9146757022120637E-2"/>
          <c:y val="0.20422149478506282"/>
          <c:w val="0.87624075107971144"/>
          <c:h val="0.55166750223637762"/>
        </c:manualLayout>
      </c:layout>
      <c:pie3DChart>
        <c:varyColors val="1"/>
        <c:ser>
          <c:idx val="0"/>
          <c:order val="0"/>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0-571E-4CF8-ACC8-5AF9E62968C8}"/>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1-571E-4CF8-ACC8-5AF9E62968C8}"/>
              </c:ext>
            </c:extLst>
          </c:dPt>
          <c:dLbls>
            <c:numFmt formatCode="0.0%" sourceLinked="0"/>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Лист1!$A$15:$A$17</c:f>
              <c:strCache>
                <c:ptCount val="3"/>
                <c:pt idx="0">
                  <c:v>с/х организации</c:v>
                </c:pt>
                <c:pt idx="1">
                  <c:v>КФХ</c:v>
                </c:pt>
                <c:pt idx="2">
                  <c:v>ЛПХ</c:v>
                </c:pt>
              </c:strCache>
            </c:strRef>
          </c:cat>
          <c:val>
            <c:numRef>
              <c:f>Лист1!$B$15:$B$17</c:f>
              <c:numCache>
                <c:formatCode>0.0</c:formatCode>
                <c:ptCount val="3"/>
                <c:pt idx="0">
                  <c:v>12.1</c:v>
                </c:pt>
                <c:pt idx="1">
                  <c:v>28.7</c:v>
                </c:pt>
                <c:pt idx="2">
                  <c:v>59.2</c:v>
                </c:pt>
              </c:numCache>
            </c:numRef>
          </c:val>
          <c:extLst xmlns:c16r2="http://schemas.microsoft.com/office/drawing/2015/06/chart">
            <c:ext xmlns:c16="http://schemas.microsoft.com/office/drawing/2014/chart" uri="{C3380CC4-5D6E-409C-BE32-E72D297353CC}">
              <c16:uniqueId val="{00000002-571E-4CF8-ACC8-5AF9E62968C8}"/>
            </c:ext>
          </c:extLst>
        </c:ser>
      </c:pie3DChart>
      <c:spPr>
        <a:noFill/>
        <a:ln w="25400">
          <a:noFill/>
        </a:ln>
      </c:spPr>
    </c:plotArea>
    <c:legend>
      <c:legendPos val="r"/>
      <c:layout>
        <c:manualLayout>
          <c:xMode val="edge"/>
          <c:yMode val="edge"/>
          <c:x val="0.2313296903460838"/>
          <c:y val="0.82567472433292766"/>
          <c:w val="0.54098360655737765"/>
          <c:h val="9.9197676821009745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zero"/>
  </c:chart>
  <c:spPr>
    <a:solidFill>
      <a:srgbClr val="FFFFCC"/>
    </a:solidFill>
    <a:ln w="3175">
      <a:solidFill>
        <a:srgbClr val="000000"/>
      </a:solidFill>
      <a:prstDash val="solid"/>
    </a:ln>
  </c:spPr>
  <c:txPr>
    <a:bodyPr/>
    <a:lstStyle/>
    <a:p>
      <a:pPr>
        <a:defRPr sz="850" b="0"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Производство с/х продукции во всех категориях хозяйств, млн. руб.</a:t>
            </a:r>
          </a:p>
        </c:rich>
      </c:tx>
    </c:title>
    <c:plotArea>
      <c:layout>
        <c:manualLayout>
          <c:layoutTarget val="inner"/>
          <c:xMode val="edge"/>
          <c:yMode val="edge"/>
          <c:x val="6.4748258301008083E-2"/>
          <c:y val="0.18356238052111506"/>
          <c:w val="0.88309430071652717"/>
          <c:h val="0.72055082155826422"/>
        </c:manualLayout>
      </c:layout>
      <c:barChart>
        <c:barDir val="col"/>
        <c:grouping val="clustered"/>
        <c:ser>
          <c:idx val="0"/>
          <c:order val="0"/>
          <c:dLbls>
            <c:spPr>
              <a:solidFill>
                <a:schemeClr val="bg1"/>
              </a:solidFill>
            </c:spPr>
            <c:txPr>
              <a:bodyPr/>
              <a:lstStyle/>
              <a:p>
                <a:pPr>
                  <a:defRPr b="1">
                    <a:latin typeface="Times New Roman" pitchFamily="18" charset="0"/>
                    <a:cs typeface="Times New Roman"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Лист1!$A$265:$A$266</c:f>
              <c:strCache>
                <c:ptCount val="2"/>
                <c:pt idx="0">
                  <c:v>2017г.</c:v>
                </c:pt>
                <c:pt idx="1">
                  <c:v>2018г.</c:v>
                </c:pt>
              </c:strCache>
            </c:strRef>
          </c:cat>
          <c:val>
            <c:numRef>
              <c:f>Лист1!$B$265:$B$266</c:f>
              <c:numCache>
                <c:formatCode>General</c:formatCode>
                <c:ptCount val="2"/>
                <c:pt idx="0">
                  <c:v>1596.1</c:v>
                </c:pt>
                <c:pt idx="1">
                  <c:v>1570</c:v>
                </c:pt>
              </c:numCache>
            </c:numRef>
          </c:val>
          <c:extLst xmlns:c16r2="http://schemas.microsoft.com/office/drawing/2015/06/chart">
            <c:ext xmlns:c16="http://schemas.microsoft.com/office/drawing/2014/chart" uri="{C3380CC4-5D6E-409C-BE32-E72D297353CC}">
              <c16:uniqueId val="{00000000-EB26-4123-A78B-8CE30AEF6425}"/>
            </c:ext>
          </c:extLst>
        </c:ser>
        <c:axId val="196770816"/>
        <c:axId val="196780800"/>
      </c:barChart>
      <c:catAx>
        <c:axId val="19677081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96780800"/>
        <c:crosses val="autoZero"/>
        <c:auto val="1"/>
        <c:lblAlgn val="ctr"/>
        <c:lblOffset val="100"/>
      </c:catAx>
      <c:valAx>
        <c:axId val="196780800"/>
        <c:scaling>
          <c:orientation val="minMax"/>
        </c:scaling>
        <c:delete val="1"/>
        <c:axPos val="l"/>
        <c:numFmt formatCode="General" sourceLinked="1"/>
        <c:tickLblPos val="nextTo"/>
        <c:crossAx val="196770816"/>
        <c:crosses val="autoZero"/>
        <c:crossBetween val="between"/>
      </c:valAx>
      <c:spPr>
        <a:solidFill>
          <a:schemeClr val="accent3">
            <a:lumMod val="40000"/>
            <a:lumOff val="60000"/>
          </a:schemeClr>
        </a:solidFill>
        <a:ln>
          <a:noFill/>
        </a:ln>
      </c:spPr>
    </c:plotArea>
    <c:plotVisOnly val="1"/>
    <c:dispBlanksAs val="gap"/>
  </c:chart>
  <c:spPr>
    <a:solidFill>
      <a:schemeClr val="accent3">
        <a:lumMod val="40000"/>
        <a:lumOff val="60000"/>
      </a:schemeClr>
    </a:solidFill>
    <a:ln>
      <a:solidFill>
        <a:schemeClr val="tx1"/>
      </a:solidFill>
    </a:ln>
  </c:spPr>
  <c:txPr>
    <a:bodyPr/>
    <a:lstStyle/>
    <a:p>
      <a:pPr>
        <a:defRPr sz="1000"/>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nchor="t" anchorCtr="1"/>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Производство зерновых</a:t>
            </a:r>
            <a:r>
              <a:rPr lang="ru-RU" sz="1200" baseline="0">
                <a:latin typeface="Times New Roman" pitchFamily="18" charset="0"/>
                <a:cs typeface="Times New Roman" pitchFamily="18" charset="0"/>
              </a:rPr>
              <a:t> культур во всех категорях хозяйств, тыс. тонн</a:t>
            </a:r>
            <a:endParaRPr lang="ru-RU" sz="1200">
              <a:latin typeface="Times New Roman" pitchFamily="18" charset="0"/>
              <a:cs typeface="Times New Roman" pitchFamily="18" charset="0"/>
            </a:endParaRPr>
          </a:p>
        </c:rich>
      </c:tx>
      <c:overlay val="1"/>
    </c:title>
    <c:plotArea>
      <c:layout>
        <c:manualLayout>
          <c:layoutTarget val="inner"/>
          <c:xMode val="edge"/>
          <c:yMode val="edge"/>
          <c:x val="6.9767441860465643E-2"/>
          <c:y val="0.18893918340421545"/>
          <c:w val="0.87834416671070481"/>
          <c:h val="0.70046787629807605"/>
        </c:manualLayout>
      </c:layout>
      <c:barChart>
        <c:barDir val="col"/>
        <c:grouping val="clustered"/>
        <c:ser>
          <c:idx val="0"/>
          <c:order val="0"/>
          <c:spPr>
            <a:solidFill>
              <a:schemeClr val="accent6">
                <a:lumMod val="75000"/>
              </a:schemeClr>
            </a:solidFill>
          </c:spPr>
          <c:dLbls>
            <c:spPr>
              <a:solidFill>
                <a:schemeClr val="bg1"/>
              </a:solidFill>
            </c:spPr>
            <c:txPr>
              <a:bodyPr/>
              <a:lstStyle/>
              <a:p>
                <a:pPr>
                  <a:defRPr b="1">
                    <a:latin typeface="Times New Roman" pitchFamily="18" charset="0"/>
                    <a:cs typeface="Times New Roman"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Лист1!$A$281:$A$282</c:f>
              <c:strCache>
                <c:ptCount val="2"/>
                <c:pt idx="0">
                  <c:v>2017г.</c:v>
                </c:pt>
                <c:pt idx="1">
                  <c:v>2018г.</c:v>
                </c:pt>
              </c:strCache>
            </c:strRef>
          </c:cat>
          <c:val>
            <c:numRef>
              <c:f>Лист1!$B$281:$B$282</c:f>
              <c:numCache>
                <c:formatCode>General</c:formatCode>
                <c:ptCount val="2"/>
                <c:pt idx="0">
                  <c:v>92.3</c:v>
                </c:pt>
                <c:pt idx="1">
                  <c:v>98.3</c:v>
                </c:pt>
              </c:numCache>
            </c:numRef>
          </c:val>
          <c:extLst xmlns:c16r2="http://schemas.microsoft.com/office/drawing/2015/06/chart">
            <c:ext xmlns:c16="http://schemas.microsoft.com/office/drawing/2014/chart" uri="{C3380CC4-5D6E-409C-BE32-E72D297353CC}">
              <c16:uniqueId val="{00000000-A89F-4519-BE1A-EEF00F1A87A3}"/>
            </c:ext>
          </c:extLst>
        </c:ser>
        <c:axId val="196514560"/>
        <c:axId val="196516096"/>
      </c:barChart>
      <c:catAx>
        <c:axId val="196514560"/>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96516096"/>
        <c:crosses val="autoZero"/>
        <c:auto val="1"/>
        <c:lblAlgn val="ctr"/>
        <c:lblOffset val="100"/>
      </c:catAx>
      <c:valAx>
        <c:axId val="196516096"/>
        <c:scaling>
          <c:orientation val="minMax"/>
        </c:scaling>
        <c:delete val="1"/>
        <c:axPos val="l"/>
        <c:numFmt formatCode="General" sourceLinked="1"/>
        <c:tickLblPos val="nextTo"/>
        <c:crossAx val="196514560"/>
        <c:crosses val="autoZero"/>
        <c:crossBetween val="between"/>
      </c:valAx>
      <c:spPr>
        <a:solidFill>
          <a:schemeClr val="accent6">
            <a:lumMod val="40000"/>
            <a:lumOff val="60000"/>
          </a:schemeClr>
        </a:solidFill>
      </c:spPr>
    </c:plotArea>
    <c:plotVisOnly val="1"/>
    <c:dispBlanksAs val="gap"/>
  </c:chart>
  <c:spPr>
    <a:solidFill>
      <a:schemeClr val="accent6">
        <a:lumMod val="40000"/>
        <a:lumOff val="60000"/>
      </a:schemeClr>
    </a:solidFill>
    <a:ln>
      <a:solidFill>
        <a:schemeClr val="tx1"/>
      </a:solid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519296199086534E-2"/>
          <c:y val="0.17102875169919721"/>
          <c:w val="0.90236078346196125"/>
          <c:h val="0.73153334941767356"/>
        </c:manualLayout>
      </c:layout>
      <c:barChart>
        <c:barDir val="col"/>
        <c:grouping val="clustered"/>
        <c:ser>
          <c:idx val="0"/>
          <c:order val="0"/>
          <c:spPr>
            <a:solidFill>
              <a:schemeClr val="accent2"/>
            </a:solidFill>
          </c:spPr>
          <c:dLbls>
            <c:spPr>
              <a:solidFill>
                <a:schemeClr val="bg1"/>
              </a:solidFill>
            </c:spPr>
            <c:txPr>
              <a:bodyPr/>
              <a:lstStyle/>
              <a:p>
                <a:pPr>
                  <a:defRPr b="1">
                    <a:latin typeface="Times New Roman" pitchFamily="18" charset="0"/>
                    <a:cs typeface="Times New Roman" pitchFamily="18" charset="0"/>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cat>
            <c:strRef>
              <c:f>Лист1!$A$298:$A$299</c:f>
              <c:strCache>
                <c:ptCount val="2"/>
                <c:pt idx="0">
                  <c:v>2017г.</c:v>
                </c:pt>
                <c:pt idx="1">
                  <c:v>2018г.</c:v>
                </c:pt>
              </c:strCache>
            </c:strRef>
          </c:cat>
          <c:val>
            <c:numRef>
              <c:f>Лист1!$B$298:$B$299</c:f>
              <c:numCache>
                <c:formatCode>General</c:formatCode>
                <c:ptCount val="2"/>
                <c:pt idx="0">
                  <c:v>3.1</c:v>
                </c:pt>
                <c:pt idx="1">
                  <c:v>3</c:v>
                </c:pt>
              </c:numCache>
            </c:numRef>
          </c:val>
          <c:extLst xmlns:c16r2="http://schemas.microsoft.com/office/drawing/2015/06/chart">
            <c:ext xmlns:c16="http://schemas.microsoft.com/office/drawing/2014/chart" uri="{C3380CC4-5D6E-409C-BE32-E72D297353CC}">
              <c16:uniqueId val="{00000000-5A58-4385-9428-D058B361809D}"/>
            </c:ext>
          </c:extLst>
        </c:ser>
        <c:axId val="196495616"/>
        <c:axId val="196534272"/>
      </c:barChart>
      <c:catAx>
        <c:axId val="196495616"/>
        <c:scaling>
          <c:orientation val="minMax"/>
        </c:scaling>
        <c:axPos val="b"/>
        <c:numFmt formatCode="General" sourceLinked="1"/>
        <c:tickLblPos val="nextTo"/>
        <c:txPr>
          <a:bodyPr/>
          <a:lstStyle/>
          <a:p>
            <a:pPr>
              <a:defRPr sz="1000">
                <a:latin typeface="Times New Roman" pitchFamily="18" charset="0"/>
                <a:cs typeface="Times New Roman" pitchFamily="18" charset="0"/>
              </a:defRPr>
            </a:pPr>
            <a:endParaRPr lang="ru-RU"/>
          </a:p>
        </c:txPr>
        <c:crossAx val="196534272"/>
        <c:crosses val="autoZero"/>
        <c:auto val="1"/>
        <c:lblAlgn val="ctr"/>
        <c:lblOffset val="100"/>
      </c:catAx>
      <c:valAx>
        <c:axId val="196534272"/>
        <c:scaling>
          <c:orientation val="minMax"/>
        </c:scaling>
        <c:delete val="1"/>
        <c:axPos val="l"/>
        <c:numFmt formatCode="General" sourceLinked="1"/>
        <c:tickLblPos val="nextTo"/>
        <c:crossAx val="196495616"/>
        <c:crosses val="autoZero"/>
        <c:crossBetween val="between"/>
      </c:valAx>
      <c:spPr>
        <a:solidFill>
          <a:schemeClr val="accent2">
            <a:lumMod val="20000"/>
            <a:lumOff val="80000"/>
          </a:schemeClr>
        </a:solidFill>
      </c:spPr>
    </c:plotArea>
    <c:plotVisOnly val="1"/>
    <c:dispBlanksAs val="gap"/>
  </c:chart>
  <c:spPr>
    <a:solidFill>
      <a:schemeClr val="accent2">
        <a:lumMod val="20000"/>
        <a:lumOff val="80000"/>
      </a:schemeClr>
    </a:solidFill>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0.00933</cdr:x>
      <cdr:y>0.01471</cdr:y>
    </cdr:from>
    <cdr:to>
      <cdr:x>0.99115</cdr:x>
      <cdr:y>0.1724</cdr:y>
    </cdr:to>
    <cdr:sp macro="" textlink="">
      <cdr:nvSpPr>
        <cdr:cNvPr id="7169" name="Text Box 1025"/>
        <cdr:cNvSpPr txBox="1">
          <a:spLocks xmlns:a="http://schemas.openxmlformats.org/drawingml/2006/main" noChangeArrowheads="1"/>
        </cdr:cNvSpPr>
      </cdr:nvSpPr>
      <cdr:spPr bwMode="auto">
        <a:xfrm xmlns:a="http://schemas.openxmlformats.org/drawingml/2006/main">
          <a:off x="50800" y="50800"/>
          <a:ext cx="5010150" cy="4989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lnSpc>
              <a:spcPts val="1200"/>
            </a:lnSpc>
            <a:defRPr sz="1000"/>
          </a:pPr>
          <a:r>
            <a:rPr lang="ru-RU" sz="1200" b="1" i="0" u="none" strike="noStrike" baseline="0">
              <a:solidFill>
                <a:srgbClr val="000000"/>
              </a:solidFill>
              <a:latin typeface="Times New Roman"/>
              <a:cs typeface="Times New Roman"/>
            </a:rPr>
            <a:t>Показатели средней заработной платы и прожиточного минимума в течение 5 лет</a:t>
          </a:r>
        </a:p>
        <a:p xmlns:a="http://schemas.openxmlformats.org/drawingml/2006/main">
          <a:pPr algn="ctr" rtl="0">
            <a:lnSpc>
              <a:spcPts val="1200"/>
            </a:lnSpc>
            <a:defRPr sz="1000"/>
          </a:pPr>
          <a:r>
            <a:rPr lang="ru-RU" sz="1200" b="1" i="0" u="none" strike="noStrike" baseline="0">
              <a:solidFill>
                <a:srgbClr val="000000"/>
              </a:solidFill>
              <a:latin typeface="Times New Roman"/>
              <a:cs typeface="Times New Roman"/>
            </a:rPr>
            <a:t> 5 лет</a:t>
          </a:r>
        </a:p>
      </cdr:txBody>
    </cdr:sp>
  </cdr:relSizeAnchor>
</c:userShapes>
</file>

<file path=word/drawings/drawing10.xml><?xml version="1.0" encoding="utf-8"?>
<c:userShapes xmlns:c="http://schemas.openxmlformats.org/drawingml/2006/chart">
  <cdr:relSizeAnchor xmlns:cdr="http://schemas.openxmlformats.org/drawingml/2006/chartDrawing">
    <cdr:from>
      <cdr:x>0.49432</cdr:x>
      <cdr:y>0.32992</cdr:y>
    </cdr:from>
    <cdr:to>
      <cdr:x>0.64889</cdr:x>
      <cdr:y>0.47251</cdr:y>
    </cdr:to>
    <cdr:sp macro="" textlink="">
      <cdr:nvSpPr>
        <cdr:cNvPr id="4" name="Овал 3"/>
        <cdr:cNvSpPr/>
      </cdr:nvSpPr>
      <cdr:spPr>
        <a:xfrm xmlns:a="http://schemas.openxmlformats.org/drawingml/2006/main">
          <a:off x="2118792" y="920739"/>
          <a:ext cx="662507" cy="397944"/>
        </a:xfrm>
        <a:prstGeom xmlns:a="http://schemas.openxmlformats.org/drawingml/2006/main" prst="ellipse">
          <a:avLst/>
        </a:prstGeom>
        <a:solidFill xmlns:a="http://schemas.openxmlformats.org/drawingml/2006/main">
          <a:schemeClr val="bg1"/>
        </a:solidFill>
        <a:ln xmlns:a="http://schemas.openxmlformats.org/drawingml/2006/main">
          <a:solidFill>
            <a:schemeClr val="accent4">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- 279</a:t>
          </a:r>
        </a:p>
        <a:p xmlns:a="http://schemas.openxmlformats.org/drawingml/2006/main">
          <a:pPr algn="ctr"/>
          <a:r>
            <a:rPr lang="ru-RU" sz="1000" b="1">
              <a:solidFill>
                <a:sysClr val="windowText" lastClr="000000"/>
              </a:solidFill>
              <a:latin typeface="Times New Roman" pitchFamily="18" charset="0"/>
              <a:cs typeface="Times New Roman" pitchFamily="18" charset="0"/>
            </a:rPr>
            <a:t>гол.</a:t>
          </a:r>
        </a:p>
      </cdr:txBody>
    </cdr:sp>
  </cdr:relSizeAnchor>
  <cdr:relSizeAnchor xmlns:cdr="http://schemas.openxmlformats.org/drawingml/2006/chartDrawing">
    <cdr:from>
      <cdr:x>0.41679</cdr:x>
      <cdr:y>0.28214</cdr:y>
    </cdr:from>
    <cdr:to>
      <cdr:x>0.62667</cdr:x>
      <cdr:y>0.5802</cdr:y>
    </cdr:to>
    <cdr:sp macro="" textlink="">
      <cdr:nvSpPr>
        <cdr:cNvPr id="5" name="Прямая со стрелкой 4"/>
        <cdr:cNvSpPr/>
      </cdr:nvSpPr>
      <cdr:spPr>
        <a:xfrm xmlns:a="http://schemas.openxmlformats.org/drawingml/2006/main">
          <a:off x="1786466" y="787403"/>
          <a:ext cx="899584" cy="831847"/>
        </a:xfrm>
        <a:prstGeom xmlns:a="http://schemas.openxmlformats.org/drawingml/2006/main" prst="straightConnector1">
          <a:avLst/>
        </a:prstGeom>
        <a:ln xmlns:a="http://schemas.openxmlformats.org/drawingml/2006/main" w="25400">
          <a:solidFill>
            <a:schemeClr val="tx2">
              <a:lumMod val="75000"/>
            </a:schemeClr>
          </a:solidFill>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0.01134</cdr:x>
      <cdr:y>0.01429</cdr:y>
    </cdr:from>
    <cdr:to>
      <cdr:x>0.98768</cdr:x>
      <cdr:y>0.15951</cdr:y>
    </cdr:to>
    <cdr:sp macro="" textlink="">
      <cdr:nvSpPr>
        <cdr:cNvPr id="8193" name="Text Box 1"/>
        <cdr:cNvSpPr txBox="1">
          <a:spLocks xmlns:a="http://schemas.openxmlformats.org/drawingml/2006/main" noChangeArrowheads="1"/>
        </cdr:cNvSpPr>
      </cdr:nvSpPr>
      <cdr:spPr bwMode="auto">
        <a:xfrm xmlns:a="http://schemas.openxmlformats.org/drawingml/2006/main">
          <a:off x="50800" y="50800"/>
          <a:ext cx="4105275" cy="4857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Объем отгруженных товаров, выполненых работ (услуг) по видам экономической деятельности</a:t>
          </a:r>
        </a:p>
      </cdr:txBody>
    </cdr:sp>
  </cdr:relSizeAnchor>
</c:userShapes>
</file>

<file path=word/drawings/drawing3.xml><?xml version="1.0" encoding="utf-8"?>
<c:userShapes xmlns:c="http://schemas.openxmlformats.org/drawingml/2006/chart">
  <cdr:relSizeAnchor xmlns:cdr="http://schemas.openxmlformats.org/drawingml/2006/chartDrawing">
    <cdr:from>
      <cdr:x>0.01129</cdr:x>
      <cdr:y>0.01306</cdr:y>
    </cdr:from>
    <cdr:to>
      <cdr:x>0.99677</cdr:x>
      <cdr:y>0.17383</cdr:y>
    </cdr:to>
    <cdr:sp macro="" textlink="">
      <cdr:nvSpPr>
        <cdr:cNvPr id="9217" name="Text Box 1"/>
        <cdr:cNvSpPr txBox="1">
          <a:spLocks xmlns:a="http://schemas.openxmlformats.org/drawingml/2006/main" noChangeArrowheads="1"/>
        </cdr:cNvSpPr>
      </cdr:nvSpPr>
      <cdr:spPr bwMode="auto">
        <a:xfrm xmlns:a="http://schemas.openxmlformats.org/drawingml/2006/main">
          <a:off x="52263" y="41046"/>
          <a:ext cx="4507681" cy="48282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Выручка от реализации продукции, работ (услуг) по видам экономической деятельности </a:t>
          </a:r>
        </a:p>
      </cdr:txBody>
    </cdr:sp>
  </cdr:relSizeAnchor>
</c:userShapes>
</file>

<file path=word/drawings/drawing4.xml><?xml version="1.0" encoding="utf-8"?>
<c:userShapes xmlns:c="http://schemas.openxmlformats.org/drawingml/2006/chart">
  <cdr:relSizeAnchor xmlns:cdr="http://schemas.openxmlformats.org/drawingml/2006/chartDrawing">
    <cdr:from>
      <cdr:x>0.01062</cdr:x>
      <cdr:y>0.01524</cdr:y>
    </cdr:from>
    <cdr:to>
      <cdr:x>0.99428</cdr:x>
      <cdr:y>0.1084</cdr:y>
    </cdr:to>
    <cdr:sp macro="" textlink="">
      <cdr:nvSpPr>
        <cdr:cNvPr id="10242" name="Text Box 2"/>
        <cdr:cNvSpPr txBox="1">
          <a:spLocks xmlns:a="http://schemas.openxmlformats.org/drawingml/2006/main" noChangeArrowheads="1"/>
        </cdr:cNvSpPr>
      </cdr:nvSpPr>
      <cdr:spPr bwMode="auto">
        <a:xfrm xmlns:a="http://schemas.openxmlformats.org/drawingml/2006/main">
          <a:off x="50800" y="50800"/>
          <a:ext cx="4391025" cy="27651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Объём добычи угля в течение 5 лет</a:t>
          </a:r>
        </a:p>
      </cdr:txBody>
    </cdr:sp>
  </cdr:relSizeAnchor>
</c:userShapes>
</file>

<file path=word/drawings/drawing5.xml><?xml version="1.0" encoding="utf-8"?>
<c:userShapes xmlns:c="http://schemas.openxmlformats.org/drawingml/2006/chart">
  <cdr:relSizeAnchor xmlns:cdr="http://schemas.openxmlformats.org/drawingml/2006/chartDrawing">
    <cdr:from>
      <cdr:x>0.47562</cdr:x>
      <cdr:y>0.36188</cdr:y>
    </cdr:from>
    <cdr:to>
      <cdr:x>0.67946</cdr:x>
      <cdr:y>0.53844</cdr:y>
    </cdr:to>
    <cdr:sp macro="" textlink="">
      <cdr:nvSpPr>
        <cdr:cNvPr id="4" name="Овал 3"/>
        <cdr:cNvSpPr/>
      </cdr:nvSpPr>
      <cdr:spPr>
        <a:xfrm xmlns:a="http://schemas.openxmlformats.org/drawingml/2006/main">
          <a:off x="2015067" y="1006487"/>
          <a:ext cx="863613" cy="491066"/>
        </a:xfrm>
        <a:prstGeom xmlns:a="http://schemas.openxmlformats.org/drawingml/2006/main" prst="ellipse">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baseline="0">
              <a:solidFill>
                <a:sysClr val="windowText" lastClr="000000"/>
              </a:solidFill>
              <a:latin typeface="Times New Roman" pitchFamily="18" charset="0"/>
              <a:ea typeface="+mn-ea"/>
              <a:cs typeface="Times New Roman" pitchFamily="18" charset="0"/>
            </a:rPr>
            <a:t>- 26,1</a:t>
          </a:r>
        </a:p>
        <a:p xmlns:a="http://schemas.openxmlformats.org/drawingml/2006/main">
          <a:pPr algn="ctr"/>
          <a:r>
            <a:rPr lang="ru-RU" sz="1000" b="1" baseline="0">
              <a:solidFill>
                <a:sysClr val="windowText" lastClr="000000"/>
              </a:solidFill>
              <a:latin typeface="Times New Roman" pitchFamily="18" charset="0"/>
              <a:ea typeface="+mn-ea"/>
              <a:cs typeface="Times New Roman" pitchFamily="18" charset="0"/>
            </a:rPr>
            <a:t>млн. руб.</a:t>
          </a:r>
        </a:p>
      </cdr:txBody>
    </cdr:sp>
  </cdr:relSizeAnchor>
  <cdr:relSizeAnchor xmlns:cdr="http://schemas.openxmlformats.org/drawingml/2006/chartDrawing">
    <cdr:from>
      <cdr:x>0.3757</cdr:x>
      <cdr:y>0.25875</cdr:y>
    </cdr:from>
    <cdr:to>
      <cdr:x>0.63499</cdr:x>
      <cdr:y>0.66362</cdr:y>
    </cdr:to>
    <cdr:sp macro="" textlink="">
      <cdr:nvSpPr>
        <cdr:cNvPr id="5" name="Прямая со стрелкой 4"/>
        <cdr:cNvSpPr/>
      </cdr:nvSpPr>
      <cdr:spPr>
        <a:xfrm xmlns:a="http://schemas.openxmlformats.org/drawingml/2006/main">
          <a:off x="1591733" y="719667"/>
          <a:ext cx="1098551" cy="1126066"/>
        </a:xfrm>
        <a:prstGeom xmlns:a="http://schemas.openxmlformats.org/drawingml/2006/main" prst="straightConnector1">
          <a:avLst/>
        </a:prstGeom>
        <a:ln xmlns:a="http://schemas.openxmlformats.org/drawingml/2006/main" w="25400">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6.xml><?xml version="1.0" encoding="utf-8"?>
<c:userShapes xmlns:c="http://schemas.openxmlformats.org/drawingml/2006/chart">
  <cdr:relSizeAnchor xmlns:cdr="http://schemas.openxmlformats.org/drawingml/2006/chartDrawing">
    <cdr:from>
      <cdr:x>0.36225</cdr:x>
      <cdr:y>0.34759</cdr:y>
    </cdr:from>
    <cdr:to>
      <cdr:x>0.56351</cdr:x>
      <cdr:y>0.51693</cdr:y>
    </cdr:to>
    <cdr:sp macro="" textlink="">
      <cdr:nvSpPr>
        <cdr:cNvPr id="4" name="Овал 3"/>
        <cdr:cNvSpPr/>
      </cdr:nvSpPr>
      <cdr:spPr>
        <a:xfrm xmlns:a="http://schemas.openxmlformats.org/drawingml/2006/main">
          <a:off x="1543051" y="990600"/>
          <a:ext cx="857268" cy="482594"/>
        </a:xfrm>
        <a:prstGeom xmlns:a="http://schemas.openxmlformats.org/drawingml/2006/main" prst="ellipse">
          <a:avLst/>
        </a:prstGeom>
        <a:solidFill xmlns:a="http://schemas.openxmlformats.org/drawingml/2006/main">
          <a:schemeClr val="bg1"/>
        </a:solidFill>
        <a:ln xmlns:a="http://schemas.openxmlformats.org/drawingml/2006/main">
          <a:solidFill>
            <a:schemeClr val="accent6">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chemeClr val="tx1"/>
              </a:solidFill>
              <a:latin typeface="Times New Roman" pitchFamily="18" charset="0"/>
              <a:ea typeface="+mn-ea"/>
              <a:cs typeface="Times New Roman" pitchFamily="18" charset="0"/>
            </a:rPr>
            <a:t>+ 6,0</a:t>
          </a:r>
          <a:r>
            <a:rPr lang="ru-RU" sz="1000" b="1" baseline="0">
              <a:solidFill>
                <a:schemeClr val="tx1"/>
              </a:solidFill>
              <a:latin typeface="Times New Roman" pitchFamily="18" charset="0"/>
              <a:ea typeface="+mn-ea"/>
              <a:cs typeface="Times New Roman" pitchFamily="18" charset="0"/>
            </a:rPr>
            <a:t> тыс. </a:t>
          </a:r>
          <a:r>
            <a:rPr lang="ru-RU" sz="1000" b="1">
              <a:solidFill>
                <a:schemeClr val="tx1"/>
              </a:solidFill>
              <a:latin typeface="Times New Roman" pitchFamily="18" charset="0"/>
              <a:ea typeface="+mn-ea"/>
              <a:cs typeface="Times New Roman" pitchFamily="18" charset="0"/>
            </a:rPr>
            <a:t>тонн</a:t>
          </a:r>
        </a:p>
      </cdr:txBody>
    </cdr:sp>
  </cdr:relSizeAnchor>
  <cdr:relSizeAnchor xmlns:cdr="http://schemas.openxmlformats.org/drawingml/2006/chartDrawing">
    <cdr:from>
      <cdr:x>0.37791</cdr:x>
      <cdr:y>0.24064</cdr:y>
    </cdr:from>
    <cdr:to>
      <cdr:x>0.64401</cdr:x>
      <cdr:y>0.65508</cdr:y>
    </cdr:to>
    <cdr:sp macro="" textlink="">
      <cdr:nvSpPr>
        <cdr:cNvPr id="5" name="Прямая со стрелкой 4"/>
        <cdr:cNvSpPr/>
      </cdr:nvSpPr>
      <cdr:spPr>
        <a:xfrm xmlns:a="http://schemas.openxmlformats.org/drawingml/2006/main" flipV="1">
          <a:off x="1609725" y="685800"/>
          <a:ext cx="1133475" cy="1181100"/>
        </a:xfrm>
        <a:prstGeom xmlns:a="http://schemas.openxmlformats.org/drawingml/2006/main" prst="straightConnector1">
          <a:avLst/>
        </a:prstGeom>
        <a:ln xmlns:a="http://schemas.openxmlformats.org/drawingml/2006/main" w="25400">
          <a:solidFill>
            <a:schemeClr val="accent6">
              <a:lumMod val="75000"/>
            </a:schemeClr>
          </a:solidFill>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7.xml><?xml version="1.0" encoding="utf-8"?>
<c:userShapes xmlns:c="http://schemas.openxmlformats.org/drawingml/2006/chart">
  <cdr:relSizeAnchor xmlns:cdr="http://schemas.openxmlformats.org/drawingml/2006/chartDrawing">
    <cdr:from>
      <cdr:x>0.12563</cdr:x>
      <cdr:y>0.03233</cdr:y>
    </cdr:from>
    <cdr:to>
      <cdr:x>0.88743</cdr:x>
      <cdr:y>0.16769</cdr:y>
    </cdr:to>
    <cdr:sp macro="" textlink="">
      <cdr:nvSpPr>
        <cdr:cNvPr id="4" name="Прямоугольник 3"/>
        <cdr:cNvSpPr/>
      </cdr:nvSpPr>
      <cdr:spPr>
        <a:xfrm xmlns:a="http://schemas.openxmlformats.org/drawingml/2006/main">
          <a:off x="552443" y="95250"/>
          <a:ext cx="3333762" cy="40004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200" b="1">
              <a:solidFill>
                <a:sysClr val="windowText" lastClr="000000"/>
              </a:solidFill>
              <a:latin typeface="Times New Roman" pitchFamily="18" charset="0"/>
              <a:ea typeface="+mn-ea"/>
              <a:cs typeface="Times New Roman" pitchFamily="18" charset="0"/>
            </a:rPr>
            <a:t>Производство</a:t>
          </a:r>
          <a:r>
            <a:rPr lang="ru-RU" sz="1200" b="1" baseline="0">
              <a:solidFill>
                <a:sysClr val="windowText" lastClr="000000"/>
              </a:solidFill>
              <a:latin typeface="Times New Roman" pitchFamily="18" charset="0"/>
              <a:ea typeface="+mn-ea"/>
              <a:cs typeface="Times New Roman" pitchFamily="18" charset="0"/>
            </a:rPr>
            <a:t> мяса во всех категориях хозяйств, тыс. тонн</a:t>
          </a:r>
          <a:endParaRPr lang="ru-RU" sz="1200" b="1">
            <a:solidFill>
              <a:sysClr val="windowText" lastClr="000000"/>
            </a:solidFill>
            <a:latin typeface="Times New Roman" pitchFamily="18" charset="0"/>
            <a:ea typeface="+mn-ea"/>
            <a:cs typeface="Times New Roman" pitchFamily="18" charset="0"/>
          </a:endParaRPr>
        </a:p>
      </cdr:txBody>
    </cdr:sp>
  </cdr:relSizeAnchor>
  <cdr:relSizeAnchor xmlns:cdr="http://schemas.openxmlformats.org/drawingml/2006/chartDrawing">
    <cdr:from>
      <cdr:x>0.4805</cdr:x>
      <cdr:y>0.33929</cdr:y>
    </cdr:from>
    <cdr:to>
      <cdr:x>0.672</cdr:x>
      <cdr:y>0.51532</cdr:y>
    </cdr:to>
    <cdr:sp macro="" textlink="">
      <cdr:nvSpPr>
        <cdr:cNvPr id="5" name="Овал 4"/>
        <cdr:cNvSpPr/>
      </cdr:nvSpPr>
      <cdr:spPr>
        <a:xfrm xmlns:a="http://schemas.openxmlformats.org/drawingml/2006/main">
          <a:off x="2039409" y="928152"/>
          <a:ext cx="812791" cy="481547"/>
        </a:xfrm>
        <a:prstGeom xmlns:a="http://schemas.openxmlformats.org/drawingml/2006/main" prst="ellipse">
          <a:avLst/>
        </a:prstGeom>
        <a:solidFill xmlns:a="http://schemas.openxmlformats.org/drawingml/2006/main">
          <a:schemeClr val="bg1"/>
        </a:solidFill>
        <a:ln xmlns:a="http://schemas.openxmlformats.org/drawingml/2006/main">
          <a:solidFill>
            <a:schemeClr val="accent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- 0,1</a:t>
          </a:r>
          <a:r>
            <a:rPr lang="ru-RU" sz="1000" b="1" baseline="0">
              <a:solidFill>
                <a:sysClr val="windowText" lastClr="000000"/>
              </a:solidFill>
              <a:latin typeface="Times New Roman" pitchFamily="18" charset="0"/>
              <a:cs typeface="Times New Roman" pitchFamily="18" charset="0"/>
            </a:rPr>
            <a:t> тыс. тонн</a:t>
          </a:r>
          <a:r>
            <a:rPr lang="ru-RU" sz="1000" b="1">
              <a:solidFill>
                <a:sysClr val="windowText" lastClr="000000"/>
              </a:solidFill>
              <a:latin typeface="Times New Roman" pitchFamily="18" charset="0"/>
              <a:cs typeface="Times New Roman" pitchFamily="18" charset="0"/>
            </a:rPr>
            <a:t>.</a:t>
          </a:r>
        </a:p>
      </cdr:txBody>
    </cdr:sp>
  </cdr:relSizeAnchor>
  <cdr:relSizeAnchor xmlns:cdr="http://schemas.openxmlformats.org/drawingml/2006/chartDrawing">
    <cdr:from>
      <cdr:x>0.36705</cdr:x>
      <cdr:y>0.2476</cdr:y>
    </cdr:from>
    <cdr:to>
      <cdr:x>0.63959</cdr:x>
      <cdr:y>0.64763</cdr:y>
    </cdr:to>
    <cdr:sp macro="" textlink="">
      <cdr:nvSpPr>
        <cdr:cNvPr id="7" name="Прямая со стрелкой 6"/>
        <cdr:cNvSpPr/>
      </cdr:nvSpPr>
      <cdr:spPr>
        <a:xfrm xmlns:a="http://schemas.openxmlformats.org/drawingml/2006/main">
          <a:off x="1557886" y="677331"/>
          <a:ext cx="1156740" cy="1094320"/>
        </a:xfrm>
        <a:prstGeom xmlns:a="http://schemas.openxmlformats.org/drawingml/2006/main" prst="straightConnector1">
          <a:avLst/>
        </a:prstGeom>
        <a:ln xmlns:a="http://schemas.openxmlformats.org/drawingml/2006/main" w="25400">
          <a:solidFill>
            <a:schemeClr val="accent2"/>
          </a:solidFill>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8.xml><?xml version="1.0" encoding="utf-8"?>
<c:userShapes xmlns:c="http://schemas.openxmlformats.org/drawingml/2006/chart">
  <cdr:relSizeAnchor xmlns:cdr="http://schemas.openxmlformats.org/drawingml/2006/chartDrawing">
    <cdr:from>
      <cdr:x>0.48031</cdr:x>
      <cdr:y>0.34933</cdr:y>
    </cdr:from>
    <cdr:to>
      <cdr:x>0.6671</cdr:x>
      <cdr:y>0.49931</cdr:y>
    </cdr:to>
    <cdr:sp macro="" textlink="">
      <cdr:nvSpPr>
        <cdr:cNvPr id="4" name="Овал 3"/>
        <cdr:cNvSpPr/>
      </cdr:nvSpPr>
      <cdr:spPr>
        <a:xfrm xmlns:a="http://schemas.openxmlformats.org/drawingml/2006/main">
          <a:off x="2082527" y="966263"/>
          <a:ext cx="809880" cy="414853"/>
        </a:xfrm>
        <a:prstGeom xmlns:a="http://schemas.openxmlformats.org/drawingml/2006/main" prst="ellipse">
          <a:avLst/>
        </a:prstGeom>
        <a:solidFill xmlns:a="http://schemas.openxmlformats.org/drawingml/2006/main">
          <a:schemeClr val="bg1"/>
        </a:solidFill>
        <a:ln xmlns:a="http://schemas.openxmlformats.org/drawingml/2006/main">
          <a:solidFill>
            <a:schemeClr val="accent5">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a:t>
          </a:r>
          <a:r>
            <a:rPr lang="ru-RU" sz="1000" b="1" baseline="0">
              <a:solidFill>
                <a:sysClr val="windowText" lastClr="000000"/>
              </a:solidFill>
              <a:latin typeface="Times New Roman" pitchFamily="18" charset="0"/>
              <a:cs typeface="Times New Roman" pitchFamily="18" charset="0"/>
            </a:rPr>
            <a:t> 0,4</a:t>
          </a:r>
          <a:r>
            <a:rPr lang="ru-RU" sz="1000" b="1">
              <a:solidFill>
                <a:sysClr val="windowText" lastClr="000000"/>
              </a:solidFill>
              <a:latin typeface="Times New Roman" pitchFamily="18" charset="0"/>
              <a:cs typeface="Times New Roman" pitchFamily="18" charset="0"/>
            </a:rPr>
            <a:t> </a:t>
          </a:r>
        </a:p>
        <a:p xmlns:a="http://schemas.openxmlformats.org/drawingml/2006/main">
          <a:pPr algn="ctr"/>
          <a:r>
            <a:rPr lang="ru-RU" sz="1000" b="1">
              <a:solidFill>
                <a:sysClr val="windowText" lastClr="000000"/>
              </a:solidFill>
              <a:latin typeface="Times New Roman" pitchFamily="18" charset="0"/>
              <a:cs typeface="Times New Roman" pitchFamily="18" charset="0"/>
            </a:rPr>
            <a:t>тыс. тонн</a:t>
          </a:r>
        </a:p>
      </cdr:txBody>
    </cdr:sp>
  </cdr:relSizeAnchor>
  <cdr:relSizeAnchor xmlns:cdr="http://schemas.openxmlformats.org/drawingml/2006/chartDrawing">
    <cdr:from>
      <cdr:x>0.3886</cdr:x>
      <cdr:y>0.27854</cdr:y>
    </cdr:from>
    <cdr:to>
      <cdr:x>0.65685</cdr:x>
      <cdr:y>0.67493</cdr:y>
    </cdr:to>
    <cdr:sp macro="" textlink="">
      <cdr:nvSpPr>
        <cdr:cNvPr id="5" name="Прямая со стрелкой 4"/>
        <cdr:cNvSpPr/>
      </cdr:nvSpPr>
      <cdr:spPr>
        <a:xfrm xmlns:a="http://schemas.openxmlformats.org/drawingml/2006/main">
          <a:off x="1684884" y="770458"/>
          <a:ext cx="1163091" cy="1096442"/>
        </a:xfrm>
        <a:prstGeom xmlns:a="http://schemas.openxmlformats.org/drawingml/2006/main" prst="straightConnector1">
          <a:avLst/>
        </a:prstGeom>
        <a:ln xmlns:a="http://schemas.openxmlformats.org/drawingml/2006/main" w="25400">
          <a:solidFill>
            <a:schemeClr val="accent1"/>
          </a:solidFill>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9.xml><?xml version="1.0" encoding="utf-8"?>
<c:userShapes xmlns:c="http://schemas.openxmlformats.org/drawingml/2006/chart">
  <cdr:relSizeAnchor xmlns:cdr="http://schemas.openxmlformats.org/drawingml/2006/chartDrawing">
    <cdr:from>
      <cdr:x>0.34345</cdr:x>
      <cdr:y>0.35314</cdr:y>
    </cdr:from>
    <cdr:to>
      <cdr:x>0.52518</cdr:x>
      <cdr:y>0.49652</cdr:y>
    </cdr:to>
    <cdr:sp macro="" textlink="">
      <cdr:nvSpPr>
        <cdr:cNvPr id="4" name="Овал 3"/>
        <cdr:cNvSpPr/>
      </cdr:nvSpPr>
      <cdr:spPr>
        <a:xfrm xmlns:a="http://schemas.openxmlformats.org/drawingml/2006/main">
          <a:off x="1472127" y="1019175"/>
          <a:ext cx="778940" cy="413815"/>
        </a:xfrm>
        <a:prstGeom xmlns:a="http://schemas.openxmlformats.org/drawingml/2006/main" prst="ellipse">
          <a:avLst/>
        </a:prstGeom>
        <a:solidFill xmlns:a="http://schemas.openxmlformats.org/drawingml/2006/main">
          <a:schemeClr val="bg1"/>
        </a:solidFill>
        <a:ln xmlns:a="http://schemas.openxmlformats.org/drawingml/2006/main">
          <a:solidFill>
            <a:schemeClr val="accent6">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lstStyle xmlns:a="http://schemas.openxmlformats.org/drawingml/2006/main"/>
        <a:p xmlns:a="http://schemas.openxmlformats.org/drawingml/2006/main">
          <a:pPr algn="ctr"/>
          <a:r>
            <a:rPr lang="ru-RU" sz="1000" b="1">
              <a:solidFill>
                <a:sysClr val="windowText" lastClr="000000"/>
              </a:solidFill>
              <a:latin typeface="Times New Roman" pitchFamily="18" charset="0"/>
              <a:cs typeface="Times New Roman" pitchFamily="18" charset="0"/>
            </a:rPr>
            <a:t>+ 12 кг</a:t>
          </a:r>
        </a:p>
      </cdr:txBody>
    </cdr:sp>
  </cdr:relSizeAnchor>
  <cdr:relSizeAnchor xmlns:cdr="http://schemas.openxmlformats.org/drawingml/2006/chartDrawing">
    <cdr:from>
      <cdr:x>0.36222</cdr:x>
      <cdr:y>0.23946</cdr:y>
    </cdr:from>
    <cdr:to>
      <cdr:x>0.60963</cdr:x>
      <cdr:y>0.65677</cdr:y>
    </cdr:to>
    <cdr:sp macro="" textlink="">
      <cdr:nvSpPr>
        <cdr:cNvPr id="5" name="Прямая со стрелкой 4"/>
        <cdr:cNvSpPr/>
      </cdr:nvSpPr>
      <cdr:spPr>
        <a:xfrm xmlns:a="http://schemas.openxmlformats.org/drawingml/2006/main" flipV="1">
          <a:off x="1552575" y="691097"/>
          <a:ext cx="1060442" cy="1204378"/>
        </a:xfrm>
        <a:prstGeom xmlns:a="http://schemas.openxmlformats.org/drawingml/2006/main" prst="straightConnector1">
          <a:avLst/>
        </a:prstGeom>
        <a:ln xmlns:a="http://schemas.openxmlformats.org/drawingml/2006/main" w="25400">
          <a:solidFill>
            <a:schemeClr val="accent6"/>
          </a:solidFill>
          <a:prstDash val="dashDot"/>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10A8-35E5-494F-9482-7B99E1DC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46435</Words>
  <Characters>264682</Characters>
  <Application>Microsoft Office Word</Application>
  <DocSecurity>0</DocSecurity>
  <Lines>2205</Lines>
  <Paragraphs>620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Информация о результатах деятельности по исполнению возложенных на администрацию Тулунского муниципального района полномочий</vt:lpstr>
      <vt:lpstr>В 2018 году дошкольные образовательные организации района посещали 957детей, в т</vt:lpstr>
    </vt:vector>
  </TitlesOfParts>
  <Company/>
  <LinksUpToDate>false</LinksUpToDate>
  <CharactersWithSpaces>310497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деятельности по исполнению возложенных на администрацию Тулунского муниципального района полномочий</dc:title>
  <dc:creator>Admin</dc:creator>
  <cp:lastModifiedBy>economika</cp:lastModifiedBy>
  <cp:revision>15</cp:revision>
  <cp:lastPrinted>2019-05-14T04:48:00Z</cp:lastPrinted>
  <dcterms:created xsi:type="dcterms:W3CDTF">2019-05-21T06:49:00Z</dcterms:created>
  <dcterms:modified xsi:type="dcterms:W3CDTF">2019-06-03T03:36:00Z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